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EA" w:rsidRPr="00B745F9" w:rsidRDefault="007D3DEA" w:rsidP="00B745F9">
      <w:pPr>
        <w:jc w:val="center"/>
        <w:rPr>
          <w:rFonts w:ascii="Garamond" w:hAnsi="Garamond"/>
          <w:b/>
          <w:bCs/>
          <w:color w:val="000000"/>
        </w:rPr>
      </w:pPr>
      <w:r w:rsidRPr="00B745F9">
        <w:rPr>
          <w:rFonts w:ascii="Garamond" w:hAnsi="Garamond"/>
          <w:b/>
          <w:bCs/>
          <w:color w:val="000000"/>
        </w:rPr>
        <w:t>Összegezés az ajánlatok elbírálásáról</w:t>
      </w:r>
    </w:p>
    <w:p w:rsidR="00B745F9" w:rsidRPr="00B745F9" w:rsidRDefault="00B745F9" w:rsidP="00B745F9">
      <w:pPr>
        <w:jc w:val="both"/>
        <w:rPr>
          <w:rFonts w:ascii="Garamond" w:hAnsi="Garamond"/>
          <w:b/>
          <w:bCs/>
          <w:color w:val="000000"/>
        </w:rPr>
      </w:pPr>
    </w:p>
    <w:p w:rsidR="007D3DEA" w:rsidRPr="00B745F9" w:rsidRDefault="007D3DEA" w:rsidP="00B745F9">
      <w:pPr>
        <w:jc w:val="both"/>
        <w:rPr>
          <w:rFonts w:ascii="Garamond" w:hAnsi="Garamond"/>
          <w:b/>
          <w:bCs/>
          <w:color w:val="000000"/>
        </w:rPr>
      </w:pPr>
    </w:p>
    <w:p w:rsidR="007D3DEA" w:rsidRDefault="007D3DEA" w:rsidP="00B745F9">
      <w:pPr>
        <w:autoSpaceDE w:val="0"/>
        <w:autoSpaceDN w:val="0"/>
        <w:adjustRightInd w:val="0"/>
        <w:jc w:val="both"/>
        <w:rPr>
          <w:rFonts w:ascii="Garamond" w:hAnsi="Garamond"/>
          <w:bCs/>
        </w:rPr>
      </w:pPr>
      <w:r w:rsidRPr="00B745F9">
        <w:rPr>
          <w:rFonts w:ascii="Garamond" w:hAnsi="Garamond"/>
          <w:color w:val="000000"/>
        </w:rPr>
        <w:t>1. Az ajánlatkérő neve és címe:</w:t>
      </w:r>
      <w:r w:rsidR="00B745F9" w:rsidRPr="00B745F9">
        <w:rPr>
          <w:rFonts w:ascii="Garamond" w:hAnsi="Garamond"/>
          <w:color w:val="000000"/>
        </w:rPr>
        <w:t xml:space="preserve"> </w:t>
      </w:r>
      <w:r w:rsidR="00B745F9" w:rsidRPr="00B745F9">
        <w:rPr>
          <w:rFonts w:ascii="Garamond" w:hAnsi="Garamond"/>
          <w:bCs/>
        </w:rPr>
        <w:t>Kaposvár Megyei Jogú Város Önkormányzata (7400 Kaposvár, Kossuth tér 1.)</w:t>
      </w:r>
    </w:p>
    <w:p w:rsidR="00B745F9" w:rsidRDefault="00B745F9" w:rsidP="00B745F9">
      <w:pPr>
        <w:autoSpaceDE w:val="0"/>
        <w:autoSpaceDN w:val="0"/>
        <w:adjustRightInd w:val="0"/>
        <w:jc w:val="both"/>
        <w:rPr>
          <w:rFonts w:ascii="Garamond" w:hAnsi="Garamond"/>
          <w:color w:val="000000"/>
        </w:rPr>
      </w:pPr>
    </w:p>
    <w:p w:rsidR="007D3DEA" w:rsidRDefault="007D3DEA" w:rsidP="00B745F9">
      <w:pPr>
        <w:pStyle w:val="Szvegtrzsbehzssal"/>
        <w:autoSpaceDE w:val="0"/>
        <w:autoSpaceDN w:val="0"/>
        <w:adjustRightInd w:val="0"/>
        <w:spacing w:after="0"/>
        <w:ind w:left="0"/>
        <w:jc w:val="both"/>
        <w:rPr>
          <w:rFonts w:ascii="Garamond" w:hAnsi="Garamond"/>
          <w:color w:val="000000"/>
        </w:rPr>
      </w:pPr>
      <w:r w:rsidRPr="00B745F9">
        <w:rPr>
          <w:rFonts w:ascii="Garamond" w:hAnsi="Garamond"/>
          <w:color w:val="000000"/>
        </w:rPr>
        <w:t>2. A közbeszerzés tárgya és mennyisége:</w:t>
      </w:r>
    </w:p>
    <w:p w:rsidR="00B745F9" w:rsidRDefault="00B745F9" w:rsidP="00B745F9">
      <w:pPr>
        <w:pStyle w:val="Szvegtrzsbehzssal"/>
        <w:autoSpaceDE w:val="0"/>
        <w:autoSpaceDN w:val="0"/>
        <w:adjustRightInd w:val="0"/>
        <w:spacing w:after="0"/>
        <w:ind w:left="0"/>
        <w:jc w:val="both"/>
        <w:rPr>
          <w:rFonts w:ascii="Garamond" w:hAnsi="Garamond"/>
          <w:color w:val="000000"/>
        </w:rPr>
      </w:pPr>
    </w:p>
    <w:p w:rsidR="00D51D53" w:rsidRDefault="00D51D53" w:rsidP="00B745F9">
      <w:pPr>
        <w:pStyle w:val="Szvegtrzsbehzssal"/>
        <w:autoSpaceDE w:val="0"/>
        <w:autoSpaceDN w:val="0"/>
        <w:adjustRightInd w:val="0"/>
        <w:spacing w:after="0"/>
        <w:ind w:left="0"/>
        <w:jc w:val="both"/>
        <w:rPr>
          <w:rFonts w:ascii="Garamond" w:hAnsi="Garamond"/>
          <w:color w:val="000000"/>
        </w:rPr>
      </w:pPr>
      <w:r w:rsidRPr="00D51D53">
        <w:rPr>
          <w:rFonts w:ascii="Garamond" w:hAnsi="Garamond"/>
          <w:bCs/>
          <w:color w:val="000000"/>
        </w:rPr>
        <w:t>Vállalkozási szerződés a KEOP-6.2.0/B/11-2011-0028 azonosítószámú, „Helyi termékvédjegy és helyi termékek boltjának kialakítása Kaposváron” című pályázatra vonatkozóan a Helyi Termékek népszerűsítéséhez kapcsolódó kommunikációs és piackutatási feladatok elvégzésére.</w:t>
      </w:r>
    </w:p>
    <w:p w:rsidR="00D51D53" w:rsidRDefault="00D51D53" w:rsidP="00B745F9">
      <w:pPr>
        <w:pStyle w:val="Szvegtrzsbehzssal"/>
        <w:autoSpaceDE w:val="0"/>
        <w:autoSpaceDN w:val="0"/>
        <w:adjustRightInd w:val="0"/>
        <w:spacing w:after="0"/>
        <w:ind w:left="0"/>
        <w:jc w:val="both"/>
        <w:rPr>
          <w:rFonts w:ascii="Garamond" w:hAnsi="Garamond"/>
          <w:color w:val="000000"/>
        </w:rPr>
      </w:pP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Nyertes ajánlattevő feladatát képezi a projekt keretében a Helyi Termékek népszerűsítéséhez kapcsolódó PR és kommunikációs kampány lebonyolítása, és ehhez kapcsolódó feladatok megvalósítása, aktív kommunikáció a projekt célcsoportjai irányába (főbb célcsoportok: Háztartásvezetők, Lakosság általában, Döntéshozók).</w:t>
      </w:r>
    </w:p>
    <w:p w:rsidR="00D51D53" w:rsidRDefault="00D51D53" w:rsidP="00B745F9">
      <w:pPr>
        <w:pStyle w:val="Szvegtrzsbehzssal"/>
        <w:autoSpaceDE w:val="0"/>
        <w:autoSpaceDN w:val="0"/>
        <w:adjustRightInd w:val="0"/>
        <w:spacing w:after="0"/>
        <w:ind w:left="0"/>
        <w:jc w:val="both"/>
        <w:rPr>
          <w:rFonts w:ascii="Garamond" w:hAnsi="Garamond" w:cs="Garamond"/>
          <w:bCs/>
        </w:rPr>
      </w:pP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Nyertes ajánlattevő az alábbi főbb feladatokat köteles teljesíteni:</w:t>
      </w:r>
    </w:p>
    <w:p w:rsidR="00D51D53" w:rsidRDefault="00D51D53" w:rsidP="00B745F9">
      <w:pPr>
        <w:pStyle w:val="Szvegtrzsbehzssal"/>
        <w:autoSpaceDE w:val="0"/>
        <w:autoSpaceDN w:val="0"/>
        <w:adjustRightInd w:val="0"/>
        <w:spacing w:after="0"/>
        <w:ind w:left="0"/>
        <w:jc w:val="both"/>
        <w:rPr>
          <w:rFonts w:ascii="Garamond" w:hAnsi="Garamond" w:cs="Garamond"/>
          <w:bCs/>
        </w:rPr>
      </w:pP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1. Üzlet arculati tervezése: végtermékei: Üzleti arculati kézikönyv és Kaposvári helyi Élelmiszer védjegy arculati kézikönyv;</w:t>
      </w:r>
    </w:p>
    <w:p w:rsidR="00D51D53" w:rsidRDefault="00D51D53" w:rsidP="00B745F9">
      <w:pPr>
        <w:pStyle w:val="Szvegtrzsbehzssal"/>
        <w:autoSpaceDE w:val="0"/>
        <w:autoSpaceDN w:val="0"/>
        <w:adjustRightInd w:val="0"/>
        <w:spacing w:after="0"/>
        <w:ind w:left="0"/>
        <w:jc w:val="both"/>
        <w:rPr>
          <w:rFonts w:ascii="Garamond" w:hAnsi="Garamond" w:cs="Garamond"/>
          <w:bCs/>
        </w:rPr>
      </w:pP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2. Kommunikációs üzenetek kreatív tervezése: kommunikációs tevékenység kreatív terveinek elkészítése a feladat a teljes megvalósítás során;</w:t>
      </w:r>
    </w:p>
    <w:p w:rsidR="00D51D53" w:rsidRDefault="00D51D53" w:rsidP="00B745F9">
      <w:pPr>
        <w:pStyle w:val="Szvegtrzsbehzssal"/>
        <w:autoSpaceDE w:val="0"/>
        <w:autoSpaceDN w:val="0"/>
        <w:adjustRightInd w:val="0"/>
        <w:spacing w:after="0"/>
        <w:ind w:left="0"/>
        <w:jc w:val="both"/>
        <w:rPr>
          <w:rFonts w:ascii="Garamond" w:hAnsi="Garamond" w:cs="Garamond"/>
          <w:bCs/>
        </w:rPr>
      </w:pP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3. Védjegy feltüntetése a termékeken: Kaposvári helyi Élelmiszer Védjegy arculati kézikönyv alapján a címke kialakítása nyomdai kivitelezésre, és a gyártókhoz való eljuttatás, továbbá 30.000 db védjegy matrica elkészítése.</w:t>
      </w:r>
    </w:p>
    <w:p w:rsidR="00D51D53" w:rsidRDefault="00D51D53" w:rsidP="00B745F9">
      <w:pPr>
        <w:pStyle w:val="Szvegtrzsbehzssal"/>
        <w:autoSpaceDE w:val="0"/>
        <w:autoSpaceDN w:val="0"/>
        <w:adjustRightInd w:val="0"/>
        <w:spacing w:after="0"/>
        <w:ind w:left="0"/>
        <w:jc w:val="both"/>
        <w:rPr>
          <w:rFonts w:ascii="Garamond" w:hAnsi="Garamond" w:cs="Garamond"/>
          <w:bCs/>
        </w:rPr>
      </w:pP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4. Megvalósíthatósági tanulmány részét képező Médiaterv szerint a hirdetésszervezési PR és</w:t>
      </w:r>
      <w:r>
        <w:rPr>
          <w:rFonts w:ascii="Garamond" w:hAnsi="Garamond" w:cs="Garamond"/>
          <w:bCs/>
        </w:rPr>
        <w:t xml:space="preserve"> marketing feladatok elvégzése:</w:t>
      </w:r>
    </w:p>
    <w:p w:rsidR="00D51D53" w:rsidRDefault="00D51D53" w:rsidP="00B745F9">
      <w:pPr>
        <w:pStyle w:val="Szvegtrzsbehzssal"/>
        <w:autoSpaceDE w:val="0"/>
        <w:autoSpaceDN w:val="0"/>
        <w:adjustRightInd w:val="0"/>
        <w:spacing w:after="0"/>
        <w:ind w:left="0"/>
        <w:jc w:val="both"/>
        <w:rPr>
          <w:rFonts w:ascii="Garamond" w:hAnsi="Garamond" w:cs="Garamond"/>
          <w:bCs/>
        </w:rPr>
      </w:pP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 ATL kommunikációs anyag elkészítése, megjelentetése – helyi, megyei sajtó: 4 db sajtóanyag, összesen 25 db megjelenés;</w:t>
      </w: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 ATL kommunikációs anyag elkészítése, megjelentetése – helyi sajtó2 - 4 db sajtóanyag, összesen 10 db megjelenés;</w:t>
      </w: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 ATL kommunikációs anyag elkészítése, megjelentetése – Szaklap - PR cikk országos médiumban, országos terjesztés, 3 db megjelenés;</w:t>
      </w: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 ATL kommunikációs anyag elkészítése, megjelentetése – plakát - 6 különböző féle formatervezett kültéri plakát, mindegyikből 20-20 db (tehát 20 helyszín), tehát összesen 120 db megjelenés;</w:t>
      </w: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 ATL kommunikációs anyag elkészítése, megjelentetése – mozgóreklám - 2 különböző verziójú, összesen 4 db matrica kreatív tervezése, és a matrica helyi autóbuszokon történő elhelyezése;</w:t>
      </w: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 ATL kommunikációs anyag elkészítése, megjelentetése – óriásplakát - 4 db klasszikus színes óriásplakát 56 napon keresztül kihelyezve a város 4 különböző pontján;</w:t>
      </w: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 ATL kommunikációs anyag elkészítése, megjelentetése – Helyi TV spot - 6 különböző spot, összesen 220 db megjelenéssel;</w:t>
      </w: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 ATL kommunikációs anyag elkészítése, megjelentetése – Helyi TV riport - 2 db riport, egyenként 5 db megjelenéssel;</w:t>
      </w: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 ATL kommunikációs anyag elkészítése, megjelentetése – Helyi TV stúdióbeszélgetés - 3 db különböző tartalmú stúdióbeszélgetés;</w:t>
      </w: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lastRenderedPageBreak/>
        <w:t>- ATL kommunikációs anyag elkészítése, megjelentetése – Helyi TV magazin - 4 különböző féle tájékoztató TV-s magazinműsor, összesen 24 megjelenéssel;</w:t>
      </w: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 ATL kommunikációs anyag elkészítése, megjelentetése – Helyi rádió spot - 10 különböző rádió spot, összesen 620 megjelenéssel;</w:t>
      </w: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 ATL kommunikációs anyag elkészítése, megjelentetése – Helyi rádió helyszíni műsor - 4 db helyszíni rádióműsor;</w:t>
      </w: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 ATL kommunikációs anyag elkészítése, megjelentetése – helyi hírportál - Legalább 4 db helyi hírportálon linkelhető banner megjelentetése, amelyről PR cikk érhető el fotókkal 168 napon át;</w:t>
      </w: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 ATL kommunikációs anyag elkészítése, üzemeltetése - Saját honlap - Gazdagon illusztrált, interaktív funkciókkal ellátott, akadálymentes, Saját projekt honlap létrehozása, melynek célja folyamatos tájékoztatás a projektről, környezettudatosságra nevelő szemléletformálás, a helyi termék bolt népszerűsítése. Nyertes ajánlattevő feladata a honlap elkészítése továbbá a honlap üzemeltetése, és az ezzel kapcsolatos költségek viselése a projekt megvalósítási és fenntartási időszakában is;</w:t>
      </w: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 BTL kommunikációs anyag elkészítése – fesztivál - 2 db teljes hétvégés fesztivál szervezése, tehát 2 napon kell programelemeknek megvalósulnia legalább mindkét nap 8 óra időtartamban. Résztvevők száma: minimum 1250 fő rendezvényenként.</w:t>
      </w: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 BTL kommunikációs anyag elkészítése – Előadás – Egy 10 előadásból álló rendezvény;</w:t>
      </w: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 xml:space="preserve">- BTL kommunikációs anyag elkészítése – szóróanyag - 10 ezer db </w:t>
      </w:r>
      <w:proofErr w:type="spellStart"/>
      <w:r w:rsidRPr="00D51D53">
        <w:rPr>
          <w:rFonts w:ascii="Garamond" w:hAnsi="Garamond" w:cs="Garamond"/>
          <w:bCs/>
        </w:rPr>
        <w:t>leporello</w:t>
      </w:r>
      <w:proofErr w:type="spellEnd"/>
      <w:r w:rsidRPr="00D51D53">
        <w:rPr>
          <w:rFonts w:ascii="Garamond" w:hAnsi="Garamond" w:cs="Garamond"/>
          <w:bCs/>
        </w:rPr>
        <w:t xml:space="preserve"> szórólap;</w:t>
      </w: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 BTL kommunikációs anyag elkészítése – sajtótájékoztató - 3 db;</w:t>
      </w: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 xml:space="preserve">- BTL kommunikációs anyag elkészítése – body </w:t>
      </w:r>
      <w:proofErr w:type="spellStart"/>
      <w:r w:rsidRPr="00D51D53">
        <w:rPr>
          <w:rFonts w:ascii="Garamond" w:hAnsi="Garamond" w:cs="Garamond"/>
          <w:bCs/>
        </w:rPr>
        <w:t>media</w:t>
      </w:r>
      <w:proofErr w:type="spellEnd"/>
      <w:r w:rsidRPr="00D51D53">
        <w:rPr>
          <w:rFonts w:ascii="Garamond" w:hAnsi="Garamond" w:cs="Garamond"/>
          <w:bCs/>
        </w:rPr>
        <w:t xml:space="preserve"> - logózott tollak, logózott pólók, logózott lufik, logózott A6-os jegyzetfüzetek, továbbá élelmiszer ajándékcsomagok;</w:t>
      </w: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 BTL kommunikációs anyag elkészítése – pályázat – 1 db, résztvevők száma tervezetten 100 fő;</w:t>
      </w: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 BTL kommunikációs anyag elkészítése – fotókiállítás - 1 db, résztvevők száma tervezetten 400 fő;</w:t>
      </w: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 BTL kommunikációs anyag elkészítése – konferencia - 2 db konferencia szervezése, résztvevők száma tervezetten 100 fő/konferencia;</w:t>
      </w: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 BTL kommunikációs anyag elkészítése – előadás2 - Egy 10 előadásból álló rendezvény;</w:t>
      </w: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 xml:space="preserve">- BTL kommunikációs anyag elkészítése – </w:t>
      </w:r>
      <w:proofErr w:type="spellStart"/>
      <w:r w:rsidRPr="00D51D53">
        <w:rPr>
          <w:rFonts w:ascii="Garamond" w:hAnsi="Garamond" w:cs="Garamond"/>
          <w:bCs/>
        </w:rPr>
        <w:t>brossúra</w:t>
      </w:r>
      <w:proofErr w:type="spellEnd"/>
      <w:r w:rsidRPr="00D51D53">
        <w:rPr>
          <w:rFonts w:ascii="Garamond" w:hAnsi="Garamond" w:cs="Garamond"/>
          <w:bCs/>
        </w:rPr>
        <w:t xml:space="preserve"> - 1500 db.</w:t>
      </w:r>
    </w:p>
    <w:p w:rsidR="00D51D53" w:rsidRDefault="00D51D53" w:rsidP="00B745F9">
      <w:pPr>
        <w:pStyle w:val="Szvegtrzsbehzssal"/>
        <w:autoSpaceDE w:val="0"/>
        <w:autoSpaceDN w:val="0"/>
        <w:adjustRightInd w:val="0"/>
        <w:spacing w:after="0"/>
        <w:ind w:left="0"/>
        <w:jc w:val="both"/>
        <w:rPr>
          <w:rFonts w:ascii="Garamond" w:hAnsi="Garamond" w:cs="Garamond"/>
          <w:bCs/>
        </w:rPr>
      </w:pP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5. Záró piackutatás</w:t>
      </w:r>
    </w:p>
    <w:p w:rsidR="00D51D53" w:rsidRDefault="00D51D53" w:rsidP="00B745F9">
      <w:pPr>
        <w:pStyle w:val="Szvegtrzsbehzssal"/>
        <w:autoSpaceDE w:val="0"/>
        <w:autoSpaceDN w:val="0"/>
        <w:adjustRightInd w:val="0"/>
        <w:spacing w:after="0"/>
        <w:ind w:left="0"/>
        <w:jc w:val="both"/>
        <w:rPr>
          <w:rFonts w:ascii="Garamond" w:hAnsi="Garamond" w:cs="Garamond"/>
          <w:bCs/>
        </w:rPr>
      </w:pP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A projekt zárásaként egy piackutatás keretében kell vizsgálni a következő területeket: a változás mértéke a projekt kiindulási állapotához képest, helyi élelmiszer üzlettel való fogyasztói elégedettség, védjegy ismertség.</w:t>
      </w: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A kutatás során a következő eszközök kerülnek felhasználásra:</w:t>
      </w: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- 500 fős, nagymintás kérdőíves megkérdezés;</w:t>
      </w: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- 3 db fókuszcsoport;</w:t>
      </w: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- 30 db élelmiszeripari vállalkozás vezetőjének/marketingvezetőjének megkérdezése szakértői interjú formájában</w:t>
      </w:r>
    </w:p>
    <w:p w:rsidR="00D51D53" w:rsidRDefault="00D51D53" w:rsidP="00B745F9">
      <w:pPr>
        <w:pStyle w:val="Szvegtrzsbehzssal"/>
        <w:autoSpaceDE w:val="0"/>
        <w:autoSpaceDN w:val="0"/>
        <w:adjustRightInd w:val="0"/>
        <w:spacing w:after="0"/>
        <w:ind w:left="0"/>
        <w:jc w:val="both"/>
        <w:rPr>
          <w:rFonts w:ascii="Garamond" w:hAnsi="Garamond" w:cs="Garamond"/>
          <w:bCs/>
        </w:rPr>
      </w:pP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6. Nyertes Ajánlattevő feladata továbbá:</w:t>
      </w:r>
    </w:p>
    <w:p w:rsidR="00D51D53" w:rsidRDefault="00D51D53" w:rsidP="00B745F9">
      <w:pPr>
        <w:pStyle w:val="Szvegtrzsbehzssal"/>
        <w:autoSpaceDE w:val="0"/>
        <w:autoSpaceDN w:val="0"/>
        <w:adjustRightInd w:val="0"/>
        <w:spacing w:after="0"/>
        <w:ind w:left="0"/>
        <w:jc w:val="both"/>
        <w:rPr>
          <w:rFonts w:ascii="Garamond" w:hAnsi="Garamond" w:cs="Garamond"/>
          <w:bCs/>
        </w:rPr>
      </w:pP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 Az elvégzett tevékenységek folyamatos dokumentálása Ajánlatkérő részére, oly módon, hogy az a pályázat elszámolásához benyújtható legyen.</w:t>
      </w: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 Az ajánlattételi dokumentációban részletezett kommunikációs eszközök legyártása/megjelenése előtt a végleges kreatív anyagot megküldi KSZ részére jóváhagyásra.</w:t>
      </w: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 Minden az ajánlattételi dokumentációban részletezett rendezvény esetén kötelező a szervezés megkezdése előtt a rendezvény részletes forgatókönyvének benyújtása a KSZ számára.</w:t>
      </w:r>
    </w:p>
    <w:p w:rsid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 Az egyes rendezvények során a Médiatervben meghatározott elérések dokumentálása, és Ajánlatkérő rendelkezésére bocsátása.</w:t>
      </w:r>
    </w:p>
    <w:p w:rsidR="00D51D53" w:rsidRDefault="00D51D53" w:rsidP="00B745F9">
      <w:pPr>
        <w:pStyle w:val="Szvegtrzsbehzssal"/>
        <w:autoSpaceDE w:val="0"/>
        <w:autoSpaceDN w:val="0"/>
        <w:adjustRightInd w:val="0"/>
        <w:spacing w:after="0"/>
        <w:ind w:left="0"/>
        <w:jc w:val="both"/>
        <w:rPr>
          <w:rFonts w:ascii="Garamond" w:hAnsi="Garamond" w:cs="Garamond"/>
          <w:bCs/>
        </w:rPr>
      </w:pPr>
    </w:p>
    <w:p w:rsidR="00B745F9" w:rsidRPr="00D51D53" w:rsidRDefault="00D51D53" w:rsidP="00B745F9">
      <w:pPr>
        <w:pStyle w:val="Szvegtrzsbehzssal"/>
        <w:autoSpaceDE w:val="0"/>
        <w:autoSpaceDN w:val="0"/>
        <w:adjustRightInd w:val="0"/>
        <w:spacing w:after="0"/>
        <w:ind w:left="0"/>
        <w:jc w:val="both"/>
        <w:rPr>
          <w:rFonts w:ascii="Garamond" w:hAnsi="Garamond" w:cs="Garamond"/>
          <w:bCs/>
        </w:rPr>
      </w:pPr>
      <w:r w:rsidRPr="00D51D53">
        <w:rPr>
          <w:rFonts w:ascii="Garamond" w:hAnsi="Garamond" w:cs="Garamond"/>
          <w:bCs/>
        </w:rPr>
        <w:t>A nyertes ajánlattevő által teljesítendő feladatok és követelmények leírása az ajánlattételi dokumentációban kerül részletesen kifejtésre.</w:t>
      </w:r>
    </w:p>
    <w:p w:rsidR="00D51D53" w:rsidRDefault="00D51D53" w:rsidP="00B745F9">
      <w:pPr>
        <w:pStyle w:val="Szvegtrzsbehzssal"/>
        <w:autoSpaceDE w:val="0"/>
        <w:autoSpaceDN w:val="0"/>
        <w:adjustRightInd w:val="0"/>
        <w:spacing w:after="0"/>
        <w:ind w:left="0"/>
        <w:jc w:val="both"/>
        <w:rPr>
          <w:rFonts w:ascii="Garamond" w:hAnsi="Garamond" w:cs="Garamond"/>
          <w:bCs/>
        </w:rPr>
      </w:pPr>
    </w:p>
    <w:p w:rsidR="007D3DEA" w:rsidRDefault="007D3DEA" w:rsidP="00B745F9">
      <w:pPr>
        <w:autoSpaceDE w:val="0"/>
        <w:autoSpaceDN w:val="0"/>
        <w:adjustRightInd w:val="0"/>
        <w:jc w:val="both"/>
        <w:rPr>
          <w:rFonts w:ascii="Garamond" w:hAnsi="Garamond"/>
          <w:color w:val="000000"/>
        </w:rPr>
      </w:pPr>
      <w:r w:rsidRPr="00B745F9">
        <w:rPr>
          <w:rFonts w:ascii="Garamond" w:hAnsi="Garamond"/>
          <w:color w:val="000000"/>
        </w:rPr>
        <w:t xml:space="preserve">3. A választott eljárás fajtája: </w:t>
      </w:r>
    </w:p>
    <w:p w:rsidR="00B745F9" w:rsidRDefault="00B745F9" w:rsidP="00B745F9">
      <w:pPr>
        <w:autoSpaceDE w:val="0"/>
        <w:autoSpaceDN w:val="0"/>
        <w:adjustRightInd w:val="0"/>
        <w:jc w:val="both"/>
        <w:rPr>
          <w:rFonts w:ascii="Garamond" w:hAnsi="Garamond"/>
          <w:color w:val="000000"/>
        </w:rPr>
      </w:pPr>
    </w:p>
    <w:p w:rsidR="00B745F9" w:rsidRDefault="00191535" w:rsidP="00B745F9">
      <w:pPr>
        <w:autoSpaceDE w:val="0"/>
        <w:autoSpaceDN w:val="0"/>
        <w:adjustRightInd w:val="0"/>
        <w:jc w:val="both"/>
        <w:rPr>
          <w:rFonts w:ascii="Garamond" w:hAnsi="Garamond"/>
          <w:color w:val="000000"/>
        </w:rPr>
      </w:pPr>
      <w:r w:rsidRPr="00191535">
        <w:rPr>
          <w:rFonts w:ascii="Garamond" w:hAnsi="Garamond"/>
        </w:rPr>
        <w:t>A Kbt. 121. § (1) bekezdés b) pontja szerinti nemzeti, meghívásos közbeszerzési eljárás.</w:t>
      </w:r>
    </w:p>
    <w:p w:rsidR="00B745F9" w:rsidRPr="00B745F9" w:rsidRDefault="00B745F9" w:rsidP="00B745F9">
      <w:pPr>
        <w:autoSpaceDE w:val="0"/>
        <w:autoSpaceDN w:val="0"/>
        <w:adjustRightInd w:val="0"/>
        <w:jc w:val="both"/>
        <w:rPr>
          <w:rFonts w:ascii="Garamond" w:hAnsi="Garamond"/>
          <w:color w:val="000000"/>
        </w:rPr>
      </w:pPr>
    </w:p>
    <w:p w:rsidR="007D3DEA" w:rsidRDefault="007D3DEA" w:rsidP="00B745F9">
      <w:pPr>
        <w:autoSpaceDE w:val="0"/>
        <w:autoSpaceDN w:val="0"/>
        <w:adjustRightInd w:val="0"/>
        <w:jc w:val="both"/>
        <w:rPr>
          <w:rFonts w:ascii="Garamond" w:hAnsi="Garamond"/>
          <w:color w:val="000000"/>
        </w:rPr>
      </w:pPr>
      <w:r w:rsidRPr="00B745F9">
        <w:rPr>
          <w:rFonts w:ascii="Garamond" w:hAnsi="Garamond"/>
          <w:color w:val="000000"/>
        </w:rPr>
        <w:t>4.* Hirdetmény nélküli tárgyalásos eljárás esetén az eljárás alkalmazását mega</w:t>
      </w:r>
      <w:r w:rsidR="00191535">
        <w:rPr>
          <w:rFonts w:ascii="Garamond" w:hAnsi="Garamond"/>
          <w:color w:val="000000"/>
        </w:rPr>
        <w:t>lapozó körülmények ismertetése: -</w:t>
      </w:r>
    </w:p>
    <w:p w:rsidR="00B745F9" w:rsidRDefault="00B745F9" w:rsidP="00B745F9">
      <w:pPr>
        <w:autoSpaceDE w:val="0"/>
        <w:autoSpaceDN w:val="0"/>
        <w:adjustRightInd w:val="0"/>
        <w:jc w:val="both"/>
        <w:rPr>
          <w:rFonts w:ascii="Garamond" w:hAnsi="Garamond"/>
          <w:color w:val="000000"/>
        </w:rPr>
      </w:pPr>
    </w:p>
    <w:p w:rsidR="007D3DEA" w:rsidRDefault="007D3DEA" w:rsidP="00B745F9">
      <w:pPr>
        <w:autoSpaceDE w:val="0"/>
        <w:autoSpaceDN w:val="0"/>
        <w:adjustRightInd w:val="0"/>
        <w:jc w:val="both"/>
        <w:rPr>
          <w:rFonts w:ascii="Garamond" w:hAnsi="Garamond"/>
          <w:color w:val="000000"/>
        </w:rPr>
      </w:pPr>
      <w:r w:rsidRPr="00B745F9">
        <w:rPr>
          <w:rFonts w:ascii="Garamond" w:hAnsi="Garamond"/>
          <w:color w:val="000000"/>
        </w:rPr>
        <w:t>5.* Hivatkozás az előzetes összesített tájékoztatóra, illetőleg az időszakos előzetes tájékoztatóra és közzétételének napja:</w:t>
      </w:r>
      <w:r w:rsidR="00B745F9">
        <w:rPr>
          <w:rFonts w:ascii="Garamond" w:hAnsi="Garamond"/>
          <w:color w:val="000000"/>
        </w:rPr>
        <w:t xml:space="preserve"> -</w:t>
      </w:r>
    </w:p>
    <w:p w:rsidR="00B745F9" w:rsidRPr="00B745F9" w:rsidRDefault="00B745F9" w:rsidP="00B745F9">
      <w:pPr>
        <w:autoSpaceDE w:val="0"/>
        <w:autoSpaceDN w:val="0"/>
        <w:adjustRightInd w:val="0"/>
        <w:jc w:val="both"/>
        <w:rPr>
          <w:rFonts w:ascii="Garamond" w:hAnsi="Garamond"/>
          <w:color w:val="000000"/>
        </w:rPr>
      </w:pPr>
    </w:p>
    <w:p w:rsidR="007D3DEA" w:rsidRDefault="007D3DEA" w:rsidP="00B745F9">
      <w:pPr>
        <w:autoSpaceDE w:val="0"/>
        <w:autoSpaceDN w:val="0"/>
        <w:adjustRightInd w:val="0"/>
        <w:jc w:val="both"/>
        <w:rPr>
          <w:rFonts w:ascii="Garamond" w:hAnsi="Garamond"/>
          <w:color w:val="000000"/>
        </w:rPr>
      </w:pPr>
      <w:r w:rsidRPr="00B745F9">
        <w:rPr>
          <w:rFonts w:ascii="Garamond" w:hAnsi="Garamond"/>
          <w:color w:val="000000"/>
        </w:rPr>
        <w:t>6. Hivatkozás az eljárást megindító, illetőleg meghirdető hirdetményre (felhívásra) és közzétételének/</w:t>
      </w:r>
      <w:proofErr w:type="gramStart"/>
      <w:r w:rsidRPr="00B745F9">
        <w:rPr>
          <w:rFonts w:ascii="Garamond" w:hAnsi="Garamond"/>
          <w:color w:val="000000"/>
        </w:rPr>
        <w:t>megküldésének napja</w:t>
      </w:r>
      <w:proofErr w:type="gramEnd"/>
      <w:r w:rsidRPr="00B745F9">
        <w:rPr>
          <w:rFonts w:ascii="Garamond" w:hAnsi="Garamond"/>
          <w:color w:val="000000"/>
        </w:rPr>
        <w:t>:</w:t>
      </w:r>
    </w:p>
    <w:p w:rsidR="00B745F9" w:rsidRDefault="00B745F9" w:rsidP="00B745F9">
      <w:pPr>
        <w:autoSpaceDE w:val="0"/>
        <w:autoSpaceDN w:val="0"/>
        <w:adjustRightInd w:val="0"/>
        <w:jc w:val="both"/>
        <w:rPr>
          <w:rFonts w:ascii="Garamond" w:hAnsi="Garamond"/>
          <w:color w:val="000000"/>
        </w:rPr>
      </w:pPr>
    </w:p>
    <w:p w:rsidR="00B745F9" w:rsidRDefault="00191535" w:rsidP="00B745F9">
      <w:pPr>
        <w:autoSpaceDE w:val="0"/>
        <w:autoSpaceDN w:val="0"/>
        <w:adjustRightInd w:val="0"/>
        <w:jc w:val="both"/>
        <w:rPr>
          <w:rFonts w:ascii="Garamond" w:hAnsi="Garamond"/>
          <w:color w:val="000000"/>
        </w:rPr>
      </w:pPr>
      <w:r w:rsidRPr="00191535">
        <w:rPr>
          <w:rFonts w:ascii="Garamond" w:hAnsi="Garamond"/>
          <w:bCs/>
        </w:rPr>
        <w:t xml:space="preserve">A részvételi felhívást tartalmazó hirdetmény 2013. november 13. napján KÉ 20096/2013. számon jelent meg a Közbeszerzési Értesítőben. </w:t>
      </w:r>
      <w:r w:rsidRPr="00191535">
        <w:rPr>
          <w:rFonts w:ascii="Garamond" w:hAnsi="Garamond"/>
        </w:rPr>
        <w:t xml:space="preserve">Az ajánlattételi felhívás </w:t>
      </w:r>
      <w:r w:rsidRPr="00191535">
        <w:rPr>
          <w:rFonts w:ascii="Garamond" w:hAnsi="Garamond"/>
          <w:bCs/>
        </w:rPr>
        <w:t xml:space="preserve">2013. december 6. </w:t>
      </w:r>
      <w:r w:rsidRPr="00191535">
        <w:rPr>
          <w:rFonts w:ascii="Garamond" w:hAnsi="Garamond"/>
        </w:rPr>
        <w:t>napján került megküldésre az ajánlattevők részére.</w:t>
      </w:r>
    </w:p>
    <w:p w:rsidR="00B745F9" w:rsidRPr="00B745F9" w:rsidRDefault="00B745F9" w:rsidP="00B745F9">
      <w:pPr>
        <w:autoSpaceDE w:val="0"/>
        <w:autoSpaceDN w:val="0"/>
        <w:adjustRightInd w:val="0"/>
        <w:jc w:val="both"/>
        <w:rPr>
          <w:rFonts w:ascii="Garamond" w:hAnsi="Garamond"/>
          <w:color w:val="000000"/>
        </w:rPr>
      </w:pPr>
    </w:p>
    <w:p w:rsidR="007D3DEA" w:rsidRPr="00B745F9" w:rsidRDefault="007D3DEA" w:rsidP="00B745F9">
      <w:pPr>
        <w:autoSpaceDE w:val="0"/>
        <w:autoSpaceDN w:val="0"/>
        <w:adjustRightInd w:val="0"/>
        <w:jc w:val="both"/>
        <w:rPr>
          <w:rFonts w:ascii="Garamond" w:hAnsi="Garamond"/>
          <w:color w:val="000000"/>
        </w:rPr>
      </w:pPr>
      <w:r w:rsidRPr="00B745F9">
        <w:rPr>
          <w:rFonts w:ascii="Garamond" w:hAnsi="Garamond"/>
          <w:color w:val="000000"/>
        </w:rPr>
        <w:t>7. a) Eredményes volt-e az eljárás:</w:t>
      </w:r>
      <w:r w:rsidR="00B745F9">
        <w:rPr>
          <w:rFonts w:ascii="Garamond" w:hAnsi="Garamond"/>
          <w:color w:val="000000"/>
        </w:rPr>
        <w:t xml:space="preserve"> igen</w:t>
      </w:r>
    </w:p>
    <w:p w:rsidR="007D3DEA" w:rsidRPr="00B745F9" w:rsidRDefault="007D3DEA" w:rsidP="00B745F9">
      <w:pPr>
        <w:autoSpaceDE w:val="0"/>
        <w:autoSpaceDN w:val="0"/>
        <w:adjustRightInd w:val="0"/>
        <w:ind w:left="180"/>
        <w:jc w:val="both"/>
        <w:rPr>
          <w:rFonts w:ascii="Garamond" w:hAnsi="Garamond"/>
          <w:color w:val="000000"/>
        </w:rPr>
      </w:pPr>
      <w:r w:rsidRPr="00B745F9">
        <w:rPr>
          <w:rFonts w:ascii="Garamond" w:hAnsi="Garamond"/>
          <w:color w:val="000000"/>
        </w:rPr>
        <w:t>b)*</w:t>
      </w:r>
      <w:r w:rsidRPr="00B745F9">
        <w:rPr>
          <w:rFonts w:ascii="Garamond" w:hAnsi="Garamond"/>
          <w:i/>
          <w:iCs/>
          <w:color w:val="000000"/>
        </w:rPr>
        <w:t xml:space="preserve"> </w:t>
      </w:r>
      <w:r w:rsidRPr="00B745F9">
        <w:rPr>
          <w:rFonts w:ascii="Garamond" w:hAnsi="Garamond"/>
          <w:color w:val="000000"/>
        </w:rPr>
        <w:t>Eredménytelen eljárás esetén az eredménytelenség indoka, valamint a Kbt. 76. § (1) bekezdés d) pontja szerinti eredménytelenségi esetben a közbeszerzésre tervezett anyagi fedezet összege, és annak megadása, hogy az mikor és milyen okból került elvonásra, átcsoportosításra:</w:t>
      </w:r>
      <w:r w:rsidR="00B745F9">
        <w:rPr>
          <w:rFonts w:ascii="Garamond" w:hAnsi="Garamond"/>
          <w:color w:val="000000"/>
        </w:rPr>
        <w:t xml:space="preserve"> -</w:t>
      </w:r>
    </w:p>
    <w:p w:rsidR="007D3DEA" w:rsidRDefault="007D3DEA" w:rsidP="00B745F9">
      <w:pPr>
        <w:autoSpaceDE w:val="0"/>
        <w:autoSpaceDN w:val="0"/>
        <w:adjustRightInd w:val="0"/>
        <w:ind w:left="180"/>
        <w:jc w:val="both"/>
        <w:rPr>
          <w:rFonts w:ascii="Garamond" w:hAnsi="Garamond"/>
          <w:color w:val="000000"/>
        </w:rPr>
      </w:pPr>
      <w:r w:rsidRPr="00B745F9">
        <w:rPr>
          <w:rFonts w:ascii="Garamond" w:hAnsi="Garamond"/>
          <w:color w:val="000000"/>
        </w:rPr>
        <w:t>c)</w:t>
      </w:r>
      <w:r w:rsidRPr="00B745F9">
        <w:rPr>
          <w:rFonts w:ascii="Garamond" w:hAnsi="Garamond"/>
          <w:color w:val="000000"/>
        </w:rPr>
        <w:sym w:font="Symbol" w:char="F02A"/>
      </w:r>
      <w:r w:rsidRPr="00B745F9">
        <w:rPr>
          <w:rFonts w:ascii="Garamond" w:hAnsi="Garamond"/>
          <w:color w:val="000000"/>
        </w:rPr>
        <w:t xml:space="preserve"> Az eredménytelen eljárást követően indul-e új eljárás: </w:t>
      </w:r>
      <w:r w:rsidR="00B745F9">
        <w:rPr>
          <w:rFonts w:ascii="Garamond" w:hAnsi="Garamond"/>
          <w:color w:val="000000"/>
        </w:rPr>
        <w:t>-</w:t>
      </w:r>
    </w:p>
    <w:p w:rsidR="00B745F9" w:rsidRPr="00B745F9" w:rsidRDefault="00B745F9" w:rsidP="00B745F9">
      <w:pPr>
        <w:autoSpaceDE w:val="0"/>
        <w:autoSpaceDN w:val="0"/>
        <w:adjustRightInd w:val="0"/>
        <w:ind w:left="180"/>
        <w:jc w:val="both"/>
        <w:rPr>
          <w:rFonts w:ascii="Garamond" w:hAnsi="Garamond"/>
          <w:color w:val="000000"/>
        </w:rPr>
      </w:pPr>
    </w:p>
    <w:p w:rsidR="007D3DEA" w:rsidRDefault="007D3DEA" w:rsidP="00B745F9">
      <w:pPr>
        <w:autoSpaceDE w:val="0"/>
        <w:autoSpaceDN w:val="0"/>
        <w:adjustRightInd w:val="0"/>
        <w:jc w:val="both"/>
        <w:rPr>
          <w:rFonts w:ascii="Garamond" w:hAnsi="Garamond"/>
          <w:color w:val="000000"/>
        </w:rPr>
      </w:pPr>
      <w:r w:rsidRPr="00B745F9">
        <w:rPr>
          <w:rFonts w:ascii="Garamond" w:hAnsi="Garamond"/>
          <w:color w:val="000000"/>
        </w:rPr>
        <w:t>8. A benyújtott ajánlatok száma (részajánlat-tételi lehetőség esetén részenként):</w:t>
      </w:r>
      <w:r w:rsidR="00191535">
        <w:rPr>
          <w:rFonts w:ascii="Garamond" w:hAnsi="Garamond"/>
          <w:color w:val="000000"/>
        </w:rPr>
        <w:t xml:space="preserve"> 1</w:t>
      </w:r>
    </w:p>
    <w:p w:rsidR="00B745F9" w:rsidRPr="00B745F9" w:rsidRDefault="00B745F9" w:rsidP="00B745F9">
      <w:pPr>
        <w:autoSpaceDE w:val="0"/>
        <w:autoSpaceDN w:val="0"/>
        <w:adjustRightInd w:val="0"/>
        <w:jc w:val="both"/>
        <w:rPr>
          <w:rFonts w:ascii="Garamond" w:hAnsi="Garamond"/>
          <w:color w:val="000000"/>
        </w:rPr>
      </w:pPr>
    </w:p>
    <w:p w:rsidR="007D3DEA" w:rsidRDefault="007D3DEA" w:rsidP="00B745F9">
      <w:pPr>
        <w:autoSpaceDE w:val="0"/>
        <w:autoSpaceDN w:val="0"/>
        <w:adjustRightInd w:val="0"/>
        <w:jc w:val="both"/>
        <w:rPr>
          <w:rFonts w:ascii="Garamond" w:hAnsi="Garamond"/>
          <w:color w:val="000000"/>
        </w:rPr>
      </w:pPr>
      <w:r w:rsidRPr="00B745F9">
        <w:rPr>
          <w:rFonts w:ascii="Garamond" w:hAnsi="Garamond"/>
          <w:color w:val="000000"/>
        </w:rPr>
        <w:t>9. a) Az érvényes ajánlatot tevők neve, címe, alkalmasságuk indokolása és ajánlatuknak az értékelési szempont – az összességében legelőnyösebb ajánlat kiválasztása esetén annak részszempontjai – szerinti tartalmi eleme, illetőleg elemei (részajánlat-tételi lehetőség esetén részenként):</w:t>
      </w:r>
    </w:p>
    <w:p w:rsidR="00191535" w:rsidRDefault="00191535" w:rsidP="00B745F9">
      <w:pPr>
        <w:autoSpaceDE w:val="0"/>
        <w:autoSpaceDN w:val="0"/>
        <w:adjustRightInd w:val="0"/>
        <w:jc w:val="both"/>
        <w:rPr>
          <w:rFonts w:ascii="Garamond" w:hAnsi="Garamond"/>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6242"/>
      </w:tblGrid>
      <w:tr w:rsidR="00191535" w:rsidRPr="00DE27D9" w:rsidTr="00191535">
        <w:trPr>
          <w:trHeight w:val="489"/>
        </w:trPr>
        <w:tc>
          <w:tcPr>
            <w:tcW w:w="1639" w:type="pct"/>
            <w:vAlign w:val="center"/>
          </w:tcPr>
          <w:p w:rsidR="00191535" w:rsidRPr="00DE27D9" w:rsidRDefault="00191535" w:rsidP="008B36C1">
            <w:pPr>
              <w:widowControl w:val="0"/>
              <w:rPr>
                <w:rFonts w:ascii="Garamond" w:hAnsi="Garamond"/>
              </w:rPr>
            </w:pPr>
            <w:r w:rsidRPr="00DE27D9">
              <w:rPr>
                <w:rFonts w:ascii="Garamond" w:hAnsi="Garamond"/>
              </w:rPr>
              <w:t>Ajánlattevő neve:</w:t>
            </w:r>
          </w:p>
        </w:tc>
        <w:tc>
          <w:tcPr>
            <w:tcW w:w="3361" w:type="pct"/>
            <w:vAlign w:val="center"/>
          </w:tcPr>
          <w:p w:rsidR="00191535" w:rsidRPr="00DE27D9" w:rsidRDefault="00191535" w:rsidP="008B36C1">
            <w:pPr>
              <w:widowControl w:val="0"/>
              <w:spacing w:before="100" w:beforeAutospacing="1" w:after="100" w:afterAutospacing="1"/>
              <w:jc w:val="center"/>
              <w:rPr>
                <w:rFonts w:ascii="Garamond" w:hAnsi="Garamond"/>
              </w:rPr>
            </w:pPr>
            <w:r w:rsidRPr="00DE27D9">
              <w:rPr>
                <w:rFonts w:ascii="Garamond" w:hAnsi="Garamond" w:cs="Arial"/>
              </w:rPr>
              <w:t>MAHIR Kiállítás és Rendezvény Kft.</w:t>
            </w:r>
          </w:p>
        </w:tc>
      </w:tr>
      <w:tr w:rsidR="00191535" w:rsidRPr="00DE27D9" w:rsidTr="00191535">
        <w:trPr>
          <w:trHeight w:val="489"/>
        </w:trPr>
        <w:tc>
          <w:tcPr>
            <w:tcW w:w="1639" w:type="pct"/>
            <w:tcBorders>
              <w:bottom w:val="single" w:sz="4" w:space="0" w:color="auto"/>
            </w:tcBorders>
            <w:vAlign w:val="center"/>
          </w:tcPr>
          <w:p w:rsidR="00191535" w:rsidRPr="00DE27D9" w:rsidRDefault="00191535" w:rsidP="008B36C1">
            <w:pPr>
              <w:widowControl w:val="0"/>
              <w:rPr>
                <w:rFonts w:ascii="Garamond" w:hAnsi="Garamond"/>
              </w:rPr>
            </w:pPr>
            <w:r w:rsidRPr="00DE27D9">
              <w:rPr>
                <w:rFonts w:ascii="Garamond" w:hAnsi="Garamond"/>
              </w:rPr>
              <w:t>Ajánlattevő székhelye:</w:t>
            </w:r>
          </w:p>
        </w:tc>
        <w:tc>
          <w:tcPr>
            <w:tcW w:w="3361" w:type="pct"/>
            <w:vAlign w:val="center"/>
          </w:tcPr>
          <w:p w:rsidR="00191535" w:rsidRPr="00DE27D9" w:rsidRDefault="00191535" w:rsidP="008B36C1">
            <w:pPr>
              <w:widowControl w:val="0"/>
              <w:autoSpaceDE w:val="0"/>
              <w:autoSpaceDN w:val="0"/>
              <w:jc w:val="center"/>
              <w:rPr>
                <w:rFonts w:ascii="Garamond" w:hAnsi="Garamond" w:cs="Arial"/>
              </w:rPr>
            </w:pPr>
            <w:r w:rsidRPr="00DE27D9">
              <w:rPr>
                <w:rFonts w:ascii="Garamond" w:hAnsi="Garamond"/>
              </w:rPr>
              <w:t>1136 Budapest, Hegedűs Gyula u. 16. I/1.</w:t>
            </w:r>
          </w:p>
        </w:tc>
      </w:tr>
      <w:tr w:rsidR="00191535" w:rsidRPr="00DE27D9" w:rsidTr="00191535">
        <w:tblPrEx>
          <w:tblCellMar>
            <w:left w:w="70" w:type="dxa"/>
            <w:right w:w="70" w:type="dxa"/>
          </w:tblCellMar>
          <w:tblLook w:val="0000" w:firstRow="0" w:lastRow="0" w:firstColumn="0" w:lastColumn="0" w:noHBand="0" w:noVBand="0"/>
        </w:tblPrEx>
        <w:trPr>
          <w:trHeight w:val="555"/>
        </w:trPr>
        <w:tc>
          <w:tcPr>
            <w:tcW w:w="1639" w:type="pct"/>
            <w:tcBorders>
              <w:top w:val="single" w:sz="4" w:space="0" w:color="auto"/>
              <w:bottom w:val="single" w:sz="4" w:space="0" w:color="auto"/>
            </w:tcBorders>
            <w:vAlign w:val="center"/>
          </w:tcPr>
          <w:p w:rsidR="00191535" w:rsidRPr="00DE27D9" w:rsidRDefault="00191535" w:rsidP="008B36C1">
            <w:pPr>
              <w:widowControl w:val="0"/>
              <w:autoSpaceDE w:val="0"/>
              <w:autoSpaceDN w:val="0"/>
              <w:rPr>
                <w:rFonts w:ascii="Garamond" w:hAnsi="Garamond" w:cs="Arial"/>
              </w:rPr>
            </w:pPr>
          </w:p>
          <w:p w:rsidR="00191535" w:rsidRPr="00DE27D9" w:rsidRDefault="00191535" w:rsidP="008B36C1">
            <w:pPr>
              <w:widowControl w:val="0"/>
              <w:autoSpaceDE w:val="0"/>
              <w:autoSpaceDN w:val="0"/>
              <w:rPr>
                <w:rFonts w:ascii="Garamond" w:hAnsi="Garamond" w:cs="Arial"/>
              </w:rPr>
            </w:pPr>
            <w:r w:rsidRPr="00DE27D9">
              <w:rPr>
                <w:rFonts w:ascii="Garamond" w:hAnsi="Garamond" w:cs="Arial"/>
              </w:rPr>
              <w:t>Ajánlati ár (nettó HUF):</w:t>
            </w:r>
          </w:p>
          <w:p w:rsidR="00191535" w:rsidRPr="00DE27D9" w:rsidRDefault="00191535" w:rsidP="008B36C1">
            <w:pPr>
              <w:widowControl w:val="0"/>
              <w:autoSpaceDE w:val="0"/>
              <w:autoSpaceDN w:val="0"/>
              <w:rPr>
                <w:rFonts w:ascii="Garamond" w:hAnsi="Garamond" w:cs="Arial"/>
              </w:rPr>
            </w:pPr>
          </w:p>
        </w:tc>
        <w:tc>
          <w:tcPr>
            <w:tcW w:w="3361" w:type="pct"/>
            <w:vAlign w:val="center"/>
          </w:tcPr>
          <w:p w:rsidR="00191535" w:rsidRPr="00DE27D9" w:rsidRDefault="00191535" w:rsidP="008B36C1">
            <w:pPr>
              <w:widowControl w:val="0"/>
              <w:jc w:val="center"/>
              <w:rPr>
                <w:rFonts w:ascii="Garamond" w:hAnsi="Garamond"/>
              </w:rPr>
            </w:pPr>
            <w:r w:rsidRPr="00DE27D9">
              <w:rPr>
                <w:rFonts w:ascii="Garamond" w:hAnsi="Garamond" w:cs="Arial"/>
              </w:rPr>
              <w:t>nettó 36.980.000,- HUF</w:t>
            </w:r>
          </w:p>
        </w:tc>
      </w:tr>
    </w:tbl>
    <w:p w:rsidR="00191535" w:rsidRDefault="00191535" w:rsidP="00B745F9">
      <w:pPr>
        <w:autoSpaceDE w:val="0"/>
        <w:autoSpaceDN w:val="0"/>
        <w:adjustRightInd w:val="0"/>
        <w:jc w:val="both"/>
        <w:rPr>
          <w:rFonts w:ascii="Garamond" w:hAnsi="Garamond"/>
          <w:color w:val="000000"/>
        </w:rPr>
      </w:pPr>
    </w:p>
    <w:p w:rsidR="00B745F9" w:rsidRDefault="006C14A5" w:rsidP="00B745F9">
      <w:pPr>
        <w:autoSpaceDE w:val="0"/>
        <w:autoSpaceDN w:val="0"/>
        <w:adjustRightInd w:val="0"/>
        <w:jc w:val="both"/>
        <w:rPr>
          <w:rFonts w:ascii="Garamond" w:hAnsi="Garamond"/>
          <w:color w:val="000000"/>
        </w:rPr>
      </w:pPr>
      <w:r w:rsidRPr="006C14A5">
        <w:rPr>
          <w:rFonts w:ascii="Garamond" w:hAnsi="Garamond"/>
          <w:color w:val="000000"/>
        </w:rPr>
        <w:t xml:space="preserve">A fenti ajánlattevő az ajánlattételi felhívásnak, dokumentációnak és a jogszabályoknak megfelelő ajánlatot nyújtott be, </w:t>
      </w:r>
      <w:r w:rsidRPr="006C14A5">
        <w:rPr>
          <w:rFonts w:ascii="Garamond" w:hAnsi="Garamond"/>
          <w:bCs/>
          <w:color w:val="000000"/>
        </w:rPr>
        <w:t>kizáró okok nem állnak fenn</w:t>
      </w:r>
      <w:r w:rsidRPr="006C14A5">
        <w:rPr>
          <w:rFonts w:ascii="Garamond" w:hAnsi="Garamond"/>
          <w:color w:val="000000"/>
        </w:rPr>
        <w:t xml:space="preserve"> ajánlattevővel szemben az eljárás ajánlattételi szakaszában sem.</w:t>
      </w:r>
    </w:p>
    <w:p w:rsidR="00B745F9" w:rsidRPr="00B745F9" w:rsidRDefault="00B745F9" w:rsidP="00B745F9">
      <w:pPr>
        <w:autoSpaceDE w:val="0"/>
        <w:autoSpaceDN w:val="0"/>
        <w:adjustRightInd w:val="0"/>
        <w:jc w:val="both"/>
        <w:rPr>
          <w:rFonts w:ascii="Garamond" w:hAnsi="Garamond"/>
          <w:color w:val="000000"/>
        </w:rPr>
      </w:pPr>
    </w:p>
    <w:p w:rsidR="007D3DEA" w:rsidRPr="00B745F9" w:rsidRDefault="007D3DEA" w:rsidP="001E1CD2">
      <w:pPr>
        <w:autoSpaceDE w:val="0"/>
        <w:autoSpaceDN w:val="0"/>
        <w:adjustRightInd w:val="0"/>
        <w:spacing w:after="240"/>
        <w:jc w:val="both"/>
        <w:rPr>
          <w:rFonts w:ascii="Garamond" w:hAnsi="Garamond"/>
          <w:color w:val="000000"/>
        </w:rPr>
      </w:pPr>
      <w:r w:rsidRPr="00B745F9">
        <w:rPr>
          <w:rFonts w:ascii="Garamond" w:hAnsi="Garamond"/>
          <w:color w:val="000000"/>
        </w:rPr>
        <w:t>b)**</w:t>
      </w:r>
      <w:r w:rsidRPr="00B745F9">
        <w:rPr>
          <w:rFonts w:ascii="Garamond" w:hAnsi="Garamond"/>
          <w:i/>
          <w:iCs/>
          <w:color w:val="000000"/>
        </w:rPr>
        <w:t xml:space="preserve"> </w:t>
      </w:r>
      <w:r w:rsidRPr="00B745F9">
        <w:rPr>
          <w:rFonts w:ascii="Garamond" w:hAnsi="Garamond"/>
          <w:color w:val="000000"/>
        </w:rPr>
        <w:t>Az a)</w:t>
      </w:r>
      <w:r w:rsidRPr="00B745F9">
        <w:rPr>
          <w:rFonts w:ascii="Garamond" w:hAnsi="Garamond"/>
          <w:i/>
          <w:iCs/>
          <w:color w:val="000000"/>
        </w:rPr>
        <w:t xml:space="preserve"> </w:t>
      </w:r>
      <w:r w:rsidRPr="00B745F9">
        <w:rPr>
          <w:rFonts w:ascii="Garamond" w:hAnsi="Garamond"/>
          <w:color w:val="000000"/>
        </w:rPr>
        <w:t>pont szerinti ajánlatok értékelése a következő táblázatba foglalva (részajánlat-tételi lehetőség esetén részenként):</w:t>
      </w:r>
      <w:r w:rsidR="00C07453">
        <w:rPr>
          <w:rFonts w:ascii="Garamond" w:hAnsi="Garamond"/>
          <w:color w:val="000000"/>
        </w:rPr>
        <w:t xml:space="preserve"> -</w:t>
      </w:r>
    </w:p>
    <w:p w:rsidR="007D3DEA" w:rsidRDefault="007D3DEA" w:rsidP="001E1CD2">
      <w:pPr>
        <w:autoSpaceDE w:val="0"/>
        <w:autoSpaceDN w:val="0"/>
        <w:adjustRightInd w:val="0"/>
        <w:jc w:val="both"/>
        <w:rPr>
          <w:rFonts w:ascii="Garamond" w:hAnsi="Garamond"/>
          <w:color w:val="000000"/>
        </w:rPr>
      </w:pPr>
      <w:r w:rsidRPr="00B745F9">
        <w:rPr>
          <w:rFonts w:ascii="Garamond" w:hAnsi="Garamond"/>
          <w:color w:val="000000"/>
        </w:rPr>
        <w:t>c)** Az összességében legelőnyösebb ajánlat kiválasztása esetén az értékelés során adható pontszám alsó és felső határának megadása:</w:t>
      </w:r>
      <w:r w:rsidR="00C07453">
        <w:rPr>
          <w:rFonts w:ascii="Garamond" w:hAnsi="Garamond"/>
          <w:color w:val="000000"/>
        </w:rPr>
        <w:t xml:space="preserve"> -</w:t>
      </w:r>
    </w:p>
    <w:p w:rsidR="00C07453" w:rsidRPr="00B745F9" w:rsidRDefault="00C07453" w:rsidP="0064192B">
      <w:pPr>
        <w:autoSpaceDE w:val="0"/>
        <w:autoSpaceDN w:val="0"/>
        <w:adjustRightInd w:val="0"/>
        <w:jc w:val="both"/>
        <w:rPr>
          <w:rFonts w:ascii="Garamond" w:hAnsi="Garamond"/>
          <w:color w:val="000000"/>
        </w:rPr>
      </w:pPr>
    </w:p>
    <w:p w:rsidR="007D3DEA" w:rsidRDefault="007D3DEA" w:rsidP="001E1CD2">
      <w:pPr>
        <w:autoSpaceDE w:val="0"/>
        <w:autoSpaceDN w:val="0"/>
        <w:adjustRightInd w:val="0"/>
        <w:jc w:val="both"/>
        <w:rPr>
          <w:rFonts w:ascii="Garamond" w:hAnsi="Garamond"/>
          <w:color w:val="000000"/>
        </w:rPr>
      </w:pPr>
      <w:r w:rsidRPr="00B745F9">
        <w:rPr>
          <w:rFonts w:ascii="Garamond" w:hAnsi="Garamond"/>
          <w:color w:val="000000"/>
        </w:rPr>
        <w:t>d)** Az összességében legelőnyösebb ajánlat kiválasztása esetén annak a módszernek (módszereknek) az ismertetése, amellyel az ajánlatkérő megadta az ajánlatok részszempontok szerinti tartalmi elemeinek értékelése során a ponthatárok közötti pontszámot:</w:t>
      </w:r>
      <w:r w:rsidR="00C07453">
        <w:rPr>
          <w:rFonts w:ascii="Garamond" w:hAnsi="Garamond"/>
          <w:color w:val="000000"/>
        </w:rPr>
        <w:t xml:space="preserve"> -</w:t>
      </w:r>
    </w:p>
    <w:p w:rsidR="00C07453" w:rsidRPr="00B745F9" w:rsidRDefault="00C07453" w:rsidP="0064192B">
      <w:pPr>
        <w:autoSpaceDE w:val="0"/>
        <w:autoSpaceDN w:val="0"/>
        <w:adjustRightInd w:val="0"/>
        <w:jc w:val="both"/>
        <w:rPr>
          <w:rFonts w:ascii="Garamond" w:hAnsi="Garamond"/>
          <w:color w:val="000000"/>
        </w:rPr>
      </w:pPr>
    </w:p>
    <w:p w:rsidR="009534DF" w:rsidRDefault="007D3DEA" w:rsidP="00B745F9">
      <w:pPr>
        <w:autoSpaceDE w:val="0"/>
        <w:autoSpaceDN w:val="0"/>
        <w:adjustRightInd w:val="0"/>
        <w:jc w:val="both"/>
        <w:rPr>
          <w:rFonts w:ascii="Garamond" w:hAnsi="Garamond"/>
          <w:color w:val="000000"/>
        </w:rPr>
      </w:pPr>
      <w:r w:rsidRPr="00B745F9">
        <w:rPr>
          <w:rFonts w:ascii="Garamond" w:hAnsi="Garamond"/>
          <w:color w:val="000000"/>
        </w:rPr>
        <w:t>10. Az érvénytelen ajánlatot tevők neve, címe és az érvénytelenség indoka:</w:t>
      </w:r>
      <w:r w:rsidR="009534DF">
        <w:rPr>
          <w:rFonts w:ascii="Garamond" w:hAnsi="Garamond"/>
          <w:color w:val="000000"/>
        </w:rPr>
        <w:t xml:space="preserve"> </w:t>
      </w:r>
      <w:r w:rsidR="00E85B3B">
        <w:rPr>
          <w:rFonts w:ascii="Garamond" w:hAnsi="Garamond"/>
          <w:color w:val="000000"/>
        </w:rPr>
        <w:t>-</w:t>
      </w:r>
    </w:p>
    <w:p w:rsidR="00C34061" w:rsidRDefault="00C34061" w:rsidP="00B745F9">
      <w:pPr>
        <w:autoSpaceDE w:val="0"/>
        <w:autoSpaceDN w:val="0"/>
        <w:adjustRightInd w:val="0"/>
        <w:jc w:val="both"/>
        <w:rPr>
          <w:rFonts w:ascii="Garamond" w:hAnsi="Garamond"/>
          <w:b/>
        </w:rPr>
      </w:pPr>
    </w:p>
    <w:p w:rsidR="007D3DEA" w:rsidRDefault="00E85B3B" w:rsidP="00B745F9">
      <w:pPr>
        <w:autoSpaceDE w:val="0"/>
        <w:autoSpaceDN w:val="0"/>
        <w:adjustRightInd w:val="0"/>
        <w:jc w:val="both"/>
        <w:rPr>
          <w:rFonts w:ascii="Garamond" w:hAnsi="Garamond"/>
          <w:color w:val="000000"/>
        </w:rPr>
      </w:pPr>
      <w:r>
        <w:rPr>
          <w:rFonts w:ascii="Garamond" w:hAnsi="Garamond"/>
          <w:color w:val="000000"/>
        </w:rPr>
        <w:t xml:space="preserve">11. </w:t>
      </w:r>
      <w:r w:rsidR="007D3DEA" w:rsidRPr="00B745F9">
        <w:rPr>
          <w:rFonts w:ascii="Garamond" w:hAnsi="Garamond"/>
          <w:color w:val="000000"/>
        </w:rPr>
        <w:t>a) Eredményes eljárás esetén a nyertes ajánlattevő neve, címe, az ellenszolgáltatás összege és ajánlata kiválasztásának indokai:</w:t>
      </w:r>
    </w:p>
    <w:p w:rsidR="00E159ED" w:rsidRDefault="00E159ED" w:rsidP="00B745F9">
      <w:pPr>
        <w:autoSpaceDE w:val="0"/>
        <w:autoSpaceDN w:val="0"/>
        <w:adjustRightInd w:val="0"/>
        <w:jc w:val="both"/>
        <w:rPr>
          <w:rFonts w:ascii="Garamond" w:hAnsi="Garamond"/>
          <w:color w:val="000000"/>
        </w:rPr>
      </w:pPr>
    </w:p>
    <w:p w:rsidR="00E159ED" w:rsidRDefault="00C34061" w:rsidP="00B745F9">
      <w:pPr>
        <w:autoSpaceDE w:val="0"/>
        <w:autoSpaceDN w:val="0"/>
        <w:adjustRightInd w:val="0"/>
        <w:jc w:val="both"/>
        <w:rPr>
          <w:rFonts w:ascii="Garamond" w:hAnsi="Garamond"/>
          <w:color w:val="000000"/>
        </w:rPr>
      </w:pPr>
      <w:r w:rsidRPr="008F2CF5">
        <w:rPr>
          <w:rFonts w:ascii="Garamond" w:hAnsi="Garamond"/>
        </w:rPr>
        <w:t xml:space="preserve">A </w:t>
      </w:r>
      <w:r w:rsidRPr="00C000FD">
        <w:rPr>
          <w:rFonts w:ascii="Garamond" w:hAnsi="Garamond"/>
        </w:rPr>
        <w:t>legalacsonyabb összegű ellenszolgáltatást tartalmazó érvényes ajánlatot</w:t>
      </w:r>
      <w:r w:rsidR="00E85B3B" w:rsidRPr="00C000FD">
        <w:rPr>
          <w:rFonts w:ascii="Garamond" w:hAnsi="Garamond"/>
        </w:rPr>
        <w:t xml:space="preserve"> a</w:t>
      </w:r>
      <w:r w:rsidRPr="00C000FD">
        <w:rPr>
          <w:rFonts w:ascii="Garamond" w:hAnsi="Garamond"/>
        </w:rPr>
        <w:t xml:space="preserve"> tárgyi közbeszerzési eljárásban </w:t>
      </w:r>
      <w:r w:rsidR="00E85B3B" w:rsidRPr="00C000FD">
        <w:rPr>
          <w:rFonts w:ascii="Garamond" w:hAnsi="Garamond"/>
        </w:rPr>
        <w:t xml:space="preserve">a </w:t>
      </w:r>
      <w:r w:rsidR="00E85B3B" w:rsidRPr="00C000FD">
        <w:rPr>
          <w:rFonts w:ascii="Garamond" w:hAnsi="Garamond"/>
          <w:bCs/>
        </w:rPr>
        <w:t>MAHIR Kiállítás és Rendezvény Kft.</w:t>
      </w:r>
      <w:r w:rsidR="00E85B3B" w:rsidRPr="00C000FD">
        <w:rPr>
          <w:rFonts w:ascii="Garamond" w:hAnsi="Garamond"/>
        </w:rPr>
        <w:t xml:space="preserve"> (</w:t>
      </w:r>
      <w:r w:rsidR="00E85B3B" w:rsidRPr="00C000FD">
        <w:rPr>
          <w:rFonts w:ascii="Garamond" w:hAnsi="Garamond"/>
          <w:bCs/>
        </w:rPr>
        <w:t>1136 Budapest, Hegedűs Gyula u. 16. I/1.</w:t>
      </w:r>
      <w:r w:rsidR="00E85B3B" w:rsidRPr="00C000FD">
        <w:rPr>
          <w:rFonts w:ascii="Garamond" w:hAnsi="Garamond"/>
        </w:rPr>
        <w:t>) ajánlattevő nyújtotta be. Ajánlattevő ajánlati ára nettó 36.980.000,- HUF.</w:t>
      </w:r>
    </w:p>
    <w:p w:rsidR="00E159ED" w:rsidRPr="00B745F9" w:rsidRDefault="00E159ED" w:rsidP="00B745F9">
      <w:pPr>
        <w:autoSpaceDE w:val="0"/>
        <w:autoSpaceDN w:val="0"/>
        <w:adjustRightInd w:val="0"/>
        <w:jc w:val="both"/>
        <w:rPr>
          <w:rFonts w:ascii="Garamond" w:hAnsi="Garamond"/>
          <w:color w:val="000000"/>
        </w:rPr>
      </w:pPr>
    </w:p>
    <w:p w:rsidR="007D3DEA" w:rsidRDefault="007D3DEA" w:rsidP="00B745F9">
      <w:pPr>
        <w:autoSpaceDE w:val="0"/>
        <w:autoSpaceDN w:val="0"/>
        <w:adjustRightInd w:val="0"/>
        <w:ind w:firstLine="360"/>
        <w:jc w:val="both"/>
        <w:rPr>
          <w:rFonts w:ascii="Garamond" w:hAnsi="Garamond"/>
          <w:color w:val="000000"/>
        </w:rPr>
      </w:pPr>
      <w:r w:rsidRPr="00B745F9">
        <w:rPr>
          <w:rFonts w:ascii="Garamond" w:hAnsi="Garamond"/>
          <w:color w:val="000000"/>
        </w:rPr>
        <w:t xml:space="preserve">b)* </w:t>
      </w:r>
      <w:proofErr w:type="gramStart"/>
      <w:r w:rsidRPr="00B745F9">
        <w:rPr>
          <w:rFonts w:ascii="Garamond" w:hAnsi="Garamond"/>
          <w:color w:val="000000"/>
        </w:rPr>
        <w:t>A</w:t>
      </w:r>
      <w:proofErr w:type="gramEnd"/>
      <w:r w:rsidRPr="00B745F9">
        <w:rPr>
          <w:rFonts w:ascii="Garamond" w:hAnsi="Garamond"/>
          <w:color w:val="000000"/>
        </w:rPr>
        <w:t xml:space="preserve"> nyertes ajánlatot követő legkedvezőbb ajánlatot tevő neve, címe, az ellenszolgáltatás összege és ajánlata kiválasztásának indokai:</w:t>
      </w:r>
      <w:r w:rsidR="00E159ED">
        <w:rPr>
          <w:rFonts w:ascii="Garamond" w:hAnsi="Garamond"/>
          <w:color w:val="000000"/>
        </w:rPr>
        <w:t xml:space="preserve"> -</w:t>
      </w:r>
    </w:p>
    <w:p w:rsidR="00E159ED" w:rsidRPr="00B745F9" w:rsidRDefault="00E159ED" w:rsidP="00B745F9">
      <w:pPr>
        <w:autoSpaceDE w:val="0"/>
        <w:autoSpaceDN w:val="0"/>
        <w:adjustRightInd w:val="0"/>
        <w:ind w:firstLine="360"/>
        <w:jc w:val="both"/>
        <w:rPr>
          <w:rFonts w:ascii="Garamond" w:hAnsi="Garamond"/>
          <w:color w:val="000000"/>
        </w:rPr>
      </w:pPr>
    </w:p>
    <w:p w:rsidR="007D3DEA" w:rsidRPr="00B745F9" w:rsidRDefault="007D3DEA" w:rsidP="00B745F9">
      <w:pPr>
        <w:tabs>
          <w:tab w:val="left" w:pos="360"/>
        </w:tabs>
        <w:autoSpaceDE w:val="0"/>
        <w:autoSpaceDN w:val="0"/>
        <w:adjustRightInd w:val="0"/>
        <w:jc w:val="both"/>
        <w:rPr>
          <w:rFonts w:ascii="Garamond" w:hAnsi="Garamond"/>
          <w:color w:val="000000"/>
        </w:rPr>
      </w:pPr>
      <w:r w:rsidRPr="00B745F9">
        <w:rPr>
          <w:rFonts w:ascii="Garamond" w:hAnsi="Garamond"/>
          <w:color w:val="000000"/>
        </w:rPr>
        <w:t>12.</w:t>
      </w:r>
      <w:r w:rsidRPr="00B745F9">
        <w:rPr>
          <w:rFonts w:ascii="Garamond" w:hAnsi="Garamond"/>
          <w:color w:val="000000"/>
        </w:rPr>
        <w:tab/>
        <w:t xml:space="preserve">* A közbeszerzésnek </w:t>
      </w:r>
      <w:proofErr w:type="gramStart"/>
      <w:r w:rsidRPr="00B745F9">
        <w:rPr>
          <w:rFonts w:ascii="Garamond" w:hAnsi="Garamond"/>
          <w:color w:val="000000"/>
        </w:rPr>
        <w:t>az(</w:t>
      </w:r>
      <w:proofErr w:type="gramEnd"/>
      <w:r w:rsidRPr="00B745F9">
        <w:rPr>
          <w:rFonts w:ascii="Garamond" w:hAnsi="Garamond"/>
          <w:color w:val="000000"/>
        </w:rPr>
        <w:t>ok) a része(i), amely(</w:t>
      </w:r>
      <w:proofErr w:type="spellStart"/>
      <w:r w:rsidRPr="00B745F9">
        <w:rPr>
          <w:rFonts w:ascii="Garamond" w:hAnsi="Garamond"/>
          <w:color w:val="000000"/>
        </w:rPr>
        <w:t>ek</w:t>
      </w:r>
      <w:proofErr w:type="spellEnd"/>
      <w:r w:rsidRPr="00B745F9">
        <w:rPr>
          <w:rFonts w:ascii="Garamond" w:hAnsi="Garamond"/>
          <w:color w:val="000000"/>
        </w:rPr>
        <w:t>)</w:t>
      </w:r>
      <w:proofErr w:type="spellStart"/>
      <w:r w:rsidRPr="00B745F9">
        <w:rPr>
          <w:rFonts w:ascii="Garamond" w:hAnsi="Garamond"/>
          <w:color w:val="000000"/>
        </w:rPr>
        <w:t>nek</w:t>
      </w:r>
      <w:proofErr w:type="spellEnd"/>
      <w:r w:rsidRPr="00B745F9">
        <w:rPr>
          <w:rFonts w:ascii="Garamond" w:hAnsi="Garamond"/>
          <w:color w:val="000000"/>
        </w:rPr>
        <w:t xml:space="preserve"> teljesítéséhez az ajánlattevő alvállalkozót kíván igénybe venni:</w:t>
      </w:r>
    </w:p>
    <w:p w:rsidR="007D3DEA" w:rsidRDefault="007D3DEA" w:rsidP="00B745F9">
      <w:pPr>
        <w:tabs>
          <w:tab w:val="left" w:pos="360"/>
        </w:tabs>
        <w:autoSpaceDE w:val="0"/>
        <w:autoSpaceDN w:val="0"/>
        <w:adjustRightInd w:val="0"/>
        <w:jc w:val="both"/>
        <w:rPr>
          <w:rFonts w:ascii="Garamond" w:hAnsi="Garamond"/>
          <w:color w:val="000000"/>
        </w:rPr>
      </w:pPr>
      <w:r w:rsidRPr="00B745F9">
        <w:rPr>
          <w:rFonts w:ascii="Garamond" w:hAnsi="Garamond"/>
          <w:color w:val="000000"/>
        </w:rPr>
        <w:tab/>
      </w:r>
      <w:proofErr w:type="gramStart"/>
      <w:r w:rsidRPr="00B745F9">
        <w:rPr>
          <w:rFonts w:ascii="Garamond" w:hAnsi="Garamond"/>
          <w:color w:val="000000"/>
        </w:rPr>
        <w:t>a</w:t>
      </w:r>
      <w:proofErr w:type="gramEnd"/>
      <w:r w:rsidRPr="00B745F9">
        <w:rPr>
          <w:rFonts w:ascii="Garamond" w:hAnsi="Garamond"/>
          <w:color w:val="000000"/>
        </w:rPr>
        <w:t xml:space="preserve">) </w:t>
      </w:r>
      <w:proofErr w:type="spellStart"/>
      <w:r w:rsidRPr="00B745F9">
        <w:rPr>
          <w:rFonts w:ascii="Garamond" w:hAnsi="Garamond"/>
          <w:color w:val="000000"/>
        </w:rPr>
        <w:t>A</w:t>
      </w:r>
      <w:proofErr w:type="spellEnd"/>
      <w:r w:rsidRPr="00B745F9">
        <w:rPr>
          <w:rFonts w:ascii="Garamond" w:hAnsi="Garamond"/>
          <w:color w:val="000000"/>
        </w:rPr>
        <w:t xml:space="preserve"> nyertes ajánlattevő ajánlatában:</w:t>
      </w:r>
      <w:r w:rsidR="00E159ED">
        <w:rPr>
          <w:rFonts w:ascii="Garamond" w:hAnsi="Garamond"/>
          <w:color w:val="000000"/>
        </w:rPr>
        <w:t xml:space="preserve"> </w:t>
      </w:r>
      <w:r w:rsidR="002A7FA8">
        <w:rPr>
          <w:rFonts w:ascii="Garamond" w:hAnsi="Garamond"/>
          <w:color w:val="000000"/>
        </w:rPr>
        <w:t xml:space="preserve">médiamegjelentetés és gyártás, honlap készítés, rendezvényszervezés, moderátor, előadók biztosítása, technikai felszerelés biztosítása, őrzésvédelem, helyszínbérlet, </w:t>
      </w:r>
      <w:proofErr w:type="spellStart"/>
      <w:r w:rsidR="002A7FA8">
        <w:rPr>
          <w:rFonts w:ascii="Garamond" w:hAnsi="Garamond"/>
          <w:color w:val="000000"/>
        </w:rPr>
        <w:t>catering</w:t>
      </w:r>
      <w:proofErr w:type="spellEnd"/>
      <w:r w:rsidR="002A7FA8">
        <w:rPr>
          <w:rFonts w:ascii="Garamond" w:hAnsi="Garamond"/>
          <w:color w:val="000000"/>
        </w:rPr>
        <w:t xml:space="preserve"> szolgáltatás, nyomdai szolgáltatás, terjesztés, reklámajándék gyártás, óriásplakát kihelyezés, autóbuszreklám, üzleti arculattervezés, matricagyártás, piackutatás</w:t>
      </w:r>
    </w:p>
    <w:p w:rsidR="002A7FA8" w:rsidRPr="00B745F9" w:rsidRDefault="002A7FA8" w:rsidP="00B745F9">
      <w:pPr>
        <w:tabs>
          <w:tab w:val="left" w:pos="360"/>
        </w:tabs>
        <w:autoSpaceDE w:val="0"/>
        <w:autoSpaceDN w:val="0"/>
        <w:adjustRightInd w:val="0"/>
        <w:jc w:val="both"/>
        <w:rPr>
          <w:rFonts w:ascii="Garamond" w:hAnsi="Garamond"/>
          <w:color w:val="000000"/>
        </w:rPr>
      </w:pPr>
    </w:p>
    <w:p w:rsidR="007D3DEA" w:rsidRDefault="007D3DEA" w:rsidP="00B745F9">
      <w:pPr>
        <w:tabs>
          <w:tab w:val="left" w:pos="360"/>
        </w:tabs>
        <w:autoSpaceDE w:val="0"/>
        <w:autoSpaceDN w:val="0"/>
        <w:adjustRightInd w:val="0"/>
        <w:jc w:val="both"/>
        <w:rPr>
          <w:rFonts w:ascii="Garamond" w:hAnsi="Garamond"/>
          <w:color w:val="000000"/>
        </w:rPr>
      </w:pPr>
      <w:r w:rsidRPr="00B745F9">
        <w:rPr>
          <w:rFonts w:ascii="Garamond" w:hAnsi="Garamond"/>
          <w:color w:val="000000"/>
        </w:rPr>
        <w:tab/>
        <w:t xml:space="preserve">b) * </w:t>
      </w:r>
      <w:proofErr w:type="gramStart"/>
      <w:r w:rsidRPr="00B745F9">
        <w:rPr>
          <w:rFonts w:ascii="Garamond" w:hAnsi="Garamond"/>
          <w:color w:val="000000"/>
        </w:rPr>
        <w:t>A</w:t>
      </w:r>
      <w:proofErr w:type="gramEnd"/>
      <w:r w:rsidRPr="00B745F9">
        <w:rPr>
          <w:rFonts w:ascii="Garamond" w:hAnsi="Garamond"/>
          <w:color w:val="000000"/>
        </w:rPr>
        <w:t xml:space="preserve"> nyertes ajánlatot követő legkedvezőbb ajánlatot tevő ajánlatában:</w:t>
      </w:r>
      <w:r w:rsidR="00E159ED">
        <w:rPr>
          <w:rFonts w:ascii="Garamond" w:hAnsi="Garamond"/>
          <w:color w:val="000000"/>
        </w:rPr>
        <w:t xml:space="preserve"> - </w:t>
      </w:r>
    </w:p>
    <w:p w:rsidR="00E159ED" w:rsidRPr="00B745F9" w:rsidRDefault="00E159ED" w:rsidP="00B745F9">
      <w:pPr>
        <w:tabs>
          <w:tab w:val="left" w:pos="360"/>
        </w:tabs>
        <w:autoSpaceDE w:val="0"/>
        <w:autoSpaceDN w:val="0"/>
        <w:adjustRightInd w:val="0"/>
        <w:jc w:val="both"/>
        <w:rPr>
          <w:rFonts w:ascii="Garamond" w:hAnsi="Garamond"/>
          <w:color w:val="000000"/>
        </w:rPr>
      </w:pPr>
    </w:p>
    <w:p w:rsidR="007D3DEA" w:rsidRPr="00B745F9" w:rsidRDefault="007D3DEA" w:rsidP="00B745F9">
      <w:pPr>
        <w:autoSpaceDE w:val="0"/>
        <w:autoSpaceDN w:val="0"/>
        <w:adjustRightInd w:val="0"/>
        <w:jc w:val="both"/>
        <w:rPr>
          <w:rFonts w:ascii="Garamond" w:hAnsi="Garamond"/>
          <w:color w:val="000000"/>
        </w:rPr>
      </w:pPr>
      <w:r w:rsidRPr="00B745F9">
        <w:rPr>
          <w:rFonts w:ascii="Garamond" w:hAnsi="Garamond"/>
          <w:color w:val="000000"/>
        </w:rPr>
        <w:t xml:space="preserve">13.* A 12. pont szerinti </w:t>
      </w:r>
      <w:proofErr w:type="gramStart"/>
      <w:r w:rsidRPr="00B745F9">
        <w:rPr>
          <w:rFonts w:ascii="Garamond" w:hAnsi="Garamond"/>
          <w:color w:val="000000"/>
        </w:rPr>
        <w:t>rész(</w:t>
      </w:r>
      <w:proofErr w:type="spellStart"/>
      <w:proofErr w:type="gramEnd"/>
      <w:r w:rsidRPr="00B745F9">
        <w:rPr>
          <w:rFonts w:ascii="Garamond" w:hAnsi="Garamond"/>
          <w:color w:val="000000"/>
        </w:rPr>
        <w:t>ek</w:t>
      </w:r>
      <w:proofErr w:type="spellEnd"/>
      <w:r w:rsidRPr="00B745F9">
        <w:rPr>
          <w:rFonts w:ascii="Garamond" w:hAnsi="Garamond"/>
          <w:color w:val="000000"/>
        </w:rPr>
        <w:t>) tekintetében a közbeszerzés értékének tíz százalékát meghaladó mértékben igénybe venni kívánt alvállalkozó(k), valamint a közbeszerzésnek az a százalékos aránya, amelynek teljesítésében a megjelölt alvállalkozók közre fognak működni:</w:t>
      </w:r>
    </w:p>
    <w:p w:rsidR="007D3DEA" w:rsidRPr="00B745F9" w:rsidRDefault="007D3DEA" w:rsidP="00B745F9">
      <w:pPr>
        <w:tabs>
          <w:tab w:val="left" w:pos="360"/>
        </w:tabs>
        <w:autoSpaceDE w:val="0"/>
        <w:autoSpaceDN w:val="0"/>
        <w:adjustRightInd w:val="0"/>
        <w:jc w:val="both"/>
        <w:rPr>
          <w:rFonts w:ascii="Garamond" w:hAnsi="Garamond"/>
          <w:color w:val="000000"/>
        </w:rPr>
      </w:pPr>
      <w:r w:rsidRPr="00B745F9">
        <w:rPr>
          <w:rFonts w:ascii="Garamond" w:hAnsi="Garamond"/>
          <w:color w:val="000000"/>
        </w:rPr>
        <w:tab/>
      </w:r>
      <w:proofErr w:type="gramStart"/>
      <w:r w:rsidRPr="00B745F9">
        <w:rPr>
          <w:rFonts w:ascii="Garamond" w:hAnsi="Garamond"/>
          <w:color w:val="000000"/>
        </w:rPr>
        <w:t>a</w:t>
      </w:r>
      <w:proofErr w:type="gramEnd"/>
      <w:r w:rsidRPr="00B745F9">
        <w:rPr>
          <w:rFonts w:ascii="Garamond" w:hAnsi="Garamond"/>
          <w:color w:val="000000"/>
        </w:rPr>
        <w:t xml:space="preserve">) </w:t>
      </w:r>
      <w:proofErr w:type="spellStart"/>
      <w:r w:rsidRPr="00B745F9">
        <w:rPr>
          <w:rFonts w:ascii="Garamond" w:hAnsi="Garamond"/>
          <w:color w:val="000000"/>
        </w:rPr>
        <w:t>A</w:t>
      </w:r>
      <w:proofErr w:type="spellEnd"/>
      <w:r w:rsidRPr="00B745F9">
        <w:rPr>
          <w:rFonts w:ascii="Garamond" w:hAnsi="Garamond"/>
          <w:color w:val="000000"/>
        </w:rPr>
        <w:t xml:space="preserve"> nyertes ajánlattevő ajánlatában:</w:t>
      </w:r>
      <w:r w:rsidR="00E159ED">
        <w:rPr>
          <w:rFonts w:ascii="Garamond" w:hAnsi="Garamond"/>
          <w:color w:val="000000"/>
        </w:rPr>
        <w:t xml:space="preserve"> -</w:t>
      </w:r>
    </w:p>
    <w:p w:rsidR="007D3DEA" w:rsidRDefault="007D3DEA" w:rsidP="00B745F9">
      <w:pPr>
        <w:tabs>
          <w:tab w:val="left" w:pos="360"/>
        </w:tabs>
        <w:autoSpaceDE w:val="0"/>
        <w:autoSpaceDN w:val="0"/>
        <w:adjustRightInd w:val="0"/>
        <w:jc w:val="both"/>
        <w:rPr>
          <w:rFonts w:ascii="Garamond" w:hAnsi="Garamond"/>
          <w:color w:val="000000"/>
        </w:rPr>
      </w:pPr>
      <w:r w:rsidRPr="00B745F9">
        <w:rPr>
          <w:rFonts w:ascii="Garamond" w:hAnsi="Garamond"/>
          <w:color w:val="000000"/>
        </w:rPr>
        <w:tab/>
        <w:t xml:space="preserve">b) * </w:t>
      </w:r>
      <w:proofErr w:type="gramStart"/>
      <w:r w:rsidRPr="00B745F9">
        <w:rPr>
          <w:rFonts w:ascii="Garamond" w:hAnsi="Garamond"/>
          <w:color w:val="000000"/>
        </w:rPr>
        <w:t>A</w:t>
      </w:r>
      <w:proofErr w:type="gramEnd"/>
      <w:r w:rsidRPr="00B745F9">
        <w:rPr>
          <w:rFonts w:ascii="Garamond" w:hAnsi="Garamond"/>
          <w:color w:val="000000"/>
        </w:rPr>
        <w:t xml:space="preserve"> nyertes ajánlatot követő legkedvezőbb ajánlatot tevő ajánlatában:</w:t>
      </w:r>
      <w:r w:rsidR="00E159ED">
        <w:rPr>
          <w:rFonts w:ascii="Garamond" w:hAnsi="Garamond"/>
          <w:color w:val="000000"/>
        </w:rPr>
        <w:t xml:space="preserve"> -</w:t>
      </w:r>
    </w:p>
    <w:p w:rsidR="00E159ED" w:rsidRPr="00B745F9" w:rsidRDefault="00E159ED" w:rsidP="00B745F9">
      <w:pPr>
        <w:tabs>
          <w:tab w:val="left" w:pos="360"/>
        </w:tabs>
        <w:autoSpaceDE w:val="0"/>
        <w:autoSpaceDN w:val="0"/>
        <w:adjustRightInd w:val="0"/>
        <w:jc w:val="both"/>
        <w:rPr>
          <w:rFonts w:ascii="Garamond" w:hAnsi="Garamond"/>
          <w:color w:val="000000"/>
        </w:rPr>
      </w:pPr>
    </w:p>
    <w:p w:rsidR="007D3DEA" w:rsidRPr="00B745F9" w:rsidRDefault="007D3DEA" w:rsidP="00B745F9">
      <w:pPr>
        <w:tabs>
          <w:tab w:val="left" w:pos="360"/>
        </w:tabs>
        <w:autoSpaceDE w:val="0"/>
        <w:autoSpaceDN w:val="0"/>
        <w:adjustRightInd w:val="0"/>
        <w:jc w:val="both"/>
        <w:rPr>
          <w:rFonts w:ascii="Garamond" w:hAnsi="Garamond"/>
          <w:color w:val="000000"/>
        </w:rPr>
      </w:pPr>
      <w:r w:rsidRPr="00B745F9">
        <w:rPr>
          <w:rFonts w:ascii="Garamond" w:hAnsi="Garamond"/>
          <w:color w:val="000000"/>
        </w:rPr>
        <w:t xml:space="preserve">14. * Az alkalmasság igazolásában részt vevő szervezetek, és azon alkalmassági követelmények megjelölése, amelyek igazolása érdekében az ajánlattevő </w:t>
      </w:r>
      <w:proofErr w:type="gramStart"/>
      <w:r w:rsidRPr="00B745F9">
        <w:rPr>
          <w:rFonts w:ascii="Garamond" w:hAnsi="Garamond"/>
          <w:color w:val="000000"/>
        </w:rPr>
        <w:t>ezen</w:t>
      </w:r>
      <w:proofErr w:type="gramEnd"/>
      <w:r w:rsidRPr="00B745F9">
        <w:rPr>
          <w:rFonts w:ascii="Garamond" w:hAnsi="Garamond"/>
          <w:color w:val="000000"/>
        </w:rPr>
        <w:t xml:space="preserve"> szervezet erőforrásaira (is) támaszkodik:</w:t>
      </w:r>
      <w:r w:rsidR="00E159ED">
        <w:rPr>
          <w:rFonts w:ascii="Garamond" w:hAnsi="Garamond"/>
          <w:color w:val="000000"/>
        </w:rPr>
        <w:t xml:space="preserve"> </w:t>
      </w:r>
    </w:p>
    <w:p w:rsidR="00E159ED" w:rsidRDefault="007D3DEA" w:rsidP="00B745F9">
      <w:pPr>
        <w:tabs>
          <w:tab w:val="left" w:pos="360"/>
        </w:tabs>
        <w:autoSpaceDE w:val="0"/>
        <w:autoSpaceDN w:val="0"/>
        <w:adjustRightInd w:val="0"/>
        <w:jc w:val="both"/>
        <w:rPr>
          <w:rFonts w:ascii="Garamond" w:hAnsi="Garamond"/>
          <w:bCs/>
          <w:color w:val="000000"/>
        </w:rPr>
      </w:pPr>
      <w:r w:rsidRPr="00B745F9">
        <w:rPr>
          <w:rFonts w:ascii="Garamond" w:hAnsi="Garamond"/>
          <w:color w:val="000000"/>
        </w:rPr>
        <w:tab/>
      </w:r>
      <w:proofErr w:type="gramStart"/>
      <w:r w:rsidRPr="00B745F9">
        <w:rPr>
          <w:rFonts w:ascii="Garamond" w:hAnsi="Garamond"/>
          <w:color w:val="000000"/>
        </w:rPr>
        <w:t>a</w:t>
      </w:r>
      <w:proofErr w:type="gramEnd"/>
      <w:r w:rsidRPr="00B745F9">
        <w:rPr>
          <w:rFonts w:ascii="Garamond" w:hAnsi="Garamond"/>
          <w:color w:val="000000"/>
        </w:rPr>
        <w:t xml:space="preserve">) </w:t>
      </w:r>
      <w:proofErr w:type="spellStart"/>
      <w:r w:rsidRPr="00B745F9">
        <w:rPr>
          <w:rFonts w:ascii="Garamond" w:hAnsi="Garamond"/>
          <w:color w:val="000000"/>
        </w:rPr>
        <w:t>A</w:t>
      </w:r>
      <w:proofErr w:type="spellEnd"/>
      <w:r w:rsidRPr="00B745F9">
        <w:rPr>
          <w:rFonts w:ascii="Garamond" w:hAnsi="Garamond"/>
          <w:color w:val="000000"/>
        </w:rPr>
        <w:t xml:space="preserve"> nyertes ajánlattevő ajánlatában:</w:t>
      </w:r>
      <w:r w:rsidR="00E159ED">
        <w:rPr>
          <w:rFonts w:ascii="Garamond" w:hAnsi="Garamond"/>
          <w:color w:val="000000"/>
        </w:rPr>
        <w:t xml:space="preserve"> </w:t>
      </w:r>
      <w:proofErr w:type="spellStart"/>
      <w:r w:rsidR="002A7FA8">
        <w:rPr>
          <w:rFonts w:ascii="Garamond" w:hAnsi="Garamond"/>
          <w:color w:val="000000"/>
        </w:rPr>
        <w:t>MonDay</w:t>
      </w:r>
      <w:proofErr w:type="spellEnd"/>
      <w:r w:rsidR="002A7FA8">
        <w:rPr>
          <w:rFonts w:ascii="Garamond" w:hAnsi="Garamond"/>
          <w:color w:val="000000"/>
        </w:rPr>
        <w:t xml:space="preserve"> Consulting Kft. (1051 Budapest, József nádor tér 10. IV./8.)</w:t>
      </w:r>
      <w:r w:rsidR="00BD15C9">
        <w:rPr>
          <w:rFonts w:ascii="Garamond" w:hAnsi="Garamond"/>
          <w:color w:val="000000"/>
        </w:rPr>
        <w:t xml:space="preserve"> M/1.8. </w:t>
      </w:r>
      <w:r w:rsidR="000C3D62">
        <w:rPr>
          <w:rFonts w:ascii="Garamond" w:hAnsi="Garamond"/>
          <w:color w:val="000000"/>
        </w:rPr>
        <w:t xml:space="preserve">pont </w:t>
      </w:r>
      <w:r w:rsidR="00BD15C9">
        <w:rPr>
          <w:rFonts w:ascii="Garamond" w:hAnsi="Garamond"/>
          <w:color w:val="000000"/>
        </w:rPr>
        <w:t xml:space="preserve">és M/2.4. </w:t>
      </w:r>
      <w:r w:rsidR="000C3D62">
        <w:rPr>
          <w:rFonts w:ascii="Garamond" w:hAnsi="Garamond"/>
          <w:color w:val="000000"/>
        </w:rPr>
        <w:t xml:space="preserve">pont szerinti </w:t>
      </w:r>
      <w:r w:rsidR="00BD15C9" w:rsidRPr="000C3D62">
        <w:rPr>
          <w:rFonts w:ascii="Garamond" w:hAnsi="Garamond"/>
          <w:bCs/>
          <w:color w:val="000000"/>
        </w:rPr>
        <w:t>alkalmassági követelmények</w:t>
      </w:r>
      <w:r w:rsidR="00C52054">
        <w:rPr>
          <w:rFonts w:ascii="Garamond" w:hAnsi="Garamond"/>
          <w:bCs/>
          <w:color w:val="000000"/>
        </w:rPr>
        <w:t xml:space="preserve"> tekintetében</w:t>
      </w:r>
    </w:p>
    <w:p w:rsidR="000C3D62" w:rsidRDefault="000C3D62" w:rsidP="00B745F9">
      <w:pPr>
        <w:tabs>
          <w:tab w:val="left" w:pos="360"/>
        </w:tabs>
        <w:autoSpaceDE w:val="0"/>
        <w:autoSpaceDN w:val="0"/>
        <w:adjustRightInd w:val="0"/>
        <w:jc w:val="both"/>
        <w:rPr>
          <w:rFonts w:ascii="Garamond" w:hAnsi="Garamond"/>
          <w:color w:val="000000"/>
        </w:rPr>
      </w:pPr>
    </w:p>
    <w:p w:rsidR="007D3DEA" w:rsidRDefault="007D3DEA" w:rsidP="00B745F9">
      <w:pPr>
        <w:tabs>
          <w:tab w:val="left" w:pos="360"/>
        </w:tabs>
        <w:autoSpaceDE w:val="0"/>
        <w:autoSpaceDN w:val="0"/>
        <w:adjustRightInd w:val="0"/>
        <w:jc w:val="both"/>
        <w:rPr>
          <w:rFonts w:ascii="Garamond" w:hAnsi="Garamond"/>
          <w:color w:val="000000"/>
        </w:rPr>
      </w:pPr>
      <w:r w:rsidRPr="00B745F9">
        <w:rPr>
          <w:rFonts w:ascii="Garamond" w:hAnsi="Garamond"/>
          <w:color w:val="000000"/>
        </w:rPr>
        <w:tab/>
        <w:t xml:space="preserve">b) * </w:t>
      </w:r>
      <w:proofErr w:type="gramStart"/>
      <w:r w:rsidRPr="00B745F9">
        <w:rPr>
          <w:rFonts w:ascii="Garamond" w:hAnsi="Garamond"/>
          <w:color w:val="000000"/>
        </w:rPr>
        <w:t>A</w:t>
      </w:r>
      <w:proofErr w:type="gramEnd"/>
      <w:r w:rsidRPr="00B745F9">
        <w:rPr>
          <w:rFonts w:ascii="Garamond" w:hAnsi="Garamond"/>
          <w:color w:val="000000"/>
        </w:rPr>
        <w:t xml:space="preserve"> nyertes ajánlatot követő legkedvezőbb ajánlatot tevő ajánlatában:</w:t>
      </w:r>
      <w:r w:rsidR="00E159ED">
        <w:rPr>
          <w:rFonts w:ascii="Garamond" w:hAnsi="Garamond"/>
          <w:color w:val="000000"/>
        </w:rPr>
        <w:t xml:space="preserve"> -</w:t>
      </w:r>
    </w:p>
    <w:p w:rsidR="00E159ED" w:rsidRPr="00B745F9" w:rsidRDefault="00E159ED" w:rsidP="00B745F9">
      <w:pPr>
        <w:tabs>
          <w:tab w:val="left" w:pos="360"/>
        </w:tabs>
        <w:autoSpaceDE w:val="0"/>
        <w:autoSpaceDN w:val="0"/>
        <w:adjustRightInd w:val="0"/>
        <w:jc w:val="both"/>
        <w:rPr>
          <w:rFonts w:ascii="Garamond" w:hAnsi="Garamond"/>
          <w:color w:val="000000"/>
        </w:rPr>
      </w:pPr>
    </w:p>
    <w:p w:rsidR="007D3DEA" w:rsidRDefault="007D3DEA" w:rsidP="00B745F9">
      <w:pPr>
        <w:autoSpaceDE w:val="0"/>
        <w:autoSpaceDN w:val="0"/>
        <w:adjustRightInd w:val="0"/>
        <w:jc w:val="both"/>
        <w:rPr>
          <w:rFonts w:ascii="Garamond" w:hAnsi="Garamond"/>
          <w:color w:val="000000"/>
        </w:rPr>
      </w:pPr>
      <w:r w:rsidRPr="00B745F9">
        <w:rPr>
          <w:rFonts w:ascii="Garamond" w:hAnsi="Garamond"/>
          <w:color w:val="000000"/>
        </w:rPr>
        <w:t xml:space="preserve">15. a) </w:t>
      </w:r>
      <w:proofErr w:type="gramStart"/>
      <w:r w:rsidRPr="00B745F9">
        <w:rPr>
          <w:rFonts w:ascii="Garamond" w:hAnsi="Garamond"/>
          <w:color w:val="000000"/>
        </w:rPr>
        <w:t>A</w:t>
      </w:r>
      <w:proofErr w:type="gramEnd"/>
      <w:r w:rsidRPr="00B745F9">
        <w:rPr>
          <w:rFonts w:ascii="Garamond" w:hAnsi="Garamond"/>
          <w:color w:val="000000"/>
        </w:rPr>
        <w:t xml:space="preserve"> szerződéskötési tilalmi időszak [Kbt. 124. § (6) bekezdés] kezdőnapja:</w:t>
      </w:r>
      <w:r w:rsidR="00E159ED">
        <w:rPr>
          <w:rFonts w:ascii="Garamond" w:hAnsi="Garamond"/>
          <w:color w:val="000000"/>
        </w:rPr>
        <w:t xml:space="preserve"> </w:t>
      </w:r>
      <w:r w:rsidR="00DE27D9" w:rsidRPr="00DE27D9">
        <w:rPr>
          <w:rFonts w:ascii="Garamond" w:hAnsi="Garamond"/>
          <w:color w:val="000000"/>
        </w:rPr>
        <w:t>A szerződés megkötés</w:t>
      </w:r>
      <w:r w:rsidR="00DE27D9">
        <w:rPr>
          <w:rFonts w:ascii="Garamond" w:hAnsi="Garamond"/>
          <w:color w:val="000000"/>
        </w:rPr>
        <w:t>ére a Kbt. 124. § (8) bekezdés b</w:t>
      </w:r>
      <w:r w:rsidR="00DE27D9" w:rsidRPr="00DE27D9">
        <w:rPr>
          <w:rFonts w:ascii="Garamond" w:hAnsi="Garamond"/>
          <w:color w:val="000000"/>
        </w:rPr>
        <w:t>) pontja szerint kerül sor.</w:t>
      </w:r>
    </w:p>
    <w:p w:rsidR="00DE27D9" w:rsidRPr="00B745F9" w:rsidRDefault="00DE27D9" w:rsidP="00B745F9">
      <w:pPr>
        <w:autoSpaceDE w:val="0"/>
        <w:autoSpaceDN w:val="0"/>
        <w:adjustRightInd w:val="0"/>
        <w:jc w:val="both"/>
        <w:rPr>
          <w:rFonts w:ascii="Garamond" w:hAnsi="Garamond"/>
          <w:color w:val="000000"/>
        </w:rPr>
      </w:pPr>
    </w:p>
    <w:p w:rsidR="007D3DEA" w:rsidRDefault="007D3DEA" w:rsidP="00B745F9">
      <w:pPr>
        <w:autoSpaceDE w:val="0"/>
        <w:autoSpaceDN w:val="0"/>
        <w:adjustRightInd w:val="0"/>
        <w:jc w:val="both"/>
        <w:rPr>
          <w:rFonts w:ascii="Garamond" w:hAnsi="Garamond"/>
          <w:color w:val="000000"/>
        </w:rPr>
      </w:pPr>
      <w:r w:rsidRPr="00B745F9">
        <w:rPr>
          <w:rFonts w:ascii="Garamond" w:hAnsi="Garamond"/>
          <w:color w:val="000000"/>
        </w:rPr>
        <w:t xml:space="preserve">      b) </w:t>
      </w:r>
      <w:proofErr w:type="gramStart"/>
      <w:r w:rsidRPr="00B745F9">
        <w:rPr>
          <w:rFonts w:ascii="Garamond" w:hAnsi="Garamond"/>
          <w:color w:val="000000"/>
        </w:rPr>
        <w:t>A</w:t>
      </w:r>
      <w:proofErr w:type="gramEnd"/>
      <w:r w:rsidRPr="00B745F9">
        <w:rPr>
          <w:rFonts w:ascii="Garamond" w:hAnsi="Garamond"/>
          <w:color w:val="000000"/>
        </w:rPr>
        <w:t xml:space="preserve"> szerződéskötési tilalmi időszak [Kbt. 124. § (6) bekezdés] utolsó napja:</w:t>
      </w:r>
      <w:r w:rsidR="00E159ED">
        <w:rPr>
          <w:rFonts w:ascii="Garamond" w:hAnsi="Garamond"/>
          <w:color w:val="000000"/>
        </w:rPr>
        <w:t xml:space="preserve"> </w:t>
      </w:r>
      <w:r w:rsidR="00DE27D9" w:rsidRPr="00DE27D9">
        <w:rPr>
          <w:rFonts w:ascii="Garamond" w:hAnsi="Garamond"/>
          <w:color w:val="000000"/>
        </w:rPr>
        <w:t>A szerződés megkötés</w:t>
      </w:r>
      <w:r w:rsidR="00DE27D9">
        <w:rPr>
          <w:rFonts w:ascii="Garamond" w:hAnsi="Garamond"/>
          <w:color w:val="000000"/>
        </w:rPr>
        <w:t>ére a Kbt. 124. § (8) bekezdés b</w:t>
      </w:r>
      <w:r w:rsidR="00DE27D9" w:rsidRPr="00DE27D9">
        <w:rPr>
          <w:rFonts w:ascii="Garamond" w:hAnsi="Garamond"/>
          <w:color w:val="000000"/>
        </w:rPr>
        <w:t>) pontja szerint kerül sor.</w:t>
      </w:r>
    </w:p>
    <w:p w:rsidR="003317CA" w:rsidRPr="00B745F9" w:rsidRDefault="003317CA" w:rsidP="00B745F9">
      <w:pPr>
        <w:autoSpaceDE w:val="0"/>
        <w:autoSpaceDN w:val="0"/>
        <w:adjustRightInd w:val="0"/>
        <w:jc w:val="both"/>
        <w:rPr>
          <w:rFonts w:ascii="Garamond" w:hAnsi="Garamond"/>
          <w:color w:val="000000"/>
        </w:rPr>
      </w:pPr>
    </w:p>
    <w:p w:rsidR="007D3DEA" w:rsidRDefault="007D3DEA" w:rsidP="00B745F9">
      <w:pPr>
        <w:autoSpaceDE w:val="0"/>
        <w:autoSpaceDN w:val="0"/>
        <w:adjustRightInd w:val="0"/>
        <w:jc w:val="both"/>
        <w:rPr>
          <w:rFonts w:ascii="Garamond" w:hAnsi="Garamond"/>
          <w:color w:val="000000"/>
        </w:rPr>
      </w:pPr>
      <w:r w:rsidRPr="00B745F9">
        <w:rPr>
          <w:rFonts w:ascii="Garamond" w:hAnsi="Garamond"/>
          <w:color w:val="000000"/>
        </w:rPr>
        <w:t>16. Az összegezés elkészítésének időpontja:</w:t>
      </w:r>
      <w:r w:rsidR="00DE27D9">
        <w:rPr>
          <w:rFonts w:ascii="Garamond" w:hAnsi="Garamond"/>
          <w:color w:val="000000"/>
        </w:rPr>
        <w:t xml:space="preserve"> 2014</w:t>
      </w:r>
      <w:r w:rsidR="00E159ED">
        <w:rPr>
          <w:rFonts w:ascii="Garamond" w:hAnsi="Garamond"/>
          <w:color w:val="000000"/>
        </w:rPr>
        <w:t xml:space="preserve">. </w:t>
      </w:r>
      <w:r w:rsidR="00DE27D9">
        <w:rPr>
          <w:rFonts w:ascii="Garamond" w:hAnsi="Garamond"/>
          <w:color w:val="000000"/>
        </w:rPr>
        <w:t xml:space="preserve">január </w:t>
      </w:r>
      <w:r w:rsidR="003A38AD">
        <w:rPr>
          <w:rFonts w:ascii="Garamond" w:hAnsi="Garamond"/>
          <w:color w:val="000000"/>
        </w:rPr>
        <w:t>6</w:t>
      </w:r>
      <w:r w:rsidR="00E159ED">
        <w:rPr>
          <w:rFonts w:ascii="Garamond" w:hAnsi="Garamond"/>
          <w:color w:val="000000"/>
        </w:rPr>
        <w:t>.</w:t>
      </w:r>
    </w:p>
    <w:p w:rsidR="003317CA" w:rsidRPr="00B745F9" w:rsidRDefault="003317CA" w:rsidP="00B745F9">
      <w:pPr>
        <w:autoSpaceDE w:val="0"/>
        <w:autoSpaceDN w:val="0"/>
        <w:adjustRightInd w:val="0"/>
        <w:jc w:val="both"/>
        <w:rPr>
          <w:rFonts w:ascii="Garamond" w:hAnsi="Garamond"/>
          <w:color w:val="000000"/>
        </w:rPr>
      </w:pPr>
    </w:p>
    <w:p w:rsidR="007D3DEA" w:rsidRDefault="007D3DEA" w:rsidP="00B745F9">
      <w:pPr>
        <w:autoSpaceDE w:val="0"/>
        <w:autoSpaceDN w:val="0"/>
        <w:adjustRightInd w:val="0"/>
        <w:jc w:val="both"/>
        <w:rPr>
          <w:rFonts w:ascii="Garamond" w:hAnsi="Garamond"/>
          <w:color w:val="000000"/>
        </w:rPr>
      </w:pPr>
      <w:r w:rsidRPr="00B745F9">
        <w:rPr>
          <w:rFonts w:ascii="Garamond" w:hAnsi="Garamond"/>
          <w:color w:val="000000"/>
        </w:rPr>
        <w:t>17. Az összegezés megküldésének időpontja:</w:t>
      </w:r>
      <w:r w:rsidR="00E159ED">
        <w:rPr>
          <w:rFonts w:ascii="Garamond" w:hAnsi="Garamond"/>
          <w:color w:val="000000"/>
        </w:rPr>
        <w:t xml:space="preserve"> </w:t>
      </w:r>
      <w:r w:rsidR="00DE27D9" w:rsidRPr="00DE27D9">
        <w:rPr>
          <w:rFonts w:ascii="Garamond" w:hAnsi="Garamond"/>
          <w:color w:val="000000"/>
        </w:rPr>
        <w:t xml:space="preserve">2014. január </w:t>
      </w:r>
      <w:r w:rsidR="003A38AD">
        <w:rPr>
          <w:rFonts w:ascii="Garamond" w:hAnsi="Garamond"/>
          <w:color w:val="000000"/>
        </w:rPr>
        <w:t>6</w:t>
      </w:r>
      <w:r w:rsidR="00DE27D9" w:rsidRPr="00DE27D9">
        <w:rPr>
          <w:rFonts w:ascii="Garamond" w:hAnsi="Garamond"/>
          <w:color w:val="000000"/>
        </w:rPr>
        <w:t>.</w:t>
      </w:r>
    </w:p>
    <w:p w:rsidR="003317CA" w:rsidRPr="00B745F9" w:rsidRDefault="003317CA" w:rsidP="00B745F9">
      <w:pPr>
        <w:autoSpaceDE w:val="0"/>
        <w:autoSpaceDN w:val="0"/>
        <w:adjustRightInd w:val="0"/>
        <w:jc w:val="both"/>
        <w:rPr>
          <w:rFonts w:ascii="Garamond" w:hAnsi="Garamond"/>
          <w:color w:val="000000"/>
        </w:rPr>
      </w:pPr>
    </w:p>
    <w:p w:rsidR="007D3DEA" w:rsidRDefault="007D3DEA" w:rsidP="00B745F9">
      <w:pPr>
        <w:autoSpaceDE w:val="0"/>
        <w:autoSpaceDN w:val="0"/>
        <w:adjustRightInd w:val="0"/>
        <w:jc w:val="both"/>
        <w:rPr>
          <w:rFonts w:ascii="Garamond" w:hAnsi="Garamond"/>
          <w:color w:val="000000"/>
        </w:rPr>
      </w:pPr>
      <w:r w:rsidRPr="00B745F9">
        <w:rPr>
          <w:rFonts w:ascii="Garamond" w:hAnsi="Garamond"/>
          <w:color w:val="000000"/>
        </w:rPr>
        <w:t>18.* Az összegezés módosításának indoka:</w:t>
      </w:r>
      <w:r w:rsidR="003317CA">
        <w:rPr>
          <w:rFonts w:ascii="Garamond" w:hAnsi="Garamond"/>
          <w:color w:val="000000"/>
        </w:rPr>
        <w:t xml:space="preserve"> -</w:t>
      </w:r>
    </w:p>
    <w:p w:rsidR="003317CA" w:rsidRPr="00B745F9" w:rsidRDefault="003317CA" w:rsidP="00B745F9">
      <w:pPr>
        <w:autoSpaceDE w:val="0"/>
        <w:autoSpaceDN w:val="0"/>
        <w:adjustRightInd w:val="0"/>
        <w:jc w:val="both"/>
        <w:rPr>
          <w:rFonts w:ascii="Garamond" w:hAnsi="Garamond"/>
          <w:color w:val="000000"/>
        </w:rPr>
      </w:pPr>
    </w:p>
    <w:p w:rsidR="007D3DEA" w:rsidRDefault="007D3DEA" w:rsidP="00B745F9">
      <w:pPr>
        <w:autoSpaceDE w:val="0"/>
        <w:autoSpaceDN w:val="0"/>
        <w:adjustRightInd w:val="0"/>
        <w:jc w:val="both"/>
        <w:rPr>
          <w:rFonts w:ascii="Garamond" w:hAnsi="Garamond"/>
          <w:color w:val="000000"/>
        </w:rPr>
      </w:pPr>
      <w:r w:rsidRPr="00B745F9">
        <w:rPr>
          <w:rFonts w:ascii="Garamond" w:hAnsi="Garamond"/>
          <w:color w:val="000000"/>
        </w:rPr>
        <w:t>19.* Az összegezés módosításának időpontja:</w:t>
      </w:r>
      <w:r w:rsidR="003317CA">
        <w:rPr>
          <w:rFonts w:ascii="Garamond" w:hAnsi="Garamond"/>
          <w:color w:val="000000"/>
        </w:rPr>
        <w:t xml:space="preserve"> -</w:t>
      </w:r>
    </w:p>
    <w:p w:rsidR="003317CA" w:rsidRPr="00B745F9" w:rsidRDefault="003317CA" w:rsidP="00B745F9">
      <w:pPr>
        <w:autoSpaceDE w:val="0"/>
        <w:autoSpaceDN w:val="0"/>
        <w:adjustRightInd w:val="0"/>
        <w:jc w:val="both"/>
        <w:rPr>
          <w:rFonts w:ascii="Garamond" w:hAnsi="Garamond"/>
          <w:color w:val="000000"/>
        </w:rPr>
      </w:pPr>
      <w:r>
        <w:rPr>
          <w:rFonts w:ascii="Garamond" w:hAnsi="Garamond"/>
          <w:color w:val="000000"/>
        </w:rPr>
        <w:t xml:space="preserve"> </w:t>
      </w:r>
    </w:p>
    <w:p w:rsidR="007D3DEA" w:rsidRDefault="007D3DEA" w:rsidP="00B745F9">
      <w:pPr>
        <w:autoSpaceDE w:val="0"/>
        <w:autoSpaceDN w:val="0"/>
        <w:adjustRightInd w:val="0"/>
        <w:jc w:val="both"/>
        <w:rPr>
          <w:rFonts w:ascii="Garamond" w:hAnsi="Garamond"/>
          <w:color w:val="000000"/>
        </w:rPr>
      </w:pPr>
      <w:r w:rsidRPr="00B745F9">
        <w:rPr>
          <w:rFonts w:ascii="Garamond" w:hAnsi="Garamond"/>
          <w:color w:val="000000"/>
        </w:rPr>
        <w:t>20. *A módosított összegezés megküldésének időpontja:</w:t>
      </w:r>
      <w:r w:rsidR="003317CA">
        <w:rPr>
          <w:rFonts w:ascii="Garamond" w:hAnsi="Garamond"/>
          <w:color w:val="000000"/>
        </w:rPr>
        <w:t xml:space="preserve"> -</w:t>
      </w:r>
    </w:p>
    <w:p w:rsidR="003317CA" w:rsidRPr="00B745F9" w:rsidRDefault="003317CA" w:rsidP="00B745F9">
      <w:pPr>
        <w:autoSpaceDE w:val="0"/>
        <w:autoSpaceDN w:val="0"/>
        <w:adjustRightInd w:val="0"/>
        <w:jc w:val="both"/>
        <w:rPr>
          <w:rFonts w:ascii="Garamond" w:hAnsi="Garamond"/>
          <w:color w:val="000000"/>
        </w:rPr>
      </w:pPr>
      <w:r>
        <w:rPr>
          <w:rFonts w:ascii="Garamond" w:hAnsi="Garamond"/>
          <w:color w:val="000000"/>
        </w:rPr>
        <w:t xml:space="preserve"> </w:t>
      </w:r>
    </w:p>
    <w:p w:rsidR="007D3DEA" w:rsidRDefault="007D3DEA" w:rsidP="00B745F9">
      <w:pPr>
        <w:autoSpaceDE w:val="0"/>
        <w:autoSpaceDN w:val="0"/>
        <w:adjustRightInd w:val="0"/>
        <w:jc w:val="both"/>
        <w:rPr>
          <w:rFonts w:ascii="Garamond" w:hAnsi="Garamond"/>
          <w:color w:val="000000"/>
        </w:rPr>
      </w:pPr>
      <w:r w:rsidRPr="00B745F9">
        <w:rPr>
          <w:rFonts w:ascii="Garamond" w:hAnsi="Garamond"/>
          <w:color w:val="000000"/>
        </w:rPr>
        <w:t>21. * Az összegezés javításának indoka:</w:t>
      </w:r>
      <w:r w:rsidR="003317CA">
        <w:rPr>
          <w:rFonts w:ascii="Garamond" w:hAnsi="Garamond"/>
          <w:color w:val="000000"/>
        </w:rPr>
        <w:t xml:space="preserve"> -</w:t>
      </w:r>
    </w:p>
    <w:p w:rsidR="003317CA" w:rsidRPr="00B745F9" w:rsidRDefault="003317CA" w:rsidP="00B745F9">
      <w:pPr>
        <w:autoSpaceDE w:val="0"/>
        <w:autoSpaceDN w:val="0"/>
        <w:adjustRightInd w:val="0"/>
        <w:jc w:val="both"/>
        <w:rPr>
          <w:rFonts w:ascii="Garamond" w:hAnsi="Garamond"/>
          <w:color w:val="000000"/>
        </w:rPr>
      </w:pPr>
    </w:p>
    <w:p w:rsidR="007D3DEA" w:rsidRDefault="007D3DEA" w:rsidP="00B745F9">
      <w:pPr>
        <w:autoSpaceDE w:val="0"/>
        <w:autoSpaceDN w:val="0"/>
        <w:adjustRightInd w:val="0"/>
        <w:jc w:val="both"/>
        <w:rPr>
          <w:rFonts w:ascii="Garamond" w:hAnsi="Garamond"/>
          <w:color w:val="000000"/>
        </w:rPr>
      </w:pPr>
      <w:r w:rsidRPr="00B745F9">
        <w:rPr>
          <w:rFonts w:ascii="Garamond" w:hAnsi="Garamond"/>
          <w:color w:val="000000"/>
        </w:rPr>
        <w:t>22. * Az összegezés javításának időpontja:</w:t>
      </w:r>
      <w:r w:rsidR="003317CA">
        <w:rPr>
          <w:rFonts w:ascii="Garamond" w:hAnsi="Garamond"/>
          <w:color w:val="000000"/>
        </w:rPr>
        <w:t xml:space="preserve"> -</w:t>
      </w:r>
    </w:p>
    <w:p w:rsidR="003317CA" w:rsidRDefault="003317CA" w:rsidP="00B745F9">
      <w:pPr>
        <w:autoSpaceDE w:val="0"/>
        <w:autoSpaceDN w:val="0"/>
        <w:adjustRightInd w:val="0"/>
        <w:jc w:val="both"/>
        <w:rPr>
          <w:rFonts w:ascii="Garamond" w:hAnsi="Garamond"/>
          <w:color w:val="000000"/>
        </w:rPr>
      </w:pPr>
    </w:p>
    <w:p w:rsidR="007D3DEA" w:rsidRDefault="007D3DEA" w:rsidP="00B745F9">
      <w:pPr>
        <w:autoSpaceDE w:val="0"/>
        <w:autoSpaceDN w:val="0"/>
        <w:adjustRightInd w:val="0"/>
        <w:jc w:val="both"/>
        <w:rPr>
          <w:rFonts w:ascii="Garamond" w:hAnsi="Garamond"/>
          <w:color w:val="000000"/>
        </w:rPr>
      </w:pPr>
      <w:r w:rsidRPr="00B745F9">
        <w:rPr>
          <w:rFonts w:ascii="Garamond" w:hAnsi="Garamond"/>
          <w:color w:val="000000"/>
        </w:rPr>
        <w:t>23. * A javított összegezés megküldésének időpontja:</w:t>
      </w:r>
      <w:r w:rsidR="003317CA">
        <w:rPr>
          <w:rFonts w:ascii="Garamond" w:hAnsi="Garamond"/>
          <w:color w:val="000000"/>
        </w:rPr>
        <w:t xml:space="preserve"> -</w:t>
      </w:r>
    </w:p>
    <w:p w:rsidR="003317CA" w:rsidRPr="00B745F9" w:rsidRDefault="003317CA" w:rsidP="00B745F9">
      <w:pPr>
        <w:autoSpaceDE w:val="0"/>
        <w:autoSpaceDN w:val="0"/>
        <w:adjustRightInd w:val="0"/>
        <w:jc w:val="both"/>
        <w:rPr>
          <w:rFonts w:ascii="Garamond" w:hAnsi="Garamond"/>
          <w:color w:val="000000"/>
        </w:rPr>
      </w:pPr>
    </w:p>
    <w:p w:rsidR="007D3DEA" w:rsidRDefault="007D3DEA" w:rsidP="00B745F9">
      <w:pPr>
        <w:autoSpaceDE w:val="0"/>
        <w:autoSpaceDN w:val="0"/>
        <w:adjustRightInd w:val="0"/>
        <w:jc w:val="both"/>
        <w:rPr>
          <w:rFonts w:ascii="Garamond" w:hAnsi="Garamond"/>
          <w:color w:val="000000"/>
        </w:rPr>
      </w:pPr>
      <w:r w:rsidRPr="00B745F9">
        <w:rPr>
          <w:rFonts w:ascii="Garamond" w:hAnsi="Garamond"/>
          <w:color w:val="000000"/>
        </w:rPr>
        <w:t>24.* Egyéb információk:</w:t>
      </w:r>
      <w:r w:rsidR="00F6414E">
        <w:rPr>
          <w:rFonts w:ascii="Garamond" w:hAnsi="Garamond"/>
          <w:color w:val="000000"/>
        </w:rPr>
        <w:t xml:space="preserve"> </w:t>
      </w:r>
      <w:r w:rsidR="00C34061">
        <w:rPr>
          <w:rFonts w:ascii="Garamond" w:hAnsi="Garamond"/>
          <w:bCs/>
          <w:color w:val="000000"/>
        </w:rPr>
        <w:t>-</w:t>
      </w:r>
    </w:p>
    <w:p w:rsidR="003317CA" w:rsidRDefault="003317CA" w:rsidP="00B745F9">
      <w:pPr>
        <w:autoSpaceDE w:val="0"/>
        <w:autoSpaceDN w:val="0"/>
        <w:adjustRightInd w:val="0"/>
        <w:jc w:val="both"/>
        <w:rPr>
          <w:rFonts w:ascii="Garamond" w:hAnsi="Garamond"/>
          <w:color w:val="000000"/>
        </w:rPr>
      </w:pPr>
    </w:p>
    <w:p w:rsidR="003317CA" w:rsidRDefault="003317CA" w:rsidP="00B745F9">
      <w:pPr>
        <w:autoSpaceDE w:val="0"/>
        <w:autoSpaceDN w:val="0"/>
        <w:adjustRightInd w:val="0"/>
        <w:jc w:val="both"/>
        <w:rPr>
          <w:rFonts w:ascii="Garamond" w:hAnsi="Garamond"/>
          <w:color w:val="000000"/>
        </w:rPr>
      </w:pPr>
    </w:p>
    <w:p w:rsidR="003317CA" w:rsidRDefault="0064192B" w:rsidP="00B745F9">
      <w:pPr>
        <w:autoSpaceDE w:val="0"/>
        <w:autoSpaceDN w:val="0"/>
        <w:adjustRightInd w:val="0"/>
        <w:jc w:val="both"/>
        <w:rPr>
          <w:rFonts w:ascii="Garamond" w:hAnsi="Garamond"/>
          <w:color w:val="000000"/>
        </w:rPr>
      </w:pPr>
      <w:r>
        <w:rPr>
          <w:noProof/>
        </w:rPr>
        <w:drawing>
          <wp:anchor distT="0" distB="0" distL="114300" distR="114300" simplePos="0" relativeHeight="251659264" behindDoc="0" locked="0" layoutInCell="1" allowOverlap="1" wp14:anchorId="7537595C" wp14:editId="676C200C">
            <wp:simplePos x="0" y="0"/>
            <wp:positionH relativeFrom="column">
              <wp:posOffset>2792095</wp:posOffset>
            </wp:positionH>
            <wp:positionV relativeFrom="page">
              <wp:posOffset>3312795</wp:posOffset>
            </wp:positionV>
            <wp:extent cx="3023870" cy="949960"/>
            <wp:effectExtent l="0" t="0" r="5080" b="2540"/>
            <wp:wrapNone/>
            <wp:docPr id="2" name="Kép 2" descr="\\ts\SCAN\huba_aláírás_pecsét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SCAN\huba_aláírás_pecsétte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3870" cy="949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17CA" w:rsidRDefault="003317CA" w:rsidP="003317CA">
      <w:pPr>
        <w:widowControl w:val="0"/>
        <w:ind w:left="4395"/>
        <w:jc w:val="center"/>
        <w:rPr>
          <w:rFonts w:ascii="Garamond" w:hAnsi="Garamond" w:cs="Garamond"/>
          <w:b/>
        </w:rPr>
      </w:pPr>
    </w:p>
    <w:p w:rsidR="003A38AD" w:rsidRDefault="003A38AD" w:rsidP="003317CA">
      <w:pPr>
        <w:widowControl w:val="0"/>
        <w:ind w:left="4395"/>
        <w:jc w:val="center"/>
        <w:rPr>
          <w:rFonts w:ascii="Garamond" w:hAnsi="Garamond" w:cs="Garamond"/>
          <w:b/>
        </w:rPr>
      </w:pPr>
    </w:p>
    <w:p w:rsidR="003A38AD" w:rsidRDefault="003A38AD" w:rsidP="003317CA">
      <w:pPr>
        <w:widowControl w:val="0"/>
        <w:ind w:left="4395"/>
        <w:jc w:val="center"/>
        <w:rPr>
          <w:rFonts w:ascii="Garamond" w:hAnsi="Garamond" w:cs="Garamond"/>
          <w:b/>
        </w:rPr>
      </w:pPr>
      <w:bookmarkStart w:id="0" w:name="_GoBack"/>
      <w:bookmarkEnd w:id="0"/>
    </w:p>
    <w:p w:rsidR="003317CA" w:rsidRDefault="003317CA" w:rsidP="003317CA">
      <w:pPr>
        <w:widowControl w:val="0"/>
        <w:ind w:left="4395"/>
        <w:jc w:val="center"/>
        <w:rPr>
          <w:rFonts w:ascii="Garamond" w:hAnsi="Garamond" w:cs="Garamond"/>
          <w:b/>
        </w:rPr>
      </w:pPr>
    </w:p>
    <w:p w:rsidR="003317CA" w:rsidRDefault="003317CA" w:rsidP="003317CA">
      <w:pPr>
        <w:widowControl w:val="0"/>
        <w:ind w:left="4395"/>
        <w:jc w:val="center"/>
        <w:rPr>
          <w:rFonts w:ascii="Garamond" w:hAnsi="Garamond" w:cs="Garamond"/>
          <w:b/>
        </w:rPr>
      </w:pPr>
    </w:p>
    <w:p w:rsidR="003317CA" w:rsidRPr="00841F02" w:rsidRDefault="003317CA" w:rsidP="003317CA">
      <w:pPr>
        <w:widowControl w:val="0"/>
        <w:ind w:left="4395"/>
        <w:jc w:val="center"/>
        <w:rPr>
          <w:rFonts w:ascii="Garamond" w:hAnsi="Garamond" w:cs="Garamond"/>
          <w:b/>
        </w:rPr>
      </w:pPr>
      <w:r w:rsidRPr="00841F02">
        <w:rPr>
          <w:rFonts w:ascii="Garamond" w:hAnsi="Garamond" w:cs="Garamond"/>
          <w:b/>
        </w:rPr>
        <w:t>Kaposvár Megyei Jogú Város Önkormányzata</w:t>
      </w:r>
    </w:p>
    <w:p w:rsidR="003317CA" w:rsidRPr="00841F02" w:rsidRDefault="003317CA" w:rsidP="003317CA">
      <w:pPr>
        <w:widowControl w:val="0"/>
        <w:ind w:left="4395"/>
        <w:jc w:val="center"/>
        <w:rPr>
          <w:rFonts w:ascii="Garamond" w:hAnsi="Garamond" w:cs="Garamond"/>
        </w:rPr>
      </w:pPr>
      <w:proofErr w:type="gramStart"/>
      <w:r w:rsidRPr="00841F02">
        <w:rPr>
          <w:rFonts w:ascii="Garamond" w:hAnsi="Garamond" w:cs="Garamond"/>
        </w:rPr>
        <w:t>képviseletében</w:t>
      </w:r>
      <w:proofErr w:type="gramEnd"/>
    </w:p>
    <w:p w:rsidR="003317CA" w:rsidRDefault="003317CA" w:rsidP="003317CA">
      <w:pPr>
        <w:widowControl w:val="0"/>
        <w:ind w:left="4395"/>
        <w:jc w:val="center"/>
        <w:rPr>
          <w:rFonts w:ascii="Garamond" w:hAnsi="Garamond" w:cs="Garamond"/>
          <w:b/>
        </w:rPr>
      </w:pPr>
      <w:r w:rsidRPr="00841F02">
        <w:rPr>
          <w:rFonts w:ascii="Garamond" w:hAnsi="Garamond" w:cs="Garamond"/>
          <w:b/>
        </w:rPr>
        <w:t>PROVITAL Fejlesztési Tanácsadó Zrt.</w:t>
      </w:r>
    </w:p>
    <w:p w:rsidR="003317CA" w:rsidRDefault="003317CA" w:rsidP="003317CA">
      <w:pPr>
        <w:widowControl w:val="0"/>
        <w:ind w:left="4395"/>
        <w:jc w:val="center"/>
        <w:rPr>
          <w:rFonts w:ascii="Garamond" w:hAnsi="Garamond" w:cs="Garamond"/>
          <w:b/>
        </w:rPr>
      </w:pPr>
      <w:proofErr w:type="gramStart"/>
      <w:r>
        <w:rPr>
          <w:rFonts w:ascii="Garamond" w:hAnsi="Garamond" w:cs="Garamond"/>
          <w:b/>
        </w:rPr>
        <w:t>dr.</w:t>
      </w:r>
      <w:proofErr w:type="gramEnd"/>
      <w:r>
        <w:rPr>
          <w:rFonts w:ascii="Garamond" w:hAnsi="Garamond" w:cs="Garamond"/>
          <w:b/>
        </w:rPr>
        <w:t xml:space="preserve"> Albert Huba Attila</w:t>
      </w:r>
    </w:p>
    <w:p w:rsidR="003317CA" w:rsidRPr="00B745F9" w:rsidRDefault="003317CA" w:rsidP="00B745F9">
      <w:pPr>
        <w:autoSpaceDE w:val="0"/>
        <w:autoSpaceDN w:val="0"/>
        <w:adjustRightInd w:val="0"/>
        <w:jc w:val="both"/>
        <w:rPr>
          <w:rFonts w:ascii="Garamond" w:hAnsi="Garamond"/>
          <w:color w:val="000000"/>
        </w:rPr>
      </w:pPr>
    </w:p>
    <w:sectPr w:rsidR="003317CA" w:rsidRPr="00B745F9" w:rsidSect="00C000F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8BD"/>
    <w:multiLevelType w:val="hybridMultilevel"/>
    <w:tmpl w:val="F99C83B8"/>
    <w:lvl w:ilvl="0" w:tplc="0F4C57CE">
      <w:start w:val="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CC44EE8"/>
    <w:multiLevelType w:val="hybridMultilevel"/>
    <w:tmpl w:val="6108C450"/>
    <w:lvl w:ilvl="0" w:tplc="38BAB0A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A4843B9"/>
    <w:multiLevelType w:val="hybridMultilevel"/>
    <w:tmpl w:val="F1B41BF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nsid w:val="63C84E46"/>
    <w:multiLevelType w:val="hybridMultilevel"/>
    <w:tmpl w:val="F118A898"/>
    <w:lvl w:ilvl="0" w:tplc="EAA8BCD0">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696A6631"/>
    <w:multiLevelType w:val="hybridMultilevel"/>
    <w:tmpl w:val="89D09560"/>
    <w:lvl w:ilvl="0" w:tplc="CD468C3E">
      <w:start w:val="1"/>
      <w:numFmt w:val="decimal"/>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EA"/>
    <w:rsid w:val="00045E0D"/>
    <w:rsid w:val="000701B9"/>
    <w:rsid w:val="00080233"/>
    <w:rsid w:val="000C3D62"/>
    <w:rsid w:val="00191535"/>
    <w:rsid w:val="001E1CD2"/>
    <w:rsid w:val="00227AB1"/>
    <w:rsid w:val="002A7FA8"/>
    <w:rsid w:val="002E440F"/>
    <w:rsid w:val="003317CA"/>
    <w:rsid w:val="003573D0"/>
    <w:rsid w:val="003A38AD"/>
    <w:rsid w:val="003A4755"/>
    <w:rsid w:val="003E2330"/>
    <w:rsid w:val="003F5BB2"/>
    <w:rsid w:val="0064192B"/>
    <w:rsid w:val="006C14A5"/>
    <w:rsid w:val="006F4A9C"/>
    <w:rsid w:val="007D3DEA"/>
    <w:rsid w:val="00914AC8"/>
    <w:rsid w:val="009275E6"/>
    <w:rsid w:val="009534DF"/>
    <w:rsid w:val="00982D5A"/>
    <w:rsid w:val="00A10A93"/>
    <w:rsid w:val="00A44D0C"/>
    <w:rsid w:val="00B234D6"/>
    <w:rsid w:val="00B745F9"/>
    <w:rsid w:val="00BB52AD"/>
    <w:rsid w:val="00BD15C9"/>
    <w:rsid w:val="00C000FD"/>
    <w:rsid w:val="00C07453"/>
    <w:rsid w:val="00C34061"/>
    <w:rsid w:val="00C52054"/>
    <w:rsid w:val="00C8043C"/>
    <w:rsid w:val="00CE1D42"/>
    <w:rsid w:val="00CE7996"/>
    <w:rsid w:val="00D51D53"/>
    <w:rsid w:val="00DE27D9"/>
    <w:rsid w:val="00DF7B56"/>
    <w:rsid w:val="00E159ED"/>
    <w:rsid w:val="00E85B3B"/>
    <w:rsid w:val="00F6414E"/>
    <w:rsid w:val="00F92070"/>
    <w:rsid w:val="00FE21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3DEA"/>
    <w:rPr>
      <w:rFonts w:eastAsia="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nhideWhenUsed/>
    <w:rsid w:val="007D3DEA"/>
    <w:pPr>
      <w:tabs>
        <w:tab w:val="center" w:pos="4536"/>
        <w:tab w:val="right" w:pos="9072"/>
      </w:tabs>
    </w:pPr>
  </w:style>
  <w:style w:type="character" w:customStyle="1" w:styleId="llbChar">
    <w:name w:val="Élőláb Char"/>
    <w:basedOn w:val="Bekezdsalapbettpusa"/>
    <w:link w:val="llb"/>
    <w:rsid w:val="007D3DEA"/>
    <w:rPr>
      <w:rFonts w:eastAsia="Times New Roman"/>
      <w:sz w:val="24"/>
      <w:szCs w:val="24"/>
      <w:lang w:eastAsia="hu-HU"/>
    </w:rPr>
  </w:style>
  <w:style w:type="paragraph" w:styleId="Szvegtrzs3">
    <w:name w:val="Body Text 3"/>
    <w:basedOn w:val="Norml"/>
    <w:link w:val="Szvegtrzs3Char"/>
    <w:unhideWhenUsed/>
    <w:rsid w:val="007D3DEA"/>
    <w:pPr>
      <w:spacing w:after="120"/>
    </w:pPr>
    <w:rPr>
      <w:sz w:val="16"/>
      <w:szCs w:val="16"/>
    </w:rPr>
  </w:style>
  <w:style w:type="character" w:customStyle="1" w:styleId="Szvegtrzs3Char">
    <w:name w:val="Szövegtörzs 3 Char"/>
    <w:basedOn w:val="Bekezdsalapbettpusa"/>
    <w:link w:val="Szvegtrzs3"/>
    <w:rsid w:val="007D3DEA"/>
    <w:rPr>
      <w:rFonts w:eastAsia="Times New Roman"/>
      <w:sz w:val="16"/>
      <w:szCs w:val="16"/>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7D3DEA"/>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7D3DEA"/>
    <w:rPr>
      <w:rFonts w:eastAsia="Calibri" w:cs="Calibri"/>
      <w:sz w:val="20"/>
      <w:szCs w:val="20"/>
    </w:rPr>
  </w:style>
  <w:style w:type="paragraph" w:styleId="Szvegtrzsbehzssal">
    <w:name w:val="Body Text Indent"/>
    <w:basedOn w:val="Norml"/>
    <w:link w:val="SzvegtrzsbehzssalChar"/>
    <w:rsid w:val="007D3DEA"/>
    <w:pPr>
      <w:spacing w:after="120"/>
      <w:ind w:left="283"/>
    </w:pPr>
  </w:style>
  <w:style w:type="character" w:customStyle="1" w:styleId="SzvegtrzsbehzssalChar">
    <w:name w:val="Szövegtörzs behúzással Char"/>
    <w:basedOn w:val="Bekezdsalapbettpusa"/>
    <w:link w:val="Szvegtrzsbehzssal"/>
    <w:rsid w:val="007D3DEA"/>
    <w:rPr>
      <w:rFonts w:eastAsia="Times New Roman"/>
      <w:sz w:val="24"/>
      <w:szCs w:val="24"/>
      <w:lang w:eastAsia="hu-HU"/>
    </w:rPr>
  </w:style>
  <w:style w:type="character" w:customStyle="1" w:styleId="WW8Num8z0">
    <w:name w:val="WW8Num8z0"/>
    <w:rsid w:val="00B745F9"/>
    <w:rPr>
      <w:rFonts w:ascii="Arial" w:eastAsia="Times New Roman" w:hAnsi="Arial"/>
    </w:rPr>
  </w:style>
  <w:style w:type="paragraph" w:customStyle="1" w:styleId="Norml1">
    <w:name w:val="Normál1"/>
    <w:basedOn w:val="Norml"/>
    <w:rsid w:val="00B745F9"/>
    <w:pPr>
      <w:widowControl w:val="0"/>
    </w:pPr>
    <w:rPr>
      <w:szCs w:val="20"/>
    </w:rPr>
  </w:style>
  <w:style w:type="paragraph" w:customStyle="1" w:styleId="OkeanBehuzas">
    <w:name w:val="Okean_Behuzas"/>
    <w:basedOn w:val="Szvegtrzs3"/>
    <w:rsid w:val="00C07453"/>
    <w:pPr>
      <w:spacing w:after="60" w:line="360" w:lineRule="exact"/>
      <w:ind w:left="567"/>
      <w:jc w:val="both"/>
    </w:pPr>
    <w:rPr>
      <w:rFonts w:ascii="Arial" w:hAnsi="Arial"/>
      <w:sz w:val="22"/>
      <w:szCs w:val="20"/>
    </w:rPr>
  </w:style>
  <w:style w:type="paragraph" w:styleId="Listaszerbekezds">
    <w:name w:val="List Paragraph"/>
    <w:basedOn w:val="Norml"/>
    <w:link w:val="ListaszerbekezdsChar"/>
    <w:uiPriority w:val="34"/>
    <w:qFormat/>
    <w:rsid w:val="009534DF"/>
    <w:pPr>
      <w:ind w:left="708"/>
    </w:pPr>
  </w:style>
  <w:style w:type="character" w:customStyle="1" w:styleId="ListaszerbekezdsChar">
    <w:name w:val="Listaszerű bekezdés Char"/>
    <w:link w:val="Listaszerbekezds"/>
    <w:uiPriority w:val="34"/>
    <w:locked/>
    <w:rsid w:val="009534DF"/>
    <w:rPr>
      <w:rFonts w:eastAsia="Times New Roman"/>
      <w:sz w:val="24"/>
      <w:szCs w:val="24"/>
    </w:rPr>
  </w:style>
  <w:style w:type="paragraph" w:styleId="Szvegtrzs">
    <w:name w:val="Body Text"/>
    <w:basedOn w:val="Norml"/>
    <w:link w:val="SzvegtrzsChar"/>
    <w:rsid w:val="00F6414E"/>
    <w:pPr>
      <w:suppressAutoHyphens/>
      <w:spacing w:after="120" w:line="360" w:lineRule="auto"/>
    </w:pPr>
    <w:rPr>
      <w:rFonts w:ascii="Calibri" w:eastAsia="Calibri" w:hAnsi="Calibri" w:cs="Calibri"/>
      <w:sz w:val="22"/>
      <w:szCs w:val="22"/>
      <w:lang w:eastAsia="ar-SA"/>
    </w:rPr>
  </w:style>
  <w:style w:type="character" w:customStyle="1" w:styleId="SzvegtrzsChar">
    <w:name w:val="Szövegtörzs Char"/>
    <w:basedOn w:val="Bekezdsalapbettpusa"/>
    <w:link w:val="Szvegtrzs"/>
    <w:rsid w:val="00F6414E"/>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3DEA"/>
    <w:rPr>
      <w:rFonts w:eastAsia="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nhideWhenUsed/>
    <w:rsid w:val="007D3DEA"/>
    <w:pPr>
      <w:tabs>
        <w:tab w:val="center" w:pos="4536"/>
        <w:tab w:val="right" w:pos="9072"/>
      </w:tabs>
    </w:pPr>
  </w:style>
  <w:style w:type="character" w:customStyle="1" w:styleId="llbChar">
    <w:name w:val="Élőláb Char"/>
    <w:basedOn w:val="Bekezdsalapbettpusa"/>
    <w:link w:val="llb"/>
    <w:rsid w:val="007D3DEA"/>
    <w:rPr>
      <w:rFonts w:eastAsia="Times New Roman"/>
      <w:sz w:val="24"/>
      <w:szCs w:val="24"/>
      <w:lang w:eastAsia="hu-HU"/>
    </w:rPr>
  </w:style>
  <w:style w:type="paragraph" w:styleId="Szvegtrzs3">
    <w:name w:val="Body Text 3"/>
    <w:basedOn w:val="Norml"/>
    <w:link w:val="Szvegtrzs3Char"/>
    <w:unhideWhenUsed/>
    <w:rsid w:val="007D3DEA"/>
    <w:pPr>
      <w:spacing w:after="120"/>
    </w:pPr>
    <w:rPr>
      <w:sz w:val="16"/>
      <w:szCs w:val="16"/>
    </w:rPr>
  </w:style>
  <w:style w:type="character" w:customStyle="1" w:styleId="Szvegtrzs3Char">
    <w:name w:val="Szövegtörzs 3 Char"/>
    <w:basedOn w:val="Bekezdsalapbettpusa"/>
    <w:link w:val="Szvegtrzs3"/>
    <w:rsid w:val="007D3DEA"/>
    <w:rPr>
      <w:rFonts w:eastAsia="Times New Roman"/>
      <w:sz w:val="16"/>
      <w:szCs w:val="16"/>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7D3DEA"/>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7D3DEA"/>
    <w:rPr>
      <w:rFonts w:eastAsia="Calibri" w:cs="Calibri"/>
      <w:sz w:val="20"/>
      <w:szCs w:val="20"/>
    </w:rPr>
  </w:style>
  <w:style w:type="paragraph" w:styleId="Szvegtrzsbehzssal">
    <w:name w:val="Body Text Indent"/>
    <w:basedOn w:val="Norml"/>
    <w:link w:val="SzvegtrzsbehzssalChar"/>
    <w:rsid w:val="007D3DEA"/>
    <w:pPr>
      <w:spacing w:after="120"/>
      <w:ind w:left="283"/>
    </w:pPr>
  </w:style>
  <w:style w:type="character" w:customStyle="1" w:styleId="SzvegtrzsbehzssalChar">
    <w:name w:val="Szövegtörzs behúzással Char"/>
    <w:basedOn w:val="Bekezdsalapbettpusa"/>
    <w:link w:val="Szvegtrzsbehzssal"/>
    <w:rsid w:val="007D3DEA"/>
    <w:rPr>
      <w:rFonts w:eastAsia="Times New Roman"/>
      <w:sz w:val="24"/>
      <w:szCs w:val="24"/>
      <w:lang w:eastAsia="hu-HU"/>
    </w:rPr>
  </w:style>
  <w:style w:type="character" w:customStyle="1" w:styleId="WW8Num8z0">
    <w:name w:val="WW8Num8z0"/>
    <w:rsid w:val="00B745F9"/>
    <w:rPr>
      <w:rFonts w:ascii="Arial" w:eastAsia="Times New Roman" w:hAnsi="Arial"/>
    </w:rPr>
  </w:style>
  <w:style w:type="paragraph" w:customStyle="1" w:styleId="Norml1">
    <w:name w:val="Normál1"/>
    <w:basedOn w:val="Norml"/>
    <w:rsid w:val="00B745F9"/>
    <w:pPr>
      <w:widowControl w:val="0"/>
    </w:pPr>
    <w:rPr>
      <w:szCs w:val="20"/>
    </w:rPr>
  </w:style>
  <w:style w:type="paragraph" w:customStyle="1" w:styleId="OkeanBehuzas">
    <w:name w:val="Okean_Behuzas"/>
    <w:basedOn w:val="Szvegtrzs3"/>
    <w:rsid w:val="00C07453"/>
    <w:pPr>
      <w:spacing w:after="60" w:line="360" w:lineRule="exact"/>
      <w:ind w:left="567"/>
      <w:jc w:val="both"/>
    </w:pPr>
    <w:rPr>
      <w:rFonts w:ascii="Arial" w:hAnsi="Arial"/>
      <w:sz w:val="22"/>
      <w:szCs w:val="20"/>
    </w:rPr>
  </w:style>
  <w:style w:type="paragraph" w:styleId="Listaszerbekezds">
    <w:name w:val="List Paragraph"/>
    <w:basedOn w:val="Norml"/>
    <w:link w:val="ListaszerbekezdsChar"/>
    <w:uiPriority w:val="34"/>
    <w:qFormat/>
    <w:rsid w:val="009534DF"/>
    <w:pPr>
      <w:ind w:left="708"/>
    </w:pPr>
  </w:style>
  <w:style w:type="character" w:customStyle="1" w:styleId="ListaszerbekezdsChar">
    <w:name w:val="Listaszerű bekezdés Char"/>
    <w:link w:val="Listaszerbekezds"/>
    <w:uiPriority w:val="34"/>
    <w:locked/>
    <w:rsid w:val="009534DF"/>
    <w:rPr>
      <w:rFonts w:eastAsia="Times New Roman"/>
      <w:sz w:val="24"/>
      <w:szCs w:val="24"/>
    </w:rPr>
  </w:style>
  <w:style w:type="paragraph" w:styleId="Szvegtrzs">
    <w:name w:val="Body Text"/>
    <w:basedOn w:val="Norml"/>
    <w:link w:val="SzvegtrzsChar"/>
    <w:rsid w:val="00F6414E"/>
    <w:pPr>
      <w:suppressAutoHyphens/>
      <w:spacing w:after="120" w:line="360" w:lineRule="auto"/>
    </w:pPr>
    <w:rPr>
      <w:rFonts w:ascii="Calibri" w:eastAsia="Calibri" w:hAnsi="Calibri" w:cs="Calibri"/>
      <w:sz w:val="22"/>
      <w:szCs w:val="22"/>
      <w:lang w:eastAsia="ar-SA"/>
    </w:rPr>
  </w:style>
  <w:style w:type="character" w:customStyle="1" w:styleId="SzvegtrzsChar">
    <w:name w:val="Szövegtörzs Char"/>
    <w:basedOn w:val="Bekezdsalapbettpusa"/>
    <w:link w:val="Szvegtrzs"/>
    <w:rsid w:val="00F6414E"/>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WgO8enVhh6Vu91y9aiTQrSab3LY=</DigestValue>
    </Reference>
    <Reference URI="#idOfficeObject" Type="http://www.w3.org/2000/09/xmldsig#Object">
      <DigestMethod Algorithm="http://www.w3.org/2000/09/xmldsig#sha1"/>
      <DigestValue>TlVgeXuEadRJVFShDAc3XuNgJt0=</DigestValue>
    </Reference>
    <Reference URI="#idSignedProperties" Type="http://uri.etsi.org/01903#SignedProperties">
      <Transforms>
        <Transform Algorithm="http://www.w3.org/TR/2001/REC-xml-c14n-20010315"/>
      </Transforms>
      <DigestMethod Algorithm="http://www.w3.org/2000/09/xmldsig#sha1"/>
      <DigestValue>+mu4OEtX4fnXVxBd3AUV1S4YH3U=</DigestValue>
    </Reference>
  </SignedInfo>
  <SignatureValue>ZS1X0RR+LJIGqUWcV5JpBdAQhhOaT2aXtIq2tHg3CkQQ3j88LIMV2G9SmrqnQxAUp7Mj7QkTsb0M
3NT13VumqnuBHMyEJrQ7i77rqUUdVBOPIR8wpLCBO9bFPwcdp6iqwIvTE1+MGB98N9JRsBqhjyAB
BQnbadVxusoQ7rxoluBtaoBY+LYCOSdnCFwKX5PimXmF52uo/SYSmcBaoC0IdY1Dazlx/NhjadDl
Pryyhptk7VWjPE3sWtHtlPpbjS77WYRVgkVS7JZ51UR1z95ThbHlibDLPExqkgP/8oQobOeLnsio
tsx8GbW+xh8WQtH1VuUbXO4jImpYEQvBdvQiYw==</SignatureValue>
  <KeyInfo>
    <X509Data>
      <X509Certificate>MIIHKTCCBhGgAwIBAgIOTQkYvAUrD+RKwtZdkHswDQYJKoZIhvcNAQELBQAwgbUxCzAJBgNVBAYT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</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F0ojYnnRS/PbHlVxnTUjKGYQdzQ=</DigestValue>
      </Reference>
      <Reference URI="/word/stylesWithEffects.xml?ContentType=application/vnd.ms-word.stylesWithEffects+xml">
        <DigestMethod Algorithm="http://www.w3.org/2000/09/xmldsig#sha1"/>
        <DigestValue>5rMH9fQ92jiSEslLT7NUWwR6nkI=</DigestValue>
      </Reference>
      <Reference URI="/word/styles.xml?ContentType=application/vnd.openxmlformats-officedocument.wordprocessingml.styles+xml">
        <DigestMethod Algorithm="http://www.w3.org/2000/09/xmldsig#sha1"/>
        <DigestValue>LLODpJajHrVUIvQ7MdX1A/xZrv0=</DigestValue>
      </Reference>
      <Reference URI="/word/fontTable.xml?ContentType=application/vnd.openxmlformats-officedocument.wordprocessingml.fontTable+xml">
        <DigestMethod Algorithm="http://www.w3.org/2000/09/xmldsig#sha1"/>
        <DigestValue>WX/cUCcOic4ckQDfO6tsPxPE61Q=</DigestValue>
      </Reference>
      <Reference URI="/word/numbering.xml?ContentType=application/vnd.openxmlformats-officedocument.wordprocessingml.numbering+xml">
        <DigestMethod Algorithm="http://www.w3.org/2000/09/xmldsig#sha1"/>
        <DigestValue>6f1xn6+pPpoi0+39qkIkOfPWGss=</DigestValue>
      </Reference>
      <Reference URI="/word/settings.xml?ContentType=application/vnd.openxmlformats-officedocument.wordprocessingml.settings+xml">
        <DigestMethod Algorithm="http://www.w3.org/2000/09/xmldsig#sha1"/>
        <DigestValue>ZtC5zAgAgfrQ+IzXlwg1IjTIo3o=</DigestValue>
      </Reference>
      <Reference URI="/word/media/image1.png?ContentType=image/png">
        <DigestMethod Algorithm="http://www.w3.org/2000/09/xmldsig#sha1"/>
        <DigestValue>2JNmeKdWAWpWj7bXnkna57Wqgk8=</DigestValue>
      </Reference>
      <Reference URI="/word/document.xml?ContentType=application/vnd.openxmlformats-officedocument.wordprocessingml.document.main+xml">
        <DigestMethod Algorithm="http://www.w3.org/2000/09/xmldsig#sha1"/>
        <DigestValue>EnNiStL0vue2CdkTrLK6DsiGUzc=</DigestValue>
      </Reference>
      <Reference URI="/word/theme/theme1.xml?ContentType=application/vnd.openxmlformats-officedocument.theme+xml">
        <DigestMethod Algorithm="http://www.w3.org/2000/09/xmldsig#sha1"/>
        <DigestValue>DQue5Zso6QQzInZkKVR0XlPgmfQ=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8dWUorvXMk/HuM1fKb1gTzKZJ6k=</DigestValue>
      </Reference>
    </Manifest>
    <SignatureProperties>
      <SignatureProperty Id="idSignatureTime" Target="#idPackageSignature">
        <mdssi:SignatureTime>
          <mdssi:Format>YYYY-MM-DDThh:mm:ssTZD</mdssi:Format>
          <mdssi:Value>2014-01-06T11:02:08Z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2014-01-06T11:02:08Z</xd:SigningTime>
          <xd:SigningCertificate>
            <xd:Cert>
              <xd:CertDigest>
                <DigestMethod Algorithm="http://www.w3.org/2000/09/xmldsig#sha1"/>
                <DigestValue>Qm75vg6eTzYJKAk5TGKVHpXddLE=</DigestValue>
              </xd:CertDigest>
              <xd:IssuerSerial>
                <X509IssuerName>CN=NetLock Expressz Eat. (Class C Legal) Tanúsítványkiadó, OU=Tanúsítványkiadók (Certification Services), O=NetLock Kft., L=Budapest, C=HU</X509IssuerName>
                <X509SerialNumber>1562466247886502989046138160386171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68</TotalTime>
  <Pages>5</Pages>
  <Words>1454</Words>
  <Characters>10039</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2013-02-19T19:30:00Z</dcterms:created>
  <dcterms:modified xsi:type="dcterms:W3CDTF">2014-01-06T11:02:00Z</dcterms:modified>
</cp:coreProperties>
</file>