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C77257" w:rsidP="00E5270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Takáts Gyula</w:t>
            </w:r>
            <w:r w:rsidR="00D23BD8">
              <w:rPr>
                <w:rFonts w:eastAsia="Calibri"/>
                <w:b/>
                <w:lang w:eastAsia="en-US"/>
              </w:rPr>
              <w:t xml:space="preserve"> </w:t>
            </w:r>
            <w:r w:rsidR="00E5270A">
              <w:rPr>
                <w:rFonts w:eastAsia="Calibri"/>
                <w:b/>
                <w:lang w:eastAsia="en-US"/>
              </w:rPr>
              <w:t>Várm</w:t>
            </w:r>
            <w:r w:rsidR="00D23BD8">
              <w:rPr>
                <w:rFonts w:eastAsia="Calibri"/>
                <w:b/>
                <w:lang w:eastAsia="en-US"/>
              </w:rPr>
              <w:t xml:space="preserve">egyei Hatókörű Városi </w:t>
            </w:r>
            <w:r>
              <w:rPr>
                <w:rFonts w:eastAsia="Calibri"/>
                <w:b/>
                <w:lang w:eastAsia="en-US"/>
              </w:rPr>
              <w:t>Könyvtár</w:t>
            </w:r>
            <w:r w:rsidR="00D23BD8">
              <w:rPr>
                <w:rFonts w:eastAsia="Calibri"/>
                <w:b/>
                <w:lang w:eastAsia="en-US"/>
              </w:rPr>
              <w:t xml:space="preserve"> </w:t>
            </w:r>
            <w:r w:rsidR="00D06D37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D06D37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7341B">
        <w:trPr>
          <w:trHeight w:val="2268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D06D37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Gazdálkodási jogkörök gyakorlása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D06D3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944897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944897" w:rsidRDefault="0094489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4719" w:type="dxa"/>
                  <w:vAlign w:val="center"/>
                </w:tcPr>
                <w:p w:rsidR="00944897" w:rsidRDefault="00D06D3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944897" w:rsidRDefault="0094489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Pr="00D7341B" w:rsidRDefault="003470AE" w:rsidP="00656C5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B0203" w:rsidRPr="00F67268" w:rsidRDefault="003B75B7" w:rsidP="00D06D37">
            <w:r w:rsidRPr="00F67268">
              <w:rPr>
                <w:rFonts w:eastAsia="Calibri"/>
                <w:lang w:eastAsia="en-US"/>
              </w:rPr>
              <w:t>Az ellenőrzés</w:t>
            </w:r>
            <w:r w:rsidR="002407CB">
              <w:rPr>
                <w:rFonts w:eastAsia="Calibri"/>
                <w:lang w:eastAsia="en-US"/>
              </w:rPr>
              <w:t>ek a jóváhagyott 202</w:t>
            </w:r>
            <w:r w:rsidR="00D06D37">
              <w:rPr>
                <w:rFonts w:eastAsia="Calibri"/>
                <w:lang w:eastAsia="en-US"/>
              </w:rPr>
              <w:t>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7341B">
        <w:trPr>
          <w:trHeight w:val="226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956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D7341B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EA46E8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6E8">
              <w:rPr>
                <w:rFonts w:eastAsia="Calibri"/>
                <w:b/>
                <w:sz w:val="20"/>
                <w:szCs w:val="20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(Bkr. 18-19. §</w:t>
            </w:r>
            <w:proofErr w:type="spell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proofErr w:type="gram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77367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5103"/>
              <w:gridCol w:w="2740"/>
            </w:tblGrid>
            <w:tr w:rsidR="008307D2" w:rsidRPr="0044525D" w:rsidTr="00A64CE8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D7341B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</w:t>
                  </w:r>
                  <w:r w:rsidR="008307D2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8307D2" w:rsidRPr="007F0BD3" w:rsidTr="00A64CE8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D06D37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Gazdálkodási jogkörök gyakorlása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6588" w:rsidRP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Takáts Gyula Könyvtárnál (a továbbiakban: Könyvtár) a gazdasági esemé</w:t>
                  </w:r>
                  <w:r>
                    <w:rPr>
                      <w:sz w:val="16"/>
                      <w:szCs w:val="16"/>
                    </w:rPr>
                    <w:t>nyek vonatkozásában ellenőriztük</w:t>
                  </w:r>
                  <w:r w:rsidRPr="00886588">
                    <w:rPr>
                      <w:sz w:val="16"/>
                      <w:szCs w:val="16"/>
                    </w:rPr>
                    <w:t>, hogy betartották-e a gazdálkodási jogkörök gyakorlására vonatkozó előírásokat.</w:t>
                  </w:r>
                  <w:r>
                    <w:rPr>
                      <w:sz w:val="16"/>
                      <w:szCs w:val="16"/>
                    </w:rPr>
                    <w:t xml:space="preserve"> Megállapítások</w:t>
                  </w:r>
                  <w:r w:rsidRPr="00886588">
                    <w:rPr>
                      <w:sz w:val="16"/>
                      <w:szCs w:val="16"/>
                    </w:rPr>
                    <w:t>: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 vizsgált időszakban érvényben lévő a Kaposvári Humánszolgáltatási Gondnokság (a továbbiakban: GESZ) és a Könyvtár közötti </w:t>
                  </w:r>
                  <w:r w:rsidRPr="00886588">
                    <w:rPr>
                      <w:i/>
                      <w:sz w:val="16"/>
                      <w:szCs w:val="16"/>
                    </w:rPr>
                    <w:t>Munkamegosztási megállapodás</w:t>
                  </w:r>
                  <w:r w:rsidRPr="00886588">
                    <w:rPr>
                      <w:sz w:val="16"/>
                      <w:szCs w:val="16"/>
                    </w:rPr>
                    <w:t xml:space="preserve"> aktualizálása szükséges (pl.: több pontban felcserélődtek a GESZ illetve az intézmény feladatai, a megállapodásban leírtakkal ellentétben az ügyrend nem tartalmazta az 50 ezer forint feletti kötelezettségvállalások ellenjegyzésének nyomtatványát).</w:t>
                  </w:r>
                </w:p>
                <w:p w:rsidR="00886588" w:rsidRDefault="00886588" w:rsidP="0088658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Az intézmény önálló kötelezettségvállalásra, pénzügyi ellenjegyzésre, érvényesítésre, teljesítés igazolásra és utalványozásra vonatkozó szabályzattal nem rendelkezik. A GESZ </w:t>
                  </w:r>
                  <w:r w:rsidRPr="00886588">
                    <w:rPr>
                      <w:i/>
                      <w:sz w:val="16"/>
                      <w:szCs w:val="16"/>
                    </w:rPr>
                    <w:t>Kötelezettségvállalás, utalványozás, ellenjegyzés, érvényesítés rendjének szabályzata</w:t>
                  </w:r>
                  <w:r w:rsidRPr="00886588">
                    <w:rPr>
                      <w:sz w:val="16"/>
                      <w:szCs w:val="16"/>
                    </w:rPr>
                    <w:t xml:space="preserve"> (a továbbiakban: </w:t>
                  </w:r>
                  <w:proofErr w:type="spellStart"/>
                  <w:r w:rsidRPr="00886588">
                    <w:rPr>
                      <w:sz w:val="16"/>
                      <w:szCs w:val="16"/>
                    </w:rPr>
                    <w:t>Kötváll</w:t>
                  </w:r>
                  <w:proofErr w:type="spellEnd"/>
                  <w:r w:rsidRPr="00886588">
                    <w:rPr>
                      <w:sz w:val="16"/>
                      <w:szCs w:val="16"/>
                    </w:rPr>
                    <w:t xml:space="preserve">. szabályzat) hatálya kiterjed az intézményre is. A </w:t>
                  </w:r>
                  <w:proofErr w:type="spellStart"/>
                  <w:r w:rsidRPr="00886588">
                    <w:rPr>
                      <w:sz w:val="16"/>
                      <w:szCs w:val="16"/>
                    </w:rPr>
                    <w:t>Kötváll</w:t>
                  </w:r>
                  <w:proofErr w:type="spellEnd"/>
                  <w:r w:rsidRPr="00886588">
                    <w:rPr>
                      <w:sz w:val="16"/>
                      <w:szCs w:val="16"/>
                    </w:rPr>
                    <w:t xml:space="preserve">. szabályzat 2021. június 30. napján lépett hatályba, melyet 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886588">
                    <w:rPr>
                      <w:sz w:val="16"/>
                      <w:szCs w:val="16"/>
                    </w:rPr>
                    <w:t xml:space="preserve"> GESZ igazgató</w:t>
                  </w:r>
                  <w:r>
                    <w:rPr>
                      <w:sz w:val="16"/>
                      <w:szCs w:val="16"/>
                    </w:rPr>
                    <w:t>ja</w:t>
                  </w:r>
                  <w:r w:rsidRPr="00886588">
                    <w:rPr>
                      <w:sz w:val="16"/>
                      <w:szCs w:val="16"/>
                    </w:rPr>
                    <w:t xml:space="preserve"> hagyott jóvá. Azon intézmények vezetői, melyekre a szabályzat hatálya kiterjed, nyilatkozat formájában hagyták jóvá azt, valamint nyilatkoztak arról, hogy az illetékes dolgozóikkal megismertetik a szabályzatot.</w:t>
                  </w:r>
                </w:p>
                <w:p w:rsidR="00886588" w:rsidRP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 gazdálkodási jogkörök gyakorlására vonatkozó felhatalmazásokat elkészítették. A nyilvántartásokat vezetik, azonban a teljesítés igazolására jogosultak nyilvántartása nem került </w:t>
                  </w:r>
                  <w:proofErr w:type="spellStart"/>
                  <w:r w:rsidRPr="00886588">
                    <w:rPr>
                      <w:sz w:val="16"/>
                      <w:szCs w:val="16"/>
                    </w:rPr>
                    <w:t>teljeskörűen</w:t>
                  </w:r>
                  <w:proofErr w:type="spellEnd"/>
                  <w:r w:rsidRPr="00886588">
                    <w:rPr>
                      <w:sz w:val="16"/>
                      <w:szCs w:val="16"/>
                    </w:rPr>
                    <w:t xml:space="preserve"> kitöltésre. 1 fő aláírása nem egyezett meg a meghatalmazáson és a nyilvántartáson.</w:t>
                  </w:r>
                </w:p>
                <w:p w:rsidR="00886588" w:rsidRDefault="00886588" w:rsidP="0088658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 pénzforgalom és a pénzkezelés folyamán a GESZ </w:t>
                  </w:r>
                  <w:r w:rsidRPr="00886588">
                    <w:rPr>
                      <w:i/>
                      <w:sz w:val="16"/>
                      <w:szCs w:val="16"/>
                    </w:rPr>
                    <w:t>Pénzkezelési szabályzatában</w:t>
                  </w:r>
                  <w:r w:rsidRPr="00886588">
                    <w:rPr>
                      <w:sz w:val="16"/>
                      <w:szCs w:val="16"/>
                    </w:rPr>
                    <w:t xml:space="preserve"> foglaltakat követik, melynek hatálya az intézményre is kiterjed.</w:t>
                  </w:r>
                </w:p>
                <w:p w:rsid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Pénzkezelési szabályzat az 1. és a 2. kiegészítéssel 2020. 10. 01-től érvényes, aktualizálása szükséges. A Pénzkezelési szabályzatot az intézményvezető nem hagyta jóvá.</w:t>
                  </w:r>
                </w:p>
                <w:p w:rsidR="00886588" w:rsidRP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szabályzat kitöltött és aláírt megismerési nyilatkozatot nem tartalmazott.</w:t>
                  </w:r>
                </w:p>
                <w:p w:rsidR="00886588" w:rsidRP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86588" w:rsidRPr="00886588" w:rsidRDefault="00886588" w:rsidP="00886588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vizsgált pénzmozgások átadott dokumentációja a szükséges esetekben tartalmazta a kötelezettségvállalás dokumentumát, melyeken minden esetben szerepelt a kötelezettségvállaló aláírása, a keltezés.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 kötelezettségvállalások dokumentuma az előírásoknak megfelelően minden esetben tartalmazta a kötelezettségvállalás pénzügyi ellenjegyzőjének aláírását, a keltezést és a pénzügyi ellenjegyzés </w:t>
                  </w:r>
                  <w:proofErr w:type="spellStart"/>
                  <w:r w:rsidRPr="00886588">
                    <w:rPr>
                      <w:sz w:val="16"/>
                      <w:szCs w:val="16"/>
                    </w:rPr>
                    <w:t>tényére</w:t>
                  </w:r>
                  <w:proofErr w:type="spellEnd"/>
                  <w:r w:rsidRPr="00886588">
                    <w:rPr>
                      <w:sz w:val="16"/>
                      <w:szCs w:val="16"/>
                    </w:rPr>
                    <w:t xml:space="preserve"> történő utalást.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gazdasági események teljesítés igazolása a szabályzatban előírtaknak megfelelően történt meg.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lastRenderedPageBreak/>
                    <w:t>Az érvényesítés a szükséges esetekben az előírtaknak megfelelően megtörtént.</w:t>
                  </w:r>
                </w:p>
                <w:p w:rsidR="00886588" w:rsidRDefault="00886588" w:rsidP="00886588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 xml:space="preserve">Az utalványozandó nem készpénzes bevételeknél két esetben az utalványozás előbb megtörtént, mint az érvényesítés. A nem készpénzes kiadásokhoz készített Kiegészítő utalványok minden esetben tartalmazták az utalványozó aláírását, a keltezést. </w:t>
                  </w:r>
                </w:p>
                <w:p w:rsidR="00886588" w:rsidRPr="00886588" w:rsidRDefault="00886588" w:rsidP="00886588">
                  <w:pPr>
                    <w:suppressAutoHyphens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sz w:val="16"/>
                      <w:szCs w:val="16"/>
                    </w:rPr>
                  </w:pPr>
                  <w:r w:rsidRPr="00886588">
                    <w:rPr>
                      <w:sz w:val="16"/>
                      <w:szCs w:val="16"/>
                    </w:rPr>
                    <w:t>A pénztárbizonylatok minden esetben tartalmazták az utalványozó aláírását, a keltezést.</w:t>
                  </w:r>
                </w:p>
                <w:p w:rsidR="00914DAD" w:rsidRPr="00A70C03" w:rsidRDefault="00914DAD" w:rsidP="00886588">
                  <w:pPr>
                    <w:suppressAutoHyphens/>
                    <w:autoSpaceDE w:val="0"/>
                    <w:autoSpaceDN w:val="0"/>
                    <w:adjustRightInd w:val="0"/>
                    <w:ind w:left="120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Könyvtár részére</w:t>
                  </w:r>
                </w:p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A gazdálkodási jogkörök gyakorlására jogosultak nyilvántartásában lévő aláírás minta és a meghatalmazáson lévő aláírás egyezzen meg.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gyakorlására jogosultak nyilvántartásai </w:t>
                  </w:r>
                  <w:proofErr w:type="spellStart"/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teljeskörűen</w:t>
                  </w:r>
                  <w:proofErr w:type="spellEnd"/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kerüljenek kitöltésre.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Tartsák be a gazdálkodási jogkörök gyakorlása során a jogszabályban előírt időrendiséget.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A módosított Pénzkezelési szabályzatot az intézményvezető is hagyja jóvá.</w:t>
                  </w:r>
                </w:p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GESZ részére</w:t>
                  </w:r>
                </w:p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Munkamegosztási megállapodást aktualizálják.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szabályzatot aktualizálják.</w:t>
                  </w:r>
                </w:p>
                <w:p w:rsidR="00886588" w:rsidRPr="00886588" w:rsidRDefault="00886588" w:rsidP="0088658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</w:t>
                  </w:r>
                  <w:r w:rsidRPr="0088658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886588" w:rsidRPr="00886588" w:rsidRDefault="00886588" w:rsidP="00886588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</w:t>
                  </w:r>
                  <w:proofErr w:type="spellStart"/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Kötváll</w:t>
                  </w:r>
                  <w:proofErr w:type="spellEnd"/>
                  <w:r w:rsidRPr="00886588">
                    <w:rPr>
                      <w:rFonts w:eastAsia="Calibri"/>
                      <w:sz w:val="16"/>
                      <w:szCs w:val="16"/>
                      <w:lang w:eastAsia="en-US"/>
                    </w:rPr>
                    <w:t>. szabályzatot aktualizálják.</w:t>
                  </w:r>
                </w:p>
                <w:p w:rsidR="008307D2" w:rsidRPr="00671764" w:rsidRDefault="008307D2" w:rsidP="001E32C1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3B3E5B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86588" w:rsidRPr="0044525D" w:rsidTr="00A64CE8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86588" w:rsidRPr="00D2599E" w:rsidRDefault="00886588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Takáts Gyula Könyvtár (továbbiakban: Könyvtár) 17 szabályzatot juttatott el 2022. szeptember 9-én az Ellenőrzési Iroda részére.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Könyvtár elkészítette a Szervezeti és Működési Szabályzatot, a Kiküldetési szabályzatot, a Reprezentációs kiadások szabályzatát, a Gépjármű üzemeltetési szabályzatot, a Vezetékes és rádiótelefonok használatának szabályzatát, a Szabályzatát a közérdekű adatok megismerésére irányuló kérelmek intézésének, továbbá a kötelezően közzéteendő adatok nyilvánosságra hozatalának rendjéről,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Ügyiratkezelési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és levelezési szabályzatát, az Ellenőrzési nyomvonalat és a Szervezeti integritást sértő események kezelésének szabályzatát.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Kötelezettségvállalás, utalványozás, ellenjegyzés, érvényesítés rendjének szabályzatát, a Kaposvári Humánszolgáltatási Gondnokság beszerzései lebonyolításának szabályzatát és a Felesleges vagyontárgyak hasznosítási és selejtezési szabályzatot. A Kaposvári GESZ a szabályzatokat – az Eszközök és források leltárkészítési és leltározási szabályzata, a Felesleges vagyontárgyak hasznosítási és selejtezési szabályzata, valamint a Számlar</w:t>
                  </w:r>
                  <w:r w:rsidR="00E679C5">
                    <w:rPr>
                      <w:rFonts w:eastAsia="Calibri"/>
                      <w:sz w:val="16"/>
                      <w:szCs w:val="16"/>
                      <w:lang w:eastAsia="en-US"/>
                    </w:rPr>
                    <w:t>endet kivéve – kiterjesztette a</w:t>
                  </w:r>
                  <w:bookmarkStart w:id="0" w:name="_GoBack"/>
                  <w:bookmarkEnd w:id="0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Könyvtárra.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 vizsgálatra megküldött Szervezeti és Működési Szabályzatot 2016. március 18-án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készítették</w:t>
                  </w: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Azóta a Közgyűlés módosította a Könyvtár alapítói okiratát, melyet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SzMSz-ben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nem jelenítettek meg. A Könyvtár honlapján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nem megtalálható.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nem tartalmazza az alapító okiratra és az alapításra vonatkozó adatokat, valamennyi kormányzati funkció szerinti megjelölést, a képviseletre vonatkozó rendelkezéseket, a munkakörhöz tartozó feladat- és hatásköröket, a munkáltatói jogok gyakorlásának rendjét.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szervezeti felépítést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SzMSz-ben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több helyen eltérően határozták meg. A vizsgálatra benyújtott példányhoz nem csatoltak mellékleteket.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eszközök és források értékelési szabályzata nem felelt meg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-ban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szereplő valamennyi előírásnak.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Az önköltségszámítás rendjét helyben nem szabályozták, pedig több szolgáltatást is nyújtanak, melynek díját helyben határozzák meg.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Pénzkezelési szabályzat 6. sz. mellékletének megfelelően a Könyvtárra vonatkozó pénzkezelő hely működésének helyi szabályait nem adták át a vizsgálatra, nem kezelték együtt a szabályzattal.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A Számlarend nem felelt meg teljes mértékben a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tv. 161. § (2) bekezdés valamennyi pontjának.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igazgató – a Kaposvári GESZ által elkészített szabályzatok közül – öt esetben nyilatkozott a jóváhagyásról, melyet azonban nem kezeltek együtt a szabályzattal. A Kaposvári GESZ juttatta el a nyilatkozatokat a vizsgálatra. 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Könyvtár saját szabályzatai mindegyikét a korábbi vezetők adták ki, több szabályzat tartalmaz formai hibát, mindegyik az intézmény korábbi nevére szól, és megismerési nyilatkozatot egyik szabályzat sem tartalmaz. Egyes szabályzatok feladatokat írnak elő a gazdasági ügyintézőnek, de a Könyvtár nem rendelkezik ilyen munkakörrel.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Ügyiratkezelési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és levelezési szabályzatot az illetékes közlevéltárral nem véleményeztették.</w:t>
                  </w:r>
                </w:p>
                <w:p w:rsidR="00862DA8" w:rsidRPr="00862DA8" w:rsidRDefault="00862DA8" w:rsidP="00862DA8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 szabályzatokon iktatási, vagy nyilvántartási szám nem szerepel.</w:t>
                  </w:r>
                </w:p>
                <w:p w:rsidR="00886588" w:rsidRPr="00D2599E" w:rsidRDefault="00886588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2DA8" w:rsidRPr="0088658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Könyvtár részére</w:t>
                  </w:r>
                </w:p>
                <w:p w:rsidR="00862DA8" w:rsidRPr="0088658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tartalmazza az alapítói okirathoz kapcsolódó azonos adatokat, a képviseletre vonatkozó rendelkezéseket, a munkakörökhöz tartozó feladat- és hatásköröket, a munkáltatói jogok gyakorlásának rendjét; valamint a szervezeti felépítés azonos formában szerepeljen a szabályzat egyes részein. 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 jóváhagyását kezeljék együtt a szabályzatokkal.  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önköltségszámítás rendjéről szóló szabályzatot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 (3) bekezdésnek megfelelően.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Pénzkezelési szabályzat 6. sz. mellékletének megfelelően a Könyvtárra vonatkozó pénzkezelő hely működésének helyi szabályait.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Aktualizálják a Vezetékes és rádiótelefonok használatának szabályzatát. 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Kiküldetési szabályzatot, melyben biztosítsák az oldalszámok folytonosságát. 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Dolgozzák át a Reprezentációs kiadások felosztásának, azok teljesítésének és elszámolásának szabályát úgy, hogy ne tartalmazzon feladatokat az </w:t>
                  </w: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intézményben nem létező munkakörre.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</w:t>
                  </w:r>
                  <w:r w:rsidRPr="00862DA8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Gépjármű üzemeltetési szabályzatot</w:t>
                  </w: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, valamint tegyék egyértelművé a szerkezetét (ne tartalmazzon a szabályzat szabályzatot).  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az </w:t>
                  </w:r>
                  <w:proofErr w:type="spellStart"/>
                  <w:r w:rsidRPr="00862DA8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Ügyiratkezelési</w:t>
                  </w:r>
                  <w:proofErr w:type="spellEnd"/>
                  <w:r w:rsidRPr="00862DA8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 xml:space="preserve"> és levelezési</w:t>
                  </w: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62DA8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szabályzatot</w:t>
                  </w: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, melyben határozzák meg a hatályba lépés idejét, majd az Iratkezelési szabályzatot küldjék meg egyetértésre az illetékes közlevéltárnak.</w:t>
                  </w:r>
                </w:p>
                <w:p w:rsidR="00862DA8" w:rsidRPr="00862DA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35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862DA8" w:rsidRPr="00862DA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862DA8" w:rsidRPr="0088658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GESZ részére</w:t>
                  </w:r>
                </w:p>
                <w:p w:rsidR="00862DA8" w:rsidRPr="0088658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8658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43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43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862DA8" w:rsidRPr="00862DA8" w:rsidRDefault="00862DA8" w:rsidP="00862DA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javaslat:</w:t>
                  </w:r>
                </w:p>
                <w:p w:rsidR="00862DA8" w:rsidRPr="00862DA8" w:rsidRDefault="00862DA8" w:rsidP="00862DA8">
                  <w:pPr>
                    <w:numPr>
                      <w:ilvl w:val="0"/>
                      <w:numId w:val="43"/>
                    </w:numPr>
                    <w:suppressAutoHyphens/>
                    <w:ind w:left="355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62DA8">
                    <w:rPr>
                      <w:rFonts w:eastAsia="Calibri"/>
                      <w:sz w:val="16"/>
                      <w:szCs w:val="16"/>
                      <w:lang w:eastAsia="en-US"/>
                    </w:rPr>
                    <w:t>A soron következő módosításnál nevesítsék a Könyvtárt azokban a szabályzatokban, amelyeket kiterjesztettek rá.</w:t>
                  </w:r>
                </w:p>
                <w:p w:rsidR="00886588" w:rsidRPr="00D2599E" w:rsidRDefault="00886588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E7B4F" w:rsidRPr="0044525D" w:rsidTr="00A64CE8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pénzmaradvánnyal szemben beállított kötelezettségek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alátámasztotta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k. 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6E8" w:rsidRDefault="005A017E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ellenőrzési jelentés az 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>intézményre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vonatkozóan javaslatot nem fogalmazott meg.</w:t>
                  </w:r>
                </w:p>
                <w:p w:rsidR="00EA46E8" w:rsidRPr="00D2599E" w:rsidRDefault="00EA46E8" w:rsidP="00045D8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862DA8" w:rsidRDefault="00862DA8">
      <w:r>
        <w:lastRenderedPageBreak/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862DA8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  <w:p w:rsidR="00736F0D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736F0D" w:rsidRPr="00240DF3" w:rsidRDefault="00736F0D" w:rsidP="008307D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36F0D" w:rsidRDefault="00736F0D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736F0D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C71ABB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C71ABB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C71ABB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C71ABB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1ABB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736F0D" w:rsidRPr="00C71ABB" w:rsidRDefault="00736F0D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1ABB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FA1C95" w:rsidRPr="00C71ABB" w:rsidRDefault="00FA1C95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A1C95" w:rsidRPr="00FA1C95" w:rsidRDefault="00FA1C95" w:rsidP="00FA1C9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A1C95">
              <w:rPr>
                <w:rFonts w:eastAsia="Calibri"/>
                <w:lang w:eastAsia="en-US"/>
              </w:rPr>
              <w:t>„</w:t>
            </w:r>
            <w:r w:rsidRPr="00FA1C95">
              <w:rPr>
                <w:rFonts w:eastAsia="Calibri"/>
                <w:b/>
                <w:lang w:eastAsia="en-US"/>
              </w:rPr>
              <w:t>A Könyvtárellátási Szolgáltató Rendszer vizsgálata</w:t>
            </w:r>
            <w:r w:rsidRPr="00FA1C95">
              <w:rPr>
                <w:rFonts w:eastAsia="Calibri"/>
                <w:lang w:eastAsia="en-US"/>
              </w:rPr>
              <w:t xml:space="preserve">” tárgyú 2021. évben lefolytatott ellenőrzésre az intézménynek és a </w:t>
            </w:r>
            <w:proofErr w:type="spellStart"/>
            <w:r w:rsidRPr="00FA1C95">
              <w:rPr>
                <w:rFonts w:eastAsia="Calibri"/>
                <w:lang w:eastAsia="en-US"/>
              </w:rPr>
              <w:t>GESZ-nek</w:t>
            </w:r>
            <w:proofErr w:type="spellEnd"/>
            <w:r w:rsidRPr="00FA1C95">
              <w:rPr>
                <w:rFonts w:eastAsia="Calibri"/>
                <w:lang w:eastAsia="en-US"/>
              </w:rPr>
              <w:t xml:space="preserve"> is 2022-ben kellett intézkedési tervet készíteniük. Az intézkedési tervek az intézményre vonatkozóan 3 db és a </w:t>
            </w:r>
            <w:proofErr w:type="spellStart"/>
            <w:r w:rsidRPr="00FA1C95">
              <w:rPr>
                <w:rFonts w:eastAsia="Calibri"/>
                <w:lang w:eastAsia="en-US"/>
              </w:rPr>
              <w:t>GESZ-re</w:t>
            </w:r>
            <w:proofErr w:type="spellEnd"/>
            <w:r w:rsidRPr="00FA1C95">
              <w:rPr>
                <w:rFonts w:eastAsia="Calibri"/>
                <w:lang w:eastAsia="en-US"/>
              </w:rPr>
              <w:t xml:space="preserve"> vonatkozóan 4 db intézkedést tartalmaztak. Az intézkedések végrehajtásáról szóló beszámolók alapján az intézkedéseket 2022-ben végrehajtották.</w:t>
            </w:r>
          </w:p>
          <w:p w:rsidR="004B64D4" w:rsidRPr="00C71ABB" w:rsidRDefault="004B64D4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39132A" w:rsidRPr="001B5307" w:rsidRDefault="0039132A" w:rsidP="003913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>A gazdálkodási jogkörök gyakorlása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intézményre vonatkozóan </w:t>
            </w:r>
            <w:r>
              <w:rPr>
                <w:rFonts w:eastAsia="Calibri"/>
                <w:lang w:eastAsia="en-US"/>
              </w:rPr>
              <w:t>4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</w:t>
            </w:r>
            <w:r>
              <w:rPr>
                <w:rFonts w:eastAsia="Calibri"/>
                <w:lang w:eastAsia="en-US"/>
              </w:rPr>
              <w:t xml:space="preserve"> 3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>szóló beszámoló</w:t>
            </w:r>
            <w:r w:rsidRPr="001B5307">
              <w:rPr>
                <w:rFonts w:eastAsia="Calibri"/>
                <w:lang w:eastAsia="en-US"/>
              </w:rPr>
              <w:t xml:space="preserve"> alapján az </w:t>
            </w:r>
            <w:r>
              <w:rPr>
                <w:rFonts w:eastAsia="Calibri"/>
                <w:lang w:eastAsia="en-US"/>
              </w:rPr>
              <w:t>intézmény 3 db intézkedést végrehajtott 2022-ben. 1 db intézkedés végrehajtásáról nem számoltak be. A GESZ a 3 db intézkedés</w:t>
            </w:r>
            <w:r w:rsidRPr="001B5307">
              <w:rPr>
                <w:rFonts w:eastAsia="Calibri"/>
                <w:lang w:eastAsia="en-US"/>
              </w:rPr>
              <w:t xml:space="preserve">t 2022-ben </w:t>
            </w:r>
            <w:r>
              <w:rPr>
                <w:rFonts w:eastAsia="Calibri"/>
                <w:lang w:eastAsia="en-US"/>
              </w:rPr>
              <w:t>végrehajtotta</w:t>
            </w:r>
            <w:r w:rsidRPr="001B5307">
              <w:rPr>
                <w:rFonts w:eastAsia="Calibri"/>
                <w:lang w:eastAsia="en-US"/>
              </w:rPr>
              <w:t>.</w:t>
            </w:r>
          </w:p>
          <w:p w:rsidR="0039132A" w:rsidRPr="001B5307" w:rsidRDefault="0039132A" w:rsidP="0039132A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39132A" w:rsidRDefault="0039132A" w:rsidP="003913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intézményre vonatkozóan </w:t>
            </w:r>
            <w:r w:rsidR="0015008F">
              <w:rPr>
                <w:rFonts w:eastAsia="Calibri"/>
                <w:lang w:eastAsia="en-US"/>
              </w:rPr>
              <w:t>10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3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>2023-ban kell beszámolót készíteniük.</w:t>
            </w:r>
          </w:p>
          <w:p w:rsidR="0039132A" w:rsidRPr="001B5307" w:rsidRDefault="0039132A" w:rsidP="0039132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64CE8" w:rsidRPr="00C71ABB" w:rsidRDefault="0039132A" w:rsidP="005E482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>A 2021. évi pénzmaradvány vizsgálata</w:t>
            </w:r>
            <w:r w:rsidRPr="001B5307">
              <w:rPr>
                <w:rFonts w:eastAsia="Calibri"/>
                <w:lang w:eastAsia="en-US"/>
              </w:rPr>
              <w:t>” tárgyú 2022. évi ellenőrzési jelentésre az intézménynek nem kellett intézkedési tervet készítenie.</w:t>
            </w:r>
          </w:p>
        </w:tc>
      </w:tr>
    </w:tbl>
    <w:p w:rsidR="00BA2F67" w:rsidRPr="00485977" w:rsidRDefault="005E482E" w:rsidP="00BA2F67">
      <w:r>
        <w:t>Kaposvár, 2023</w:t>
      </w:r>
      <w:r w:rsidR="00BA2F67" w:rsidRPr="00485977">
        <w:t xml:space="preserve">. </w:t>
      </w:r>
      <w:r w:rsidR="0007216F">
        <w:t>február 10</w:t>
      </w:r>
      <w:r w:rsidR="00BA2F67" w:rsidRPr="00485977">
        <w:t>.</w:t>
      </w:r>
    </w:p>
    <w:p w:rsidR="00914DAD" w:rsidRPr="00485977" w:rsidRDefault="00914DAD" w:rsidP="00BA2F67"/>
    <w:p w:rsidR="00773676" w:rsidRPr="00485977" w:rsidRDefault="00773676" w:rsidP="00BA2F67"/>
    <w:p w:rsidR="00BA2F67" w:rsidRPr="00485977" w:rsidRDefault="00BA2F67" w:rsidP="00BA2F67">
      <w:pPr>
        <w:tabs>
          <w:tab w:val="center" w:pos="7938"/>
        </w:tabs>
      </w:pPr>
      <w:r w:rsidRPr="00485977">
        <w:t>Készítette: Kiss Brigitta</w:t>
      </w:r>
      <w:r w:rsidRPr="00485977">
        <w:tab/>
        <w:t xml:space="preserve">Jóváhagyta: </w:t>
      </w:r>
      <w:proofErr w:type="spellStart"/>
      <w:r w:rsidR="005E482E">
        <w:t>Rázsits</w:t>
      </w:r>
      <w:proofErr w:type="spellEnd"/>
      <w:r w:rsidR="005E482E">
        <w:t xml:space="preserve"> Veronika</w:t>
      </w:r>
    </w:p>
    <w:p w:rsidR="00F67268" w:rsidRPr="00485977" w:rsidRDefault="00BA2F67" w:rsidP="00813B1A">
      <w:pPr>
        <w:tabs>
          <w:tab w:val="center" w:pos="7938"/>
        </w:tabs>
      </w:pPr>
      <w:r w:rsidRPr="00485977">
        <w:t xml:space="preserve">          </w:t>
      </w:r>
      <w:proofErr w:type="gramStart"/>
      <w:r w:rsidRPr="00485977">
        <w:t>belső</w:t>
      </w:r>
      <w:proofErr w:type="gramEnd"/>
      <w:r w:rsidRPr="00485977">
        <w:t xml:space="preserve"> ellenőrzési vezető                                                                                   </w:t>
      </w:r>
      <w:r w:rsidR="00485977">
        <w:tab/>
        <w:t xml:space="preserve">   </w:t>
      </w:r>
      <w:r w:rsidR="00736F0D">
        <w:t>igazgató</w:t>
      </w:r>
    </w:p>
    <w:sectPr w:rsidR="00F67268" w:rsidRPr="00485977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9" w:rsidRDefault="00314AB9" w:rsidP="00F410F1">
      <w:r>
        <w:separator/>
      </w:r>
    </w:p>
  </w:endnote>
  <w:endnote w:type="continuationSeparator" w:id="0">
    <w:p w:rsidR="00314AB9" w:rsidRDefault="00314AB9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9" w:rsidRDefault="00314AB9" w:rsidP="00F410F1">
      <w:r>
        <w:separator/>
      </w:r>
    </w:p>
  </w:footnote>
  <w:footnote w:type="continuationSeparator" w:id="0">
    <w:p w:rsidR="00314AB9" w:rsidRDefault="00314AB9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A510C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993951">
      <w:rPr>
        <w:sz w:val="20"/>
        <w:szCs w:val="20"/>
      </w:rPr>
      <w:t>6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851E1"/>
    <w:multiLevelType w:val="hybridMultilevel"/>
    <w:tmpl w:val="98EAEBF8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4D7A"/>
    <w:multiLevelType w:val="hybridMultilevel"/>
    <w:tmpl w:val="9B64E610"/>
    <w:lvl w:ilvl="0" w:tplc="30DE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3320D"/>
    <w:multiLevelType w:val="hybridMultilevel"/>
    <w:tmpl w:val="3C7CC4FA"/>
    <w:lvl w:ilvl="0" w:tplc="3FB6759E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E236C"/>
    <w:multiLevelType w:val="hybridMultilevel"/>
    <w:tmpl w:val="D6BC71A0"/>
    <w:lvl w:ilvl="0" w:tplc="7670187C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30"/>
  </w:num>
  <w:num w:numId="5">
    <w:abstractNumId w:val="21"/>
  </w:num>
  <w:num w:numId="6">
    <w:abstractNumId w:val="26"/>
  </w:num>
  <w:num w:numId="7">
    <w:abstractNumId w:val="37"/>
  </w:num>
  <w:num w:numId="8">
    <w:abstractNumId w:val="3"/>
  </w:num>
  <w:num w:numId="9">
    <w:abstractNumId w:val="13"/>
  </w:num>
  <w:num w:numId="10">
    <w:abstractNumId w:val="34"/>
  </w:num>
  <w:num w:numId="11">
    <w:abstractNumId w:val="0"/>
  </w:num>
  <w:num w:numId="12">
    <w:abstractNumId w:val="7"/>
  </w:num>
  <w:num w:numId="13">
    <w:abstractNumId w:val="27"/>
  </w:num>
  <w:num w:numId="14">
    <w:abstractNumId w:val="15"/>
  </w:num>
  <w:num w:numId="15">
    <w:abstractNumId w:val="18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2"/>
  </w:num>
  <w:num w:numId="21">
    <w:abstractNumId w:val="9"/>
  </w:num>
  <w:num w:numId="22">
    <w:abstractNumId w:val="8"/>
  </w:num>
  <w:num w:numId="23">
    <w:abstractNumId w:val="6"/>
  </w:num>
  <w:num w:numId="24">
    <w:abstractNumId w:val="23"/>
  </w:num>
  <w:num w:numId="25">
    <w:abstractNumId w:val="22"/>
  </w:num>
  <w:num w:numId="26">
    <w:abstractNumId w:val="11"/>
  </w:num>
  <w:num w:numId="27">
    <w:abstractNumId w:val="28"/>
  </w:num>
  <w:num w:numId="28">
    <w:abstractNumId w:val="32"/>
  </w:num>
  <w:num w:numId="29">
    <w:abstractNumId w:val="6"/>
  </w:num>
  <w:num w:numId="30">
    <w:abstractNumId w:val="23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25"/>
  </w:num>
  <w:num w:numId="36">
    <w:abstractNumId w:val="12"/>
  </w:num>
  <w:num w:numId="37">
    <w:abstractNumId w:val="35"/>
  </w:num>
  <w:num w:numId="38">
    <w:abstractNumId w:val="1"/>
  </w:num>
  <w:num w:numId="39">
    <w:abstractNumId w:val="20"/>
  </w:num>
  <w:num w:numId="40">
    <w:abstractNumId w:val="31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45D89"/>
    <w:rsid w:val="00060AEE"/>
    <w:rsid w:val="000627C0"/>
    <w:rsid w:val="00070B20"/>
    <w:rsid w:val="0007216F"/>
    <w:rsid w:val="0007309E"/>
    <w:rsid w:val="000746AA"/>
    <w:rsid w:val="000947CD"/>
    <w:rsid w:val="00097EF6"/>
    <w:rsid w:val="000A048E"/>
    <w:rsid w:val="000A3C4A"/>
    <w:rsid w:val="000A5656"/>
    <w:rsid w:val="000B0203"/>
    <w:rsid w:val="000B108B"/>
    <w:rsid w:val="000C7744"/>
    <w:rsid w:val="000D3BA6"/>
    <w:rsid w:val="000D7012"/>
    <w:rsid w:val="000F11B0"/>
    <w:rsid w:val="000F3428"/>
    <w:rsid w:val="001006A2"/>
    <w:rsid w:val="001062CE"/>
    <w:rsid w:val="0012330D"/>
    <w:rsid w:val="001267A5"/>
    <w:rsid w:val="00137EEC"/>
    <w:rsid w:val="00146B2A"/>
    <w:rsid w:val="0015008F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A510C"/>
    <w:rsid w:val="001C4270"/>
    <w:rsid w:val="001C5540"/>
    <w:rsid w:val="001C589F"/>
    <w:rsid w:val="001D0EEF"/>
    <w:rsid w:val="001D68C8"/>
    <w:rsid w:val="001D7847"/>
    <w:rsid w:val="001E2576"/>
    <w:rsid w:val="001E32C1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C4713"/>
    <w:rsid w:val="002D153C"/>
    <w:rsid w:val="002D3857"/>
    <w:rsid w:val="002F3811"/>
    <w:rsid w:val="00300A08"/>
    <w:rsid w:val="00302120"/>
    <w:rsid w:val="00314AB9"/>
    <w:rsid w:val="00315FA4"/>
    <w:rsid w:val="003161B5"/>
    <w:rsid w:val="00316EB9"/>
    <w:rsid w:val="00320B4D"/>
    <w:rsid w:val="00321751"/>
    <w:rsid w:val="003247EC"/>
    <w:rsid w:val="00330960"/>
    <w:rsid w:val="00337AAB"/>
    <w:rsid w:val="003470AE"/>
    <w:rsid w:val="00351A84"/>
    <w:rsid w:val="00357506"/>
    <w:rsid w:val="00362FAE"/>
    <w:rsid w:val="00366C9C"/>
    <w:rsid w:val="0039132A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85977"/>
    <w:rsid w:val="004A3908"/>
    <w:rsid w:val="004B64D4"/>
    <w:rsid w:val="004B708C"/>
    <w:rsid w:val="004B788D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7068"/>
    <w:rsid w:val="005C0535"/>
    <w:rsid w:val="005C2308"/>
    <w:rsid w:val="005C404D"/>
    <w:rsid w:val="005C4591"/>
    <w:rsid w:val="005C57A4"/>
    <w:rsid w:val="005C59B0"/>
    <w:rsid w:val="005D1FE4"/>
    <w:rsid w:val="005D2EFF"/>
    <w:rsid w:val="005D55D5"/>
    <w:rsid w:val="005E1118"/>
    <w:rsid w:val="005E482E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1CF9"/>
    <w:rsid w:val="006F4A5E"/>
    <w:rsid w:val="006F66D8"/>
    <w:rsid w:val="00717592"/>
    <w:rsid w:val="00736F0D"/>
    <w:rsid w:val="007427E8"/>
    <w:rsid w:val="00744319"/>
    <w:rsid w:val="00747307"/>
    <w:rsid w:val="0075096C"/>
    <w:rsid w:val="00751A50"/>
    <w:rsid w:val="00754A0E"/>
    <w:rsid w:val="0077093D"/>
    <w:rsid w:val="00773676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2DA8"/>
    <w:rsid w:val="00864BA0"/>
    <w:rsid w:val="00867EE3"/>
    <w:rsid w:val="00880C6C"/>
    <w:rsid w:val="00886588"/>
    <w:rsid w:val="008A1159"/>
    <w:rsid w:val="008A591E"/>
    <w:rsid w:val="008A5BEC"/>
    <w:rsid w:val="008B0F2E"/>
    <w:rsid w:val="008C2FB2"/>
    <w:rsid w:val="008D691C"/>
    <w:rsid w:val="008E4989"/>
    <w:rsid w:val="008E7E04"/>
    <w:rsid w:val="00914DAD"/>
    <w:rsid w:val="0092324E"/>
    <w:rsid w:val="00927303"/>
    <w:rsid w:val="0093580A"/>
    <w:rsid w:val="00937E3A"/>
    <w:rsid w:val="00944897"/>
    <w:rsid w:val="0095376D"/>
    <w:rsid w:val="00956648"/>
    <w:rsid w:val="00957753"/>
    <w:rsid w:val="00961E6C"/>
    <w:rsid w:val="009646B8"/>
    <w:rsid w:val="0097754C"/>
    <w:rsid w:val="00985182"/>
    <w:rsid w:val="00985642"/>
    <w:rsid w:val="00991DBE"/>
    <w:rsid w:val="00993951"/>
    <w:rsid w:val="009A0A8B"/>
    <w:rsid w:val="009A610D"/>
    <w:rsid w:val="009A7C31"/>
    <w:rsid w:val="009B2D7F"/>
    <w:rsid w:val="009C0E11"/>
    <w:rsid w:val="009C7AF9"/>
    <w:rsid w:val="009D2A93"/>
    <w:rsid w:val="009D56FE"/>
    <w:rsid w:val="009D77F5"/>
    <w:rsid w:val="009E4FEC"/>
    <w:rsid w:val="009F09F9"/>
    <w:rsid w:val="009F5BB0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4CE8"/>
    <w:rsid w:val="00A6583E"/>
    <w:rsid w:val="00A70C03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D5E99"/>
    <w:rsid w:val="00BD7033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71ABB"/>
    <w:rsid w:val="00C77257"/>
    <w:rsid w:val="00C826AD"/>
    <w:rsid w:val="00C92E3D"/>
    <w:rsid w:val="00C96F24"/>
    <w:rsid w:val="00CB5F93"/>
    <w:rsid w:val="00CD4BC0"/>
    <w:rsid w:val="00CE7A3C"/>
    <w:rsid w:val="00CE7B4F"/>
    <w:rsid w:val="00CF2519"/>
    <w:rsid w:val="00D02D25"/>
    <w:rsid w:val="00D06D37"/>
    <w:rsid w:val="00D22010"/>
    <w:rsid w:val="00D23BAB"/>
    <w:rsid w:val="00D23BD8"/>
    <w:rsid w:val="00D2599E"/>
    <w:rsid w:val="00D54C8C"/>
    <w:rsid w:val="00D661C2"/>
    <w:rsid w:val="00D72AE2"/>
    <w:rsid w:val="00D72E00"/>
    <w:rsid w:val="00D7341B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093D"/>
    <w:rsid w:val="00DE4C59"/>
    <w:rsid w:val="00DF086B"/>
    <w:rsid w:val="00E33ED3"/>
    <w:rsid w:val="00E36660"/>
    <w:rsid w:val="00E464F2"/>
    <w:rsid w:val="00E5270A"/>
    <w:rsid w:val="00E679C5"/>
    <w:rsid w:val="00E755E4"/>
    <w:rsid w:val="00E87B09"/>
    <w:rsid w:val="00EA46E8"/>
    <w:rsid w:val="00ED267F"/>
    <w:rsid w:val="00ED37AD"/>
    <w:rsid w:val="00EF5A6D"/>
    <w:rsid w:val="00F236E7"/>
    <w:rsid w:val="00F2459A"/>
    <w:rsid w:val="00F370EE"/>
    <w:rsid w:val="00F40D53"/>
    <w:rsid w:val="00F410F1"/>
    <w:rsid w:val="00F4743B"/>
    <w:rsid w:val="00F67268"/>
    <w:rsid w:val="00F679E8"/>
    <w:rsid w:val="00F769A0"/>
    <w:rsid w:val="00F76DF5"/>
    <w:rsid w:val="00F77C8A"/>
    <w:rsid w:val="00F80391"/>
    <w:rsid w:val="00F872A9"/>
    <w:rsid w:val="00F87558"/>
    <w:rsid w:val="00F90686"/>
    <w:rsid w:val="00FA07AC"/>
    <w:rsid w:val="00FA1C95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3593-3048-40F3-935A-68DFA0E8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2267</Words>
  <Characters>15647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6</cp:revision>
  <cp:lastPrinted>2019-02-21T14:58:00Z</cp:lastPrinted>
  <dcterms:created xsi:type="dcterms:W3CDTF">2022-02-11T07:41:00Z</dcterms:created>
  <dcterms:modified xsi:type="dcterms:W3CDTF">2023-02-15T08:44:00Z</dcterms:modified>
</cp:coreProperties>
</file>