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1E32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1E32C1">
              <w:rPr>
                <w:rFonts w:eastAsia="Calibri"/>
                <w:b/>
                <w:lang w:eastAsia="en-US"/>
              </w:rPr>
              <w:t>Tar Csatár</w:t>
            </w:r>
            <w:r w:rsidR="00B627A1"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5B57EF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5B57EF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269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691F71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Állami támogatások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5B57E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5B57EF" w:rsidRDefault="005B57EF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5B57EF" w:rsidRDefault="005B57EF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167" w:type="dxa"/>
                  <w:vAlign w:val="center"/>
                </w:tcPr>
                <w:p w:rsidR="005B57EF" w:rsidRDefault="005B57EF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5B57EF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0B0203" w:rsidRPr="00F67268" w:rsidRDefault="003B75B7" w:rsidP="0026480F">
            <w:r w:rsidRPr="00F67268">
              <w:rPr>
                <w:rFonts w:eastAsia="Calibri"/>
                <w:lang w:eastAsia="en-US"/>
              </w:rPr>
              <w:t>Az ellenőrzés</w:t>
            </w:r>
            <w:r w:rsidR="005B57EF">
              <w:rPr>
                <w:rFonts w:eastAsia="Calibri"/>
                <w:lang w:eastAsia="en-US"/>
              </w:rPr>
              <w:t>ek a jóváhagyott 2022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</w:tc>
      </w:tr>
      <w:tr w:rsidR="003B75B7" w:rsidRPr="00F67268" w:rsidTr="00D2599E">
        <w:trPr>
          <w:trHeight w:val="2790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175191" w:rsidRDefault="003B75B7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17519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175191" w:rsidRDefault="003B75B7" w:rsidP="00300A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b/>
                <w:sz w:val="22"/>
                <w:szCs w:val="22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  <w:p w:rsidR="005B57EF" w:rsidRPr="00F67268" w:rsidRDefault="005B57EF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914DAD" w:rsidRDefault="008307D2" w:rsidP="00773676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914DAD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605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4819"/>
              <w:gridCol w:w="3261"/>
            </w:tblGrid>
            <w:tr w:rsidR="008307D2" w:rsidRPr="0044525D" w:rsidTr="00FF1636">
              <w:trPr>
                <w:trHeight w:val="242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FF1636">
              <w:trPr>
                <w:trHeight w:val="283"/>
              </w:trPr>
              <w:tc>
                <w:tcPr>
                  <w:tcW w:w="960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8307D2" w:rsidRPr="007F0BD3" w:rsidTr="00FF1636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F1CF9" w:rsidRDefault="006F1CF9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pedagógusmunkát közvet</w:t>
                  </w:r>
                  <w:r w:rsidR="005B57EF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vizsgáltuk. A táblázat adatai </w:t>
                  </w:r>
                  <w:r w:rsidR="00B627A1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 során</w:t>
                  </w:r>
                  <w:r w:rsidR="005B57E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kiegészítésre</w:t>
                  </w:r>
                  <w:r w:rsidR="00B627A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kerültek.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Összes</w:t>
                  </w:r>
                  <w:r w:rsidR="005B57EF">
                    <w:rPr>
                      <w:rFonts w:eastAsia="Calibri"/>
                      <w:sz w:val="16"/>
                      <w:szCs w:val="16"/>
                      <w:lang w:eastAsia="en-US"/>
                    </w:rPr>
                    <w:t>ségében a kimutatás alapján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. évben óvodatitkári munkakörben, dajka munkakörben és pedagógiai asszisztens munkakörben foglalkoztatottak létszáma nem haladta meg a Köznevelési törvény alapján finanszírozott létszámot.</w:t>
                  </w:r>
                </w:p>
                <w:p w:rsidR="005B57EF" w:rsidRDefault="005B57EF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5B57EF" w:rsidRDefault="005B57EF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 munkaügyi dokumentumokkal kapcsolatos megállapítás:</w:t>
                  </w:r>
                </w:p>
                <w:p w:rsidR="005B57EF" w:rsidRDefault="005B57EF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1 esetben előfordult, hogy a személyi anyag nem az eredeti munkaköri leírást tartalmazta, továbbá hiányzott róla a keltezés.</w:t>
                  </w:r>
                </w:p>
                <w:p w:rsidR="005B57EF" w:rsidRDefault="005B57EF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9A610D" w:rsidRPr="005A06B3" w:rsidRDefault="006F1CF9" w:rsidP="00B627A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</w:t>
                  </w:r>
                  <w:r w:rsidR="005B57EF">
                    <w:rPr>
                      <w:rFonts w:eastAsia="Calibri"/>
                      <w:sz w:val="16"/>
                      <w:szCs w:val="16"/>
                      <w:lang w:eastAsia="en-US"/>
                    </w:rPr>
                    <w:t>ól, jogviszonyuk idejéről a 2021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 elszámolásához” című táblázat adatai a vizsgálat során a tanúsítványoknak megfelelően </w:t>
                  </w:r>
                  <w:r w:rsidR="00B627A1">
                    <w:rPr>
                      <w:rFonts w:eastAsia="Calibri"/>
                      <w:sz w:val="16"/>
                      <w:szCs w:val="16"/>
                      <w:lang w:eastAsia="en-US"/>
                    </w:rPr>
                    <w:t>módosításra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kerültek.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57EF" w:rsidRPr="001E32C1" w:rsidRDefault="005B57EF" w:rsidP="005B57EF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</w:t>
                  </w:r>
                  <w:r w:rsidRPr="001E32C1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 jelentőségű javaslat:</w:t>
                  </w:r>
                </w:p>
                <w:p w:rsidR="005B57EF" w:rsidRPr="001E32C1" w:rsidRDefault="005B57EF" w:rsidP="005B57E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hiányzó esetben </w:t>
                  </w:r>
                  <w:r w:rsidR="00EB564B">
                    <w:rPr>
                      <w:rFonts w:eastAsia="Calibri"/>
                      <w:sz w:val="16"/>
                      <w:szCs w:val="16"/>
                      <w:lang w:eastAsia="en-US"/>
                    </w:rPr>
                    <w:t>a dolgozó személyi anyagában helyezzék el a keltezéssel ellátott, eredeti munkaköri leírást.</w:t>
                  </w:r>
                </w:p>
                <w:p w:rsidR="005A2485" w:rsidRPr="005A2485" w:rsidRDefault="005A2485" w:rsidP="00F87558">
                  <w:pPr>
                    <w:pStyle w:val="Listaszerbekezds"/>
                    <w:suppressAutoHyphens/>
                    <w:ind w:left="360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F1296" w:rsidRPr="007F0BD3" w:rsidTr="004B087E">
              <w:trPr>
                <w:trHeight w:val="256"/>
              </w:trPr>
              <w:tc>
                <w:tcPr>
                  <w:tcW w:w="960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F1296" w:rsidRPr="00AF1296" w:rsidRDefault="00AF1296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8307D2" w:rsidRPr="007F0BD3" w:rsidTr="00FF1636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EB564B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 Kaposvári Tar Csatár Központi Óvoda (továbbiakban: Óvoda) által az Ellenőrzési Iroda részére 2022. május 12-én eljuttatott dokumentumok közül 9 szabályzat képezte a vizsgálat tárgyát. 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>Az Óvoda elkészítette a Szervezeti és Működési Szabályzatot, az Adatkezelési szabályzatot, és az Ellenőrzési nyomvonalat.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 Kaposvári Humánszolgáltatási Gondnokság (továbbiakban: Kaposvári GESZ) készítette el a Számviteli politikát, az Eszközök és források leltárkészítési és leltározási szabályzatát, az Eszközök és források értékelési szabályzatát, a Pénzkezelési szabályzatot, a Számlarendet, a Kaposvári Humánszolgáltatási Gondnokság beszerzései lebonyolításának szabályzatát. A Kaposvári GESZ a szabályzatokat – a Számlarendet kivéve – kiterjesztette az Óvodára. 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>A Kaposvári GESZ elkészítette a Kötelezettségvállalás, utalványozás, ellenjegyzés, érvényesítés rendjének szabályzatát és a Felesleges vagyontárgyak hasznosítási és selejtezési szabályzatát is, melyeket kiterjesztett az Óvodára, de az Óvoda nem küldte meg ellenőrzésre az érvényes példányokat.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 vizsgálatra megküldött Szervezeti és Működési Szabályzat nem hiteles példány, melyen sem aláírás, sem bélyegző lenyomat, sem borító lap nem </w:t>
                  </w:r>
                  <w:r w:rsidRPr="00EB564B">
                    <w:rPr>
                      <w:sz w:val="16"/>
                      <w:szCs w:val="16"/>
                    </w:rPr>
                    <w:lastRenderedPageBreak/>
                    <w:t xml:space="preserve">látható. A fenntartó honlapján megtalálható példányon látszik, hogy 2021. január 15-én egységes szerkezetbe foglalták, </w:t>
                  </w:r>
                  <w:r>
                    <w:rPr>
                      <w:sz w:val="16"/>
                      <w:szCs w:val="16"/>
                    </w:rPr>
                    <w:t>az</w:t>
                  </w:r>
                  <w:r w:rsidRPr="00EB564B">
                    <w:rPr>
                      <w:sz w:val="16"/>
                      <w:szCs w:val="16"/>
                    </w:rPr>
                    <w:t xml:space="preserve"> óvodavezető adta ki. Tartalmaz több téves jogszabályi hivatkozást. A költségvetési szerv alapításának idejét nem az alapító okiratban szereplő dátummal azonosan határozták meg, valamint az alapítói okirat keltét és számát nem tartalmazza. A szervezeti struktúra ábrája nincs </w:t>
                  </w:r>
                  <w:proofErr w:type="gramStart"/>
                  <w:r w:rsidRPr="00EB564B">
                    <w:rPr>
                      <w:sz w:val="16"/>
                      <w:szCs w:val="16"/>
                    </w:rPr>
                    <w:t>összhangban</w:t>
                  </w:r>
                  <w:proofErr w:type="gramEnd"/>
                  <w:r w:rsidRPr="00EB564B">
                    <w:rPr>
                      <w:sz w:val="16"/>
                      <w:szCs w:val="16"/>
                    </w:rPr>
                    <w:t xml:space="preserve"> a másik pontban szereplő szervezeti felépítéssel. A Kaposvári GESZ neve egy helyen tévesen szerepel. Záró rendelkezés nem szerepel az </w:t>
                  </w:r>
                  <w:proofErr w:type="spellStart"/>
                  <w:r w:rsidRPr="00EB564B">
                    <w:rPr>
                      <w:sz w:val="16"/>
                      <w:szCs w:val="16"/>
                    </w:rPr>
                    <w:t>SzMSz-ben</w:t>
                  </w:r>
                  <w:proofErr w:type="spellEnd"/>
                  <w:r w:rsidRPr="00EB564B">
                    <w:rPr>
                      <w:sz w:val="16"/>
                      <w:szCs w:val="16"/>
                    </w:rPr>
                    <w:t xml:space="preserve">. A mellékletek felsorolása az első oldalon tartalmazza az iratkezelési szabályzatot, mely nem szerepel a mellékletek között. 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 Pénzkezelési szabályzat 6. sz. mellékletének megfelelően az Óvodára vonatkozó pénzkezelő hely működésének helyi szabályait nem adták át a vizsgálatra, nem kezelték együtt a szabályzattal. Továbbá a </w:t>
                  </w:r>
                  <w:r w:rsidRPr="00EB564B">
                    <w:rPr>
                      <w:i/>
                      <w:sz w:val="16"/>
                      <w:szCs w:val="16"/>
                    </w:rPr>
                    <w:t xml:space="preserve">kimutatás a bankszámla felett rendelkezni jogosult személyekről </w:t>
                  </w:r>
                  <w:r w:rsidRPr="00EB564B">
                    <w:rPr>
                      <w:sz w:val="16"/>
                      <w:szCs w:val="16"/>
                    </w:rPr>
                    <w:t>szóló mellékletet sem kezelték együtt a szabályzattal.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>Az Óvoda a vizsgálatra nem a hatályos Kötelezettségvállalás, utalványozás, ellenjegyzés, érvényesítés rendjének szabályzatát adta át, így azt nem vizsgáltuk.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Az eszközök és források értékelési szabályzata nem felelt meg az </w:t>
                  </w:r>
                  <w:proofErr w:type="spellStart"/>
                  <w:r w:rsidRPr="00EB564B">
                    <w:rPr>
                      <w:sz w:val="16"/>
                      <w:szCs w:val="16"/>
                    </w:rPr>
                    <w:t>Áhsz</w:t>
                  </w:r>
                  <w:proofErr w:type="spellEnd"/>
                  <w:r w:rsidRPr="00EB564B">
                    <w:rPr>
                      <w:sz w:val="16"/>
                      <w:szCs w:val="16"/>
                    </w:rPr>
                    <w:t>. 50. §</w:t>
                  </w:r>
                  <w:proofErr w:type="spellStart"/>
                  <w:r w:rsidRPr="00EB564B">
                    <w:rPr>
                      <w:sz w:val="16"/>
                      <w:szCs w:val="16"/>
                    </w:rPr>
                    <w:t>-ban</w:t>
                  </w:r>
                  <w:proofErr w:type="spellEnd"/>
                  <w:r w:rsidRPr="00EB564B">
                    <w:rPr>
                      <w:sz w:val="16"/>
                      <w:szCs w:val="16"/>
                    </w:rPr>
                    <w:t xml:space="preserve"> szereplő valamennyi előírásnak.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 Számlarend nem felelt meg teljes mértékben a </w:t>
                  </w:r>
                  <w:proofErr w:type="spellStart"/>
                  <w:r w:rsidRPr="00EB564B">
                    <w:rPr>
                      <w:sz w:val="16"/>
                      <w:szCs w:val="16"/>
                    </w:rPr>
                    <w:t>Számv</w:t>
                  </w:r>
                  <w:proofErr w:type="spellEnd"/>
                  <w:r w:rsidRPr="00EB564B">
                    <w:rPr>
                      <w:sz w:val="16"/>
                      <w:szCs w:val="16"/>
                    </w:rPr>
                    <w:t xml:space="preserve">. tv. 161. § (2) bekezdés valamennyi pontjának. 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 Kaposvári Humánszolgáltatási Gondnokság beszerzései lebonyolításának szabályzata hatályossága nem azonosan szerepel a borító lapon és a záró rendelkezések között. 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Az óvodavezető a Kaposvári GESZ által elkészített szabályzatokat nyilatkozatban nem fogadta el, kivéve az Eszközök és források leltárkészítési és leltározási szabályzatát. 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Az Óvoda által elkészített és kiadott további szabályzatokról a következőket tapasztaltuk: 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 xml:space="preserve">Az </w:t>
                  </w:r>
                  <w:r w:rsidRPr="00EB564B">
                    <w:rPr>
                      <w:b/>
                      <w:i/>
                      <w:sz w:val="16"/>
                      <w:szCs w:val="16"/>
                    </w:rPr>
                    <w:t>Adatkezelési szabályzat</w:t>
                  </w:r>
                  <w:r w:rsidRPr="00EB564B">
                    <w:rPr>
                      <w:sz w:val="16"/>
                      <w:szCs w:val="16"/>
                    </w:rPr>
                    <w:t xml:space="preserve"> az </w:t>
                  </w:r>
                  <w:proofErr w:type="spellStart"/>
                  <w:r w:rsidRPr="00EB564B">
                    <w:rPr>
                      <w:sz w:val="16"/>
                      <w:szCs w:val="16"/>
                    </w:rPr>
                    <w:t>SzMSz</w:t>
                  </w:r>
                  <w:proofErr w:type="spellEnd"/>
                  <w:r w:rsidRPr="00EB564B">
                    <w:rPr>
                      <w:sz w:val="16"/>
                      <w:szCs w:val="16"/>
                    </w:rPr>
                    <w:t xml:space="preserve"> mellékletében található, melyet szintén nem hiteles formában biztosítottak a vizsgálatra, a közérdekű adatok megismerésére irányuló kérelem kezeléséről és a kötelezően közzéteendő adatok nyilvánosságra hozatalának rendjéről nem rendelkeztek benne.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>Az Óvoda nem szabályozta a saját gépjármű használatot, a belföldi kiküldetést, a vezetékes és mobiltelefonok használatát, a szervezeti integritást sértő események kezelésének eljárásrendjét, valamint nem nyújtotta be ellenőrzésre az iratkezelési szabályzatot.</w:t>
                  </w:r>
                </w:p>
                <w:p w:rsidR="00EB564B" w:rsidRPr="00EB564B" w:rsidRDefault="00EB564B" w:rsidP="00EB564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B564B">
                    <w:rPr>
                      <w:sz w:val="16"/>
                      <w:szCs w:val="16"/>
                    </w:rPr>
                    <w:t>Megismerési nyilatkozatot egyik szabályzat sem tartalmazott, valamint az Óvoda egyik szabályzatán sem szerepelt az iktatási száma.</w:t>
                  </w:r>
                </w:p>
                <w:p w:rsidR="00914DAD" w:rsidRPr="009F77E8" w:rsidRDefault="00914DAD" w:rsidP="00EB564B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F1296" w:rsidRPr="00AF1296" w:rsidRDefault="00AF1296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az Óvodának</w:t>
                  </w:r>
                </w:p>
                <w:p w:rsidR="00EB564B" w:rsidRPr="00EB564B" w:rsidRDefault="00EB564B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B564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</w:t>
                  </w:r>
                  <w:r w:rsidR="00AF129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ok</w:t>
                  </w:r>
                  <w:r w:rsidRPr="00EB564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Szervezeti és Működési Szabályzatot annak érdekében, hogy a jogszabályi hivatkozások helyesen szerepeljenek, az alapító okirattal azonos adatokat tartalmazzon, valamint a szervezeti struktúrának megfelelő szervezeti ábrát készítsenek, melyet a szervezeti felépítés leírásánál is követnek. Továbbá a Kaposvári Humánszolgáltatási Gondnokság nevét helyesen szerepeltessék. 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Kaposvári GESZ által kiadott szabályzatokat a hatálybalépéssel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egyidőben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hagyja jóvá az intézményvezető, melyeket kezeljenek együtt a szabályzatokkal.  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 Pénzkezelési szabályzat 6. sz. mellékletének megfelelően az Óvodára </w:t>
                  </w: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vonatkozó pénzkezelő hely működésének helyi szabályait.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13. § (2) g) pontjának megfelelően készítsék el és adják ki a vezetékes telefonok használatának szabályzatát. 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az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. 13. § (2) h.) pontjának megfelelően a közérdekű adatok megismerésére irányuló kérelmek intézésének és a kötelezően közzéteendő adatok nyilvánosságra hozatalának rendjéről szóló helyi szabályozást.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az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. 13. § (2) c.) pontjának megfelelően a belföldi és külföldi kiküldetések elrendelésével, lebonyolításával és elszámolásával kapcsolatos kérdésekről szóló helyi szabályozást.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az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13. § (2) f.) pontjának megfelelően a gépjárművek igénybevételének és használatának rendjéről szóló helyi szabályozást. 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az L. tv. 9. § (4) bekezdésben előírt iratkezelési szabályzatot, melyet küldjenek meg egyetértésre az illetékes közlevéltárnak.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Bkr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. 6. § (4)-(4a) bekezdésben előírtaknak megfelelően a szervezeti integritást sértő események kezelésének eljárásrendjét.</w:t>
                  </w:r>
                </w:p>
                <w:p w:rsidR="00EB564B" w:rsidRPr="00EB564B" w:rsidRDefault="00EB564B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B564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Átlagos </w:t>
                  </w:r>
                  <w:r w:rsidR="00AF1296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jelentőségű javaslat</w:t>
                  </w:r>
                  <w:r w:rsidRPr="00EB564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AF1296" w:rsidRDefault="00AF1296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AF1296" w:rsidRPr="00AF1296" w:rsidRDefault="00AF1296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 xml:space="preserve">Javaslatok a </w:t>
                  </w:r>
                  <w:proofErr w:type="spellStart"/>
                  <w:r w:rsidRPr="00AF1296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</w:p>
                <w:p w:rsidR="00EB564B" w:rsidRPr="00EB564B" w:rsidRDefault="00AF1296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</w:t>
                  </w:r>
                  <w:r w:rsidR="00EB564B" w:rsidRPr="00EB564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EB564B" w:rsidRPr="00EB564B" w:rsidRDefault="00AF1296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</w:t>
                  </w:r>
                  <w:r w:rsidR="00EB564B" w:rsidRPr="00EB564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és tegyék egyértelművé a Kaposvári Humánszolgáltatási Gondnokság beszerzései lebonyolításáról </w:t>
                  </w: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szóló szabályzat hatályba lépésének meghatározását. </w:t>
                  </w:r>
                </w:p>
                <w:p w:rsidR="00EB564B" w:rsidRPr="00EB564B" w:rsidRDefault="00EB564B" w:rsidP="00EB564B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B564B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Csekély jelentőségű javaslat:</w:t>
                  </w:r>
                </w:p>
                <w:p w:rsidR="00EB564B" w:rsidRPr="00AF1296" w:rsidRDefault="00EB564B" w:rsidP="00AF1296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AF1296">
                    <w:rPr>
                      <w:rFonts w:eastAsia="Calibri"/>
                      <w:sz w:val="16"/>
                      <w:szCs w:val="16"/>
                      <w:lang w:eastAsia="en-US"/>
                    </w:rPr>
                    <w:t>A soron következő módosításnál nevesítsék az Óvodát azokban a szabályzatokban, amelyeket kiterjesztettek rá.</w:t>
                  </w:r>
                </w:p>
                <w:p w:rsidR="008307D2" w:rsidRPr="00671764" w:rsidRDefault="008307D2" w:rsidP="001E32C1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E7B4F" w:rsidRPr="0044525D" w:rsidTr="00FF1636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D2599E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D2599E" w:rsidRDefault="00CE7B4F" w:rsidP="00914DAD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DAD" w:rsidRPr="00D2599E" w:rsidRDefault="005A017E" w:rsidP="00D2599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az Óvodára vonatkozóan javaslatot nem fogalmazott meg.</w:t>
                  </w: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4B087E" w:rsidRDefault="004B087E" w:rsidP="008307D2">
            <w:pPr>
              <w:jc w:val="both"/>
              <w:rPr>
                <w:rFonts w:eastAsia="Calibri"/>
                <w:lang w:eastAsia="en-US"/>
              </w:rPr>
            </w:pP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Monitoringrendszer</w:t>
            </w:r>
            <w:proofErr w:type="spellEnd"/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4B64D4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4B64D4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4B64D4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D96055" w:rsidRPr="00C21787" w:rsidRDefault="00D96055" w:rsidP="005102A5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671764" w:rsidRDefault="00880C6C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D3592">
              <w:rPr>
                <w:rFonts w:eastAsia="Calibri"/>
                <w:lang w:eastAsia="en-US"/>
              </w:rPr>
              <w:t>„</w:t>
            </w:r>
            <w:r w:rsidRPr="004D3592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személyi anyagok vizsgálata</w:t>
            </w:r>
            <w:r>
              <w:rPr>
                <w:rFonts w:eastAsia="Calibri"/>
                <w:lang w:eastAsia="en-US"/>
              </w:rPr>
              <w:t>” tárgyú 2021</w:t>
            </w:r>
            <w:r w:rsidRPr="004D3592">
              <w:rPr>
                <w:rFonts w:eastAsia="Calibri"/>
                <w:lang w:eastAsia="en-US"/>
              </w:rPr>
              <w:t>. évi ellenőrzési jelentésre készített intézkedé</w:t>
            </w:r>
            <w:r w:rsidR="00773676">
              <w:rPr>
                <w:rFonts w:eastAsia="Calibri"/>
                <w:lang w:eastAsia="en-US"/>
              </w:rPr>
              <w:t>si terv az Óvodára vonatkozóan 11</w:t>
            </w:r>
            <w:r w:rsidRPr="004D3592">
              <w:rPr>
                <w:rFonts w:eastAsia="Calibri"/>
                <w:lang w:eastAsia="en-US"/>
              </w:rPr>
              <w:t xml:space="preserve"> db </w:t>
            </w:r>
            <w:r w:rsidR="005C404D">
              <w:rPr>
                <w:rFonts w:eastAsia="Calibri"/>
                <w:lang w:eastAsia="en-US"/>
              </w:rPr>
              <w:t xml:space="preserve">intézkedést tartalmazott. Az intézkedések végrehajtásáról </w:t>
            </w:r>
            <w:r w:rsidR="00773676">
              <w:rPr>
                <w:rFonts w:eastAsia="Calibri"/>
                <w:lang w:eastAsia="en-US"/>
              </w:rPr>
              <w:t>2022-ben kell</w:t>
            </w:r>
            <w:r w:rsidR="00FF1636">
              <w:rPr>
                <w:rFonts w:eastAsia="Calibri"/>
                <w:lang w:eastAsia="en-US"/>
              </w:rPr>
              <w:t>ett</w:t>
            </w:r>
            <w:r w:rsidR="00773676">
              <w:rPr>
                <w:rFonts w:eastAsia="Calibri"/>
                <w:lang w:eastAsia="en-US"/>
              </w:rPr>
              <w:t xml:space="preserve"> beszámolót készteni.</w:t>
            </w:r>
            <w:r w:rsidR="00FF1636">
              <w:rPr>
                <w:rFonts w:eastAsia="Calibri"/>
                <w:lang w:eastAsia="en-US"/>
              </w:rPr>
              <w:t xml:space="preserve"> A beszámoló alapján az intézkedéseket végrehajtották (4 db-ot 2021-ben, 7 db-ot 2022-ben).</w:t>
            </w:r>
          </w:p>
          <w:p w:rsidR="00AF1296" w:rsidRPr="004D3592" w:rsidRDefault="00AF1296" w:rsidP="008307D2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AF1296" w:rsidRDefault="00AF1296" w:rsidP="00AF129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 w:rsidRPr="00D2599E">
              <w:rPr>
                <w:rFonts w:eastAsia="Calibri"/>
                <w:b/>
                <w:lang w:eastAsia="en-US"/>
              </w:rPr>
              <w:t>Az állami támogatások elszámolása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>. évi ellenőrzési jelentésre készített intézkedési terv az Óvodára vonatkozóan 1 db intézkedést tartalmazott, mely</w:t>
            </w:r>
            <w:r>
              <w:rPr>
                <w:rFonts w:eastAsia="Calibri"/>
                <w:lang w:eastAsia="en-US"/>
              </w:rPr>
              <w:t xml:space="preserve"> végrehajtási határideje 2022</w:t>
            </w:r>
            <w:r w:rsidRPr="00D2599E">
              <w:rPr>
                <w:rFonts w:eastAsia="Calibri"/>
                <w:lang w:eastAsia="en-US"/>
              </w:rPr>
              <w:t>-ben volt esedékes. A végrehajtásról késztett beszámoló alapján az intézkedés</w:t>
            </w:r>
            <w:r>
              <w:rPr>
                <w:rFonts w:eastAsia="Calibri"/>
                <w:lang w:eastAsia="en-US"/>
              </w:rPr>
              <w:t>t 2022</w:t>
            </w:r>
            <w:r w:rsidRPr="00D2599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évben végre</w:t>
            </w:r>
            <w:r w:rsidRPr="00D2599E">
              <w:rPr>
                <w:rFonts w:eastAsia="Calibri"/>
                <w:lang w:eastAsia="en-US"/>
              </w:rPr>
              <w:t>hajtották.</w:t>
            </w:r>
          </w:p>
          <w:p w:rsidR="00AF1296" w:rsidRDefault="00AF1296" w:rsidP="00AF129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AF1296" w:rsidRDefault="00AF1296" w:rsidP="00AF129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gazdálkodással kapcsolatos szabályzatok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</w:t>
            </w:r>
            <w:r>
              <w:rPr>
                <w:rFonts w:eastAsia="Calibri"/>
                <w:lang w:eastAsia="en-US"/>
              </w:rPr>
              <w:t xml:space="preserve">Óvodára </w:t>
            </w:r>
            <w:r w:rsidRPr="001B5307">
              <w:rPr>
                <w:rFonts w:eastAsia="Calibri"/>
                <w:lang w:eastAsia="en-US"/>
              </w:rPr>
              <w:t xml:space="preserve">vonatkozóan </w:t>
            </w:r>
            <w:r w:rsidR="00FF1636">
              <w:rPr>
                <w:rFonts w:eastAsia="Calibri"/>
                <w:lang w:eastAsia="en-US"/>
              </w:rPr>
              <w:t>10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 </w:t>
            </w:r>
            <w:r>
              <w:rPr>
                <w:rFonts w:eastAsia="Calibri"/>
                <w:lang w:eastAsia="en-US"/>
              </w:rPr>
              <w:t>4</w:t>
            </w:r>
            <w:r w:rsidRPr="001B5307">
              <w:rPr>
                <w:rFonts w:eastAsia="Calibri"/>
                <w:lang w:eastAsia="en-US"/>
              </w:rPr>
              <w:t xml:space="preserve"> db intézkedést tartalmaztak. Az intézkedések végrehajtásáról </w:t>
            </w:r>
            <w:r>
              <w:rPr>
                <w:rFonts w:eastAsia="Calibri"/>
                <w:lang w:eastAsia="en-US"/>
              </w:rPr>
              <w:t>2023-ban kell beszámolót készíteniük.</w:t>
            </w:r>
          </w:p>
          <w:p w:rsidR="00AF1296" w:rsidRPr="00D2599E" w:rsidRDefault="00AF1296" w:rsidP="00AF129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Pr="004B64D4" w:rsidRDefault="00AF1296" w:rsidP="00AF1296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2021</w:t>
            </w:r>
            <w:r w:rsidRPr="00D2599E">
              <w:rPr>
                <w:rFonts w:eastAsia="Calibri"/>
                <w:b/>
                <w:lang w:eastAsia="en-US"/>
              </w:rPr>
              <w:t>. évi pénzmaradvány vizsgálata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>. évi ellenőrzési jelentésre az Óvodának nem kellett intézkedési tervet készítenie.</w:t>
            </w:r>
          </w:p>
        </w:tc>
      </w:tr>
    </w:tbl>
    <w:p w:rsidR="00BA2F67" w:rsidRPr="00485977" w:rsidRDefault="00FF1636" w:rsidP="00BA2F67">
      <w:r>
        <w:t>Kaposvár, 2023</w:t>
      </w:r>
      <w:r w:rsidR="00BA2F67" w:rsidRPr="00485977">
        <w:t xml:space="preserve">. </w:t>
      </w:r>
      <w:r w:rsidR="00773676" w:rsidRPr="00485977">
        <w:t xml:space="preserve">február </w:t>
      </w:r>
      <w:r>
        <w:t>10</w:t>
      </w:r>
      <w:r w:rsidR="00BA2F67" w:rsidRPr="00485977">
        <w:t>.</w:t>
      </w:r>
    </w:p>
    <w:p w:rsidR="00773676" w:rsidRPr="00485977" w:rsidRDefault="00773676" w:rsidP="00BA2F67">
      <w:bookmarkStart w:id="0" w:name="_GoBack"/>
      <w:bookmarkEnd w:id="0"/>
    </w:p>
    <w:p w:rsidR="00BA2F67" w:rsidRPr="00485977" w:rsidRDefault="00BA2F67" w:rsidP="00BA2F67">
      <w:pPr>
        <w:tabs>
          <w:tab w:val="center" w:pos="7938"/>
        </w:tabs>
      </w:pPr>
      <w:r w:rsidRPr="00485977">
        <w:t>Készítette: Kiss Brigitta</w:t>
      </w:r>
      <w:r w:rsidRPr="00485977">
        <w:tab/>
        <w:t xml:space="preserve">Jóváhagyta: </w:t>
      </w:r>
      <w:r w:rsidR="00FF1636">
        <w:t>Darázs Judit</w:t>
      </w:r>
    </w:p>
    <w:p w:rsidR="00F67268" w:rsidRPr="00485977" w:rsidRDefault="00BA2F67" w:rsidP="00813B1A">
      <w:pPr>
        <w:tabs>
          <w:tab w:val="center" w:pos="7938"/>
        </w:tabs>
      </w:pPr>
      <w:r w:rsidRPr="00485977">
        <w:t xml:space="preserve">          </w:t>
      </w:r>
      <w:proofErr w:type="gramStart"/>
      <w:r w:rsidRPr="00485977">
        <w:t>belső</w:t>
      </w:r>
      <w:proofErr w:type="gramEnd"/>
      <w:r w:rsidRPr="00485977">
        <w:t xml:space="preserve"> ellenőrzési vezető                                                                                   </w:t>
      </w:r>
      <w:r w:rsidR="00485977">
        <w:tab/>
        <w:t xml:space="preserve">   </w:t>
      </w:r>
      <w:r w:rsidRPr="00485977">
        <w:t>óvodavezető</w:t>
      </w:r>
    </w:p>
    <w:sectPr w:rsidR="00F67268" w:rsidRPr="00485977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74" w:rsidRDefault="00742D74" w:rsidP="00F410F1">
      <w:r>
        <w:separator/>
      </w:r>
    </w:p>
  </w:endnote>
  <w:endnote w:type="continuationSeparator" w:id="0">
    <w:p w:rsidR="00742D74" w:rsidRDefault="00742D74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74" w:rsidRDefault="00742D74" w:rsidP="00F410F1">
      <w:r>
        <w:separator/>
      </w:r>
    </w:p>
  </w:footnote>
  <w:footnote w:type="continuationSeparator" w:id="0">
    <w:p w:rsidR="00742D74" w:rsidRDefault="00742D74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A510C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11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3A49"/>
    <w:multiLevelType w:val="hybridMultilevel"/>
    <w:tmpl w:val="8DFEB86E"/>
    <w:lvl w:ilvl="0" w:tplc="CE648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B2ED4"/>
    <w:multiLevelType w:val="hybridMultilevel"/>
    <w:tmpl w:val="86109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28"/>
  </w:num>
  <w:num w:numId="5">
    <w:abstractNumId w:val="19"/>
  </w:num>
  <w:num w:numId="6">
    <w:abstractNumId w:val="24"/>
  </w:num>
  <w:num w:numId="7">
    <w:abstractNumId w:val="34"/>
  </w:num>
  <w:num w:numId="8">
    <w:abstractNumId w:val="2"/>
  </w:num>
  <w:num w:numId="9">
    <w:abstractNumId w:val="13"/>
  </w:num>
  <w:num w:numId="10">
    <w:abstractNumId w:val="31"/>
  </w:num>
  <w:num w:numId="11">
    <w:abstractNumId w:val="0"/>
  </w:num>
  <w:num w:numId="12">
    <w:abstractNumId w:val="7"/>
  </w:num>
  <w:num w:numId="13">
    <w:abstractNumId w:val="25"/>
  </w:num>
  <w:num w:numId="14">
    <w:abstractNumId w:val="15"/>
  </w:num>
  <w:num w:numId="15">
    <w:abstractNumId w:val="17"/>
  </w:num>
  <w:num w:numId="16">
    <w:abstractNumId w:val="3"/>
  </w:num>
  <w:num w:numId="17">
    <w:abstractNumId w:val="10"/>
  </w:num>
  <w:num w:numId="18">
    <w:abstractNumId w:val="14"/>
  </w:num>
  <w:num w:numId="19">
    <w:abstractNumId w:val="18"/>
  </w:num>
  <w:num w:numId="20">
    <w:abstractNumId w:val="1"/>
  </w:num>
  <w:num w:numId="21">
    <w:abstractNumId w:val="9"/>
  </w:num>
  <w:num w:numId="22">
    <w:abstractNumId w:val="8"/>
  </w:num>
  <w:num w:numId="23">
    <w:abstractNumId w:val="6"/>
  </w:num>
  <w:num w:numId="24">
    <w:abstractNumId w:val="21"/>
  </w:num>
  <w:num w:numId="25">
    <w:abstractNumId w:val="20"/>
  </w:num>
  <w:num w:numId="26">
    <w:abstractNumId w:val="11"/>
  </w:num>
  <w:num w:numId="27">
    <w:abstractNumId w:val="26"/>
  </w:num>
  <w:num w:numId="28">
    <w:abstractNumId w:val="29"/>
  </w:num>
  <w:num w:numId="29">
    <w:abstractNumId w:val="6"/>
  </w:num>
  <w:num w:numId="30">
    <w:abstractNumId w:val="21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</w:num>
  <w:num w:numId="35">
    <w:abstractNumId w:val="23"/>
  </w:num>
  <w:num w:numId="36">
    <w:abstractNumId w:val="12"/>
  </w:num>
  <w:num w:numId="37">
    <w:abstractNumId w:val="32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60AEE"/>
    <w:rsid w:val="000627C0"/>
    <w:rsid w:val="00070B20"/>
    <w:rsid w:val="0007309E"/>
    <w:rsid w:val="000746AA"/>
    <w:rsid w:val="000947CD"/>
    <w:rsid w:val="00097EF6"/>
    <w:rsid w:val="000A048E"/>
    <w:rsid w:val="000A3C4A"/>
    <w:rsid w:val="000A5656"/>
    <w:rsid w:val="000B0203"/>
    <w:rsid w:val="000B108B"/>
    <w:rsid w:val="000D3BA6"/>
    <w:rsid w:val="000F11B0"/>
    <w:rsid w:val="001006A2"/>
    <w:rsid w:val="001062CE"/>
    <w:rsid w:val="0012330D"/>
    <w:rsid w:val="00137EEC"/>
    <w:rsid w:val="00146B2A"/>
    <w:rsid w:val="00161755"/>
    <w:rsid w:val="0016474E"/>
    <w:rsid w:val="0016650C"/>
    <w:rsid w:val="00172774"/>
    <w:rsid w:val="00173398"/>
    <w:rsid w:val="00175191"/>
    <w:rsid w:val="00175EE5"/>
    <w:rsid w:val="00182052"/>
    <w:rsid w:val="001A07D1"/>
    <w:rsid w:val="001A39E4"/>
    <w:rsid w:val="001A510C"/>
    <w:rsid w:val="001C4270"/>
    <w:rsid w:val="001C5540"/>
    <w:rsid w:val="001C589F"/>
    <w:rsid w:val="001D0EEF"/>
    <w:rsid w:val="001D68C8"/>
    <w:rsid w:val="001D7847"/>
    <w:rsid w:val="001E2576"/>
    <w:rsid w:val="001E32C1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28FF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57506"/>
    <w:rsid w:val="00362FAE"/>
    <w:rsid w:val="00366C9C"/>
    <w:rsid w:val="00393D64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35F05"/>
    <w:rsid w:val="00440385"/>
    <w:rsid w:val="0044487A"/>
    <w:rsid w:val="00445DDB"/>
    <w:rsid w:val="00447722"/>
    <w:rsid w:val="00454CDB"/>
    <w:rsid w:val="00467EBD"/>
    <w:rsid w:val="00475BD1"/>
    <w:rsid w:val="00485977"/>
    <w:rsid w:val="004A3908"/>
    <w:rsid w:val="004B087E"/>
    <w:rsid w:val="004B64D4"/>
    <w:rsid w:val="004B708C"/>
    <w:rsid w:val="004D3592"/>
    <w:rsid w:val="004D516A"/>
    <w:rsid w:val="005102A5"/>
    <w:rsid w:val="00512443"/>
    <w:rsid w:val="00513B95"/>
    <w:rsid w:val="00515130"/>
    <w:rsid w:val="00525F2F"/>
    <w:rsid w:val="00526F01"/>
    <w:rsid w:val="0053057C"/>
    <w:rsid w:val="00530963"/>
    <w:rsid w:val="00537D1F"/>
    <w:rsid w:val="0054229F"/>
    <w:rsid w:val="005470C6"/>
    <w:rsid w:val="00557EB1"/>
    <w:rsid w:val="00566911"/>
    <w:rsid w:val="005822B2"/>
    <w:rsid w:val="00591C10"/>
    <w:rsid w:val="00594D68"/>
    <w:rsid w:val="005A017E"/>
    <w:rsid w:val="005A06B3"/>
    <w:rsid w:val="005A2485"/>
    <w:rsid w:val="005A2A1A"/>
    <w:rsid w:val="005A520F"/>
    <w:rsid w:val="005B0B73"/>
    <w:rsid w:val="005B57EF"/>
    <w:rsid w:val="005B7068"/>
    <w:rsid w:val="005C0535"/>
    <w:rsid w:val="005C2308"/>
    <w:rsid w:val="005C404D"/>
    <w:rsid w:val="005C4591"/>
    <w:rsid w:val="005C57A4"/>
    <w:rsid w:val="005C59B0"/>
    <w:rsid w:val="005D1FE4"/>
    <w:rsid w:val="005D2EFF"/>
    <w:rsid w:val="005D55D5"/>
    <w:rsid w:val="005E1118"/>
    <w:rsid w:val="005F4730"/>
    <w:rsid w:val="00601EE9"/>
    <w:rsid w:val="00602D86"/>
    <w:rsid w:val="006041B4"/>
    <w:rsid w:val="006329FB"/>
    <w:rsid w:val="00652E87"/>
    <w:rsid w:val="00656C5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3051"/>
    <w:rsid w:val="006F1CF9"/>
    <w:rsid w:val="006F4A5E"/>
    <w:rsid w:val="006F66D8"/>
    <w:rsid w:val="00717592"/>
    <w:rsid w:val="007427E8"/>
    <w:rsid w:val="00742D74"/>
    <w:rsid w:val="00744319"/>
    <w:rsid w:val="00747307"/>
    <w:rsid w:val="00751A50"/>
    <w:rsid w:val="00754A0E"/>
    <w:rsid w:val="0077093D"/>
    <w:rsid w:val="00773676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4BA0"/>
    <w:rsid w:val="00867EE3"/>
    <w:rsid w:val="00880C6C"/>
    <w:rsid w:val="008A1159"/>
    <w:rsid w:val="008A591E"/>
    <w:rsid w:val="008A5BEC"/>
    <w:rsid w:val="008B0F2E"/>
    <w:rsid w:val="008C2FB2"/>
    <w:rsid w:val="008D691C"/>
    <w:rsid w:val="008E4989"/>
    <w:rsid w:val="00914DAD"/>
    <w:rsid w:val="0092324E"/>
    <w:rsid w:val="00927303"/>
    <w:rsid w:val="0093580A"/>
    <w:rsid w:val="00937E3A"/>
    <w:rsid w:val="0095376D"/>
    <w:rsid w:val="00956648"/>
    <w:rsid w:val="00957753"/>
    <w:rsid w:val="00961E6C"/>
    <w:rsid w:val="009646B8"/>
    <w:rsid w:val="0097754C"/>
    <w:rsid w:val="00985182"/>
    <w:rsid w:val="00985642"/>
    <w:rsid w:val="00991DBE"/>
    <w:rsid w:val="009A0A8B"/>
    <w:rsid w:val="009A610D"/>
    <w:rsid w:val="009B2D7F"/>
    <w:rsid w:val="009C7AF9"/>
    <w:rsid w:val="009D2A93"/>
    <w:rsid w:val="009D56FE"/>
    <w:rsid w:val="009D77F5"/>
    <w:rsid w:val="009E4FEC"/>
    <w:rsid w:val="009F5BB0"/>
    <w:rsid w:val="009F77E8"/>
    <w:rsid w:val="00A02E66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1296"/>
    <w:rsid w:val="00AF6D36"/>
    <w:rsid w:val="00B0591C"/>
    <w:rsid w:val="00B11FE2"/>
    <w:rsid w:val="00B223A8"/>
    <w:rsid w:val="00B30B92"/>
    <w:rsid w:val="00B60AB2"/>
    <w:rsid w:val="00B627A1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D5E99"/>
    <w:rsid w:val="00BE420A"/>
    <w:rsid w:val="00BE488B"/>
    <w:rsid w:val="00BE4DB0"/>
    <w:rsid w:val="00C03861"/>
    <w:rsid w:val="00C11520"/>
    <w:rsid w:val="00C13167"/>
    <w:rsid w:val="00C142B0"/>
    <w:rsid w:val="00C21787"/>
    <w:rsid w:val="00C265A2"/>
    <w:rsid w:val="00C47192"/>
    <w:rsid w:val="00C55CBB"/>
    <w:rsid w:val="00C57EE8"/>
    <w:rsid w:val="00C63CAD"/>
    <w:rsid w:val="00C826AD"/>
    <w:rsid w:val="00C92E3D"/>
    <w:rsid w:val="00C96F24"/>
    <w:rsid w:val="00CB5F93"/>
    <w:rsid w:val="00CD4BC0"/>
    <w:rsid w:val="00CE7A3C"/>
    <w:rsid w:val="00CE7B4F"/>
    <w:rsid w:val="00CF2519"/>
    <w:rsid w:val="00D02D25"/>
    <w:rsid w:val="00D22010"/>
    <w:rsid w:val="00D23BAB"/>
    <w:rsid w:val="00D2599E"/>
    <w:rsid w:val="00D661C2"/>
    <w:rsid w:val="00D72AE2"/>
    <w:rsid w:val="00D72E00"/>
    <w:rsid w:val="00D744B7"/>
    <w:rsid w:val="00D7715D"/>
    <w:rsid w:val="00D81F46"/>
    <w:rsid w:val="00D86806"/>
    <w:rsid w:val="00D96055"/>
    <w:rsid w:val="00D96883"/>
    <w:rsid w:val="00DB6555"/>
    <w:rsid w:val="00DC0AA4"/>
    <w:rsid w:val="00DC2AC6"/>
    <w:rsid w:val="00DC626F"/>
    <w:rsid w:val="00DE4C59"/>
    <w:rsid w:val="00DF086B"/>
    <w:rsid w:val="00E33ED3"/>
    <w:rsid w:val="00E36660"/>
    <w:rsid w:val="00E464F2"/>
    <w:rsid w:val="00E755E4"/>
    <w:rsid w:val="00E87B09"/>
    <w:rsid w:val="00EB564B"/>
    <w:rsid w:val="00ED267F"/>
    <w:rsid w:val="00ED37AD"/>
    <w:rsid w:val="00EF5A6D"/>
    <w:rsid w:val="00F236E7"/>
    <w:rsid w:val="00F2459A"/>
    <w:rsid w:val="00F370EE"/>
    <w:rsid w:val="00F40D53"/>
    <w:rsid w:val="00F410F1"/>
    <w:rsid w:val="00F4743B"/>
    <w:rsid w:val="00F67268"/>
    <w:rsid w:val="00F679E8"/>
    <w:rsid w:val="00F769A0"/>
    <w:rsid w:val="00F76DF5"/>
    <w:rsid w:val="00F80391"/>
    <w:rsid w:val="00F872A9"/>
    <w:rsid w:val="00F87558"/>
    <w:rsid w:val="00F90686"/>
    <w:rsid w:val="00FA07AC"/>
    <w:rsid w:val="00FB24E8"/>
    <w:rsid w:val="00FB77A7"/>
    <w:rsid w:val="00FE7AA3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6A16-A0E8-47E9-B338-E43CF7BA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2023</Words>
  <Characters>13959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6</cp:revision>
  <cp:lastPrinted>2019-02-21T14:58:00Z</cp:lastPrinted>
  <dcterms:created xsi:type="dcterms:W3CDTF">2022-02-08T13:59:00Z</dcterms:created>
  <dcterms:modified xsi:type="dcterms:W3CDTF">2023-02-13T14:38:00Z</dcterms:modified>
</cp:coreProperties>
</file>