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0B0203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BA1B81" w:rsidP="00BA1B8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KMJV Polgármesteri Hivatal és Önkormányzat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BC62DC">
              <w:rPr>
                <w:rFonts w:eastAsia="Calibri"/>
                <w:b/>
                <w:lang w:eastAsia="en-US"/>
              </w:rPr>
              <w:t>7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7A557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0B0203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 xml:space="preserve">az </w:t>
            </w:r>
            <w:r w:rsidRPr="00F67268">
              <w:rPr>
                <w:rFonts w:eastAsia="Calibri"/>
                <w:lang w:eastAsia="en-US"/>
              </w:rPr>
              <w:t>éves ellenőrzési jelentést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7A557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9474F8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Hivatal és az Önkormányzat</w:t>
            </w:r>
            <w:r w:rsidR="00C63CAD">
              <w:rPr>
                <w:rFonts w:eastAsia="Calibri"/>
                <w:lang w:eastAsia="en-US"/>
              </w:rPr>
              <w:t xml:space="preserve">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BC62DC">
              <w:rPr>
                <w:rFonts w:eastAsia="Calibri"/>
                <w:lang w:eastAsia="en-US"/>
              </w:rPr>
              <w:t>7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54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0B0203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</w:t>
                  </w:r>
                  <w:r w:rsidR="00D4350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a Hivatalnál és az Önkormányzatnál</w:t>
                  </w: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0B0203" w:rsidRPr="00F67268" w:rsidTr="000B0203">
              <w:tc>
                <w:tcPr>
                  <w:tcW w:w="2193" w:type="dxa"/>
                </w:tcPr>
                <w:p w:rsidR="000B0203" w:rsidRPr="00956648" w:rsidRDefault="009474F8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Gazdálkodási jogkörök gyakorlásának vizsgálata a Hivatalnál</w:t>
                  </w:r>
                </w:p>
              </w:tc>
              <w:tc>
                <w:tcPr>
                  <w:tcW w:w="3589" w:type="dxa"/>
                </w:tcPr>
                <w:p w:rsidR="000B0203" w:rsidRPr="00956648" w:rsidRDefault="000B0203" w:rsidP="000B4937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Annak </w:t>
                  </w:r>
                  <w:r w:rsidR="000B4937">
                    <w:rPr>
                      <w:sz w:val="20"/>
                      <w:szCs w:val="20"/>
                    </w:rPr>
                    <w:t>megállapítása</w:t>
                  </w:r>
                  <w:r w:rsidR="003470AE">
                    <w:rPr>
                      <w:sz w:val="20"/>
                      <w:szCs w:val="20"/>
                    </w:rPr>
                    <w:t xml:space="preserve">, hogy </w:t>
                  </w:r>
                  <w:r w:rsidR="000B4937">
                    <w:rPr>
                      <w:sz w:val="20"/>
                      <w:szCs w:val="20"/>
                    </w:rPr>
                    <w:t>a gazdálkodási jogköröket az arra jogosultak gyakorolták-e</w:t>
                  </w:r>
                </w:p>
              </w:tc>
              <w:tc>
                <w:tcPr>
                  <w:tcW w:w="4167" w:type="dxa"/>
                </w:tcPr>
                <w:p w:rsidR="000B0203" w:rsidRPr="00956648" w:rsidRDefault="000B0203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4937" w:rsidRPr="00F67268" w:rsidTr="000B0203">
              <w:tc>
                <w:tcPr>
                  <w:tcW w:w="2193" w:type="dxa"/>
                </w:tcPr>
                <w:p w:rsidR="000B4937" w:rsidRDefault="000B4937" w:rsidP="000B4937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Gazdálkodási jogkörök gyakorlásának vizsgálata az Önkormányzatnál</w:t>
                  </w:r>
                </w:p>
              </w:tc>
              <w:tc>
                <w:tcPr>
                  <w:tcW w:w="3589" w:type="dxa"/>
                </w:tcPr>
                <w:p w:rsidR="000B4937" w:rsidRPr="00956648" w:rsidRDefault="000B4937" w:rsidP="000B4937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Annak megállapítása, hogy a gazdálkodási jogköröket az arra jogosultak gyakorolták-e</w:t>
                  </w:r>
                </w:p>
              </w:tc>
              <w:tc>
                <w:tcPr>
                  <w:tcW w:w="4167" w:type="dxa"/>
                </w:tcPr>
                <w:p w:rsidR="000B4937" w:rsidRPr="00956648" w:rsidRDefault="000B4937" w:rsidP="000B4937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4937" w:rsidRPr="00F67268" w:rsidTr="000B0203">
              <w:tc>
                <w:tcPr>
                  <w:tcW w:w="2193" w:type="dxa"/>
                </w:tcPr>
                <w:p w:rsidR="000B4937" w:rsidRDefault="000B4937" w:rsidP="000B4937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Illeték leróvásának vizsgálata</w:t>
                  </w:r>
                  <w:r w:rsidR="00BE773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(Építéshatósági Iroda)</w:t>
                  </w:r>
                </w:p>
              </w:tc>
              <w:tc>
                <w:tcPr>
                  <w:tcW w:w="3589" w:type="dxa"/>
                </w:tcPr>
                <w:p w:rsidR="000B4937" w:rsidRDefault="000B4937" w:rsidP="000B493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Annak vizsgálata, hogy a szükséges esetekben lerótták-e kötelezettek az illetéket, az illetékbélyegeket szabályosan értéktelenítették-e.</w:t>
                  </w:r>
                </w:p>
              </w:tc>
              <w:tc>
                <w:tcPr>
                  <w:tcW w:w="4167" w:type="dxa"/>
                </w:tcPr>
                <w:p w:rsidR="000B4937" w:rsidRPr="00956648" w:rsidRDefault="000B4937" w:rsidP="000B4937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4937" w:rsidRPr="00F67268" w:rsidTr="000B0203">
              <w:tc>
                <w:tcPr>
                  <w:tcW w:w="2193" w:type="dxa"/>
                </w:tcPr>
                <w:p w:rsidR="000B4937" w:rsidRDefault="000B4937" w:rsidP="000B4937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Települési támogatások vizsgálata</w:t>
                  </w:r>
                  <w:r w:rsidR="00BE773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(Szociális Iroda)</w:t>
                  </w:r>
                </w:p>
              </w:tc>
              <w:tc>
                <w:tcPr>
                  <w:tcW w:w="3589" w:type="dxa"/>
                </w:tcPr>
                <w:p w:rsidR="000B4937" w:rsidRDefault="0053427E" w:rsidP="0053427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Annak vizsgálata, hogy a települési támogatások megállapítása megfelel-e a jogszabályi előírásoknak.</w:t>
                  </w:r>
                </w:p>
              </w:tc>
              <w:tc>
                <w:tcPr>
                  <w:tcW w:w="4167" w:type="dxa"/>
                </w:tcPr>
                <w:p w:rsidR="000B4937" w:rsidRPr="00956648" w:rsidRDefault="0053427E" w:rsidP="000B4937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4937" w:rsidRPr="00F67268" w:rsidTr="000B0203">
              <w:tc>
                <w:tcPr>
                  <w:tcW w:w="9949" w:type="dxa"/>
                  <w:gridSpan w:val="3"/>
                </w:tcPr>
                <w:p w:rsidR="000B4937" w:rsidRPr="000B0203" w:rsidRDefault="000B4937" w:rsidP="000B4937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</w:t>
                  </w:r>
                  <w:r w:rsidR="00D4350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a Hivatalnál</w:t>
                  </w: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0B4937" w:rsidRPr="00F67268" w:rsidTr="000B0203">
              <w:tc>
                <w:tcPr>
                  <w:tcW w:w="2193" w:type="dxa"/>
                </w:tcPr>
                <w:p w:rsidR="000B4937" w:rsidRPr="00956648" w:rsidRDefault="000B4937" w:rsidP="000B4937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</w:t>
                  </w:r>
                  <w:r w:rsidR="00BE7736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Hivatal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2016</w:t>
                  </w: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</w:t>
                  </w:r>
                  <w:r w:rsidR="00BE7736">
                    <w:rPr>
                      <w:rFonts w:eastAsia="Calibri"/>
                      <w:sz w:val="20"/>
                      <w:szCs w:val="20"/>
                      <w:lang w:eastAsia="en-US"/>
                    </w:rPr>
                    <w:t>ának</w:t>
                  </w: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vizsgálata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589" w:type="dxa"/>
                </w:tcPr>
                <w:p w:rsidR="000B4937" w:rsidRPr="00956648" w:rsidRDefault="000B4937" w:rsidP="000B4937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0B4937" w:rsidRPr="00956648" w:rsidRDefault="000B4937" w:rsidP="000B4937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</w:tbl>
          <w:p w:rsidR="003470AE" w:rsidRDefault="003470AE" w:rsidP="00656C58">
            <w:pPr>
              <w:rPr>
                <w:rFonts w:eastAsia="Calibri"/>
                <w:lang w:eastAsia="en-US"/>
              </w:rPr>
            </w:pPr>
          </w:p>
          <w:p w:rsidR="003B75B7" w:rsidRDefault="003B75B7" w:rsidP="00656C5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</w:t>
            </w:r>
            <w:r w:rsidR="003470AE">
              <w:rPr>
                <w:rFonts w:eastAsia="Calibri"/>
                <w:lang w:eastAsia="en-US"/>
              </w:rPr>
              <w:t>ek a jóváhagyott 2017</w:t>
            </w:r>
            <w:r w:rsidR="00656C58">
              <w:rPr>
                <w:rFonts w:eastAsia="Calibri"/>
                <w:lang w:eastAsia="en-US"/>
              </w:rPr>
              <w:t>. évi ellenőrzési munkaterv alapján kerültek végrehajtásra.</w:t>
            </w:r>
          </w:p>
          <w:p w:rsidR="000B0203" w:rsidRPr="00F67268" w:rsidRDefault="000B0203" w:rsidP="00656C58"/>
        </w:tc>
      </w:tr>
      <w:tr w:rsidR="003B75B7" w:rsidRPr="00F67268" w:rsidTr="007A557E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7A557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0F45F4">
        <w:trPr>
          <w:trHeight w:val="1205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A511DC" w:rsidRPr="00F67268" w:rsidRDefault="005B0B73" w:rsidP="00026596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 w:rsidRPr="00FB425F"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0B0203">
        <w:tc>
          <w:tcPr>
            <w:tcW w:w="5000" w:type="pct"/>
            <w:gridSpan w:val="10"/>
            <w:shd w:val="clear" w:color="auto" w:fill="D9D9D9"/>
          </w:tcPr>
          <w:p w:rsidR="005B0B73" w:rsidRPr="000F45F4" w:rsidRDefault="005B0B73" w:rsidP="00300A08">
            <w:pPr>
              <w:autoSpaceDE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67268" w:rsidRPr="00F67268" w:rsidTr="007A557E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A511DC" w:rsidRPr="00026596" w:rsidRDefault="00F67268" w:rsidP="00026596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0F45F4">
        <w:trPr>
          <w:trHeight w:val="708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026596" w:rsidRDefault="005B0B73" w:rsidP="00300A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5B0B73" w:rsidRPr="00026596" w:rsidRDefault="005B0B73" w:rsidP="00300A08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639"/>
              <w:gridCol w:w="3449"/>
            </w:tblGrid>
            <w:tr w:rsidR="007427E8" w:rsidRPr="0044525D" w:rsidTr="00BA1F11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F90686" w:rsidRDefault="000B0203" w:rsidP="00F90686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ellenőrzések:</w:t>
                  </w:r>
                </w:p>
              </w:tc>
            </w:tr>
            <w:tr w:rsidR="000B4937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4937" w:rsidRDefault="000B4937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Gazdálkodási jogkörök gyakorlásának vizsgálata a Hivatalnál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Hivatal kötelezettségvállalásra, pénzügyi ellenjegyzésre, érvényesítésre, utalványozásra illetve teljesítés igazolásra vonatkozó szabályzattal rendelkezik.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hatályos Kötelezettségvállalási, ellenjegyzési, utalványozási és érvényesítési rendről szóló szabályzat 2017. 08. 01-jén lépett hatályba.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Szakmai teljesítés igazolásáról szóló szabályzat 2016. 03. 01-jén lépett hatályba.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sz w:val="16"/>
                      <w:szCs w:val="16"/>
                    </w:rPr>
                  </w:pPr>
                  <w:r w:rsidRPr="000B4937">
                    <w:rPr>
                      <w:bCs/>
                      <w:i/>
                      <w:sz w:val="16"/>
                      <w:szCs w:val="16"/>
                    </w:rPr>
                    <w:t>Megállapítások a szabályzatokkal és a jegyzői utasítással kapcsolatban: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kötelezettségvállalásra és az utalványozásra vonatkozó felhatalmazásokat nem minden esetben készítették el.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Sok esetben a Kötváll. szabályzat aláírási címpéldányán szereplő aláírás minta nem egyezik meg a felhatalmazáson lévő kézjeggyel, illetve a gazdálkodási jogkör gyakorlásakor használt aláírással.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lastRenderedPageBreak/>
                    <w:t>Az aláírási címpéldányból nem derült ki az, hogy ki látja el az Önkormányzatnál és ki a Hivatalnál az adott jogkörök gyakorlását.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felhatalmazással rendelkezők, az aláírási címpéldányokon szereplők és a Kötváll. szabályzat II. Kaposvár Megyei Jogú Város Polgármesteri Hivatal jogkör gyakorlók listáján szereplők több esetben is eltérést mutatnak.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Az aláírási címpéldány illetve kiegészítései tartalmaztak több olyan személyt, akik két helyen is szerepelnek különböző aláírás mintával (a régebbi „aláírás” nem került visszavonásra).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Az átadott dokumentáció nem tartalmazta a visszavont jogosultságok dokumentációját.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teljesítés igazolására vonatkozó megbízásokat – három esetet leszámítva – elkészítették, azonban azokat nem a kötelezettségvállaló írta alá.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megbízások „teljesítés igazolása” helyett „szakmai ellenőrzés ellátására” vonatkoztak.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Több esetben a teljesítés igazolásra vonatkozó megbízások nem tartalmazták az átvétel keltét; nem egyeztek meg a bennük lévő ügytípusok a Telj. ig. szabályzat mellékleteiben felsoroltakkal, nem tartalmazták az iroda/igazgatóság megjelölését.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Több esetben a munkaköri leírások a Telj. ig. szabályzattól eltérően nem tartalmazták a teljesítés igazolására szóló jogosultságot.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Telj. Ig. szabályzat aláírási címpéldányán szereplő aláírás minta nem minden esetben egyezik meg a megbízáson lévő kézjeggyel, illetve a teljesítés igazolásakor használt aláírással.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jelenlegi jogszabályok a szakmai teljesítés igazolás helyett a teljesítés igazolás kifejezést tartalmazzák.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szabályzat nem tartalmazta a mellékletek felsorolásában a 10. sz. mellékletet.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szabályzat 1. sz. mellékletében a Hivatalra vonatko</w:t>
                  </w:r>
                  <w:r>
                    <w:rPr>
                      <w:bCs/>
                      <w:sz w:val="16"/>
                      <w:szCs w:val="16"/>
                    </w:rPr>
                    <w:t>zó megbízás minta nem a</w:t>
                  </w:r>
                  <w:r w:rsidRPr="000B4937">
                    <w:rPr>
                      <w:bCs/>
                      <w:sz w:val="16"/>
                      <w:szCs w:val="16"/>
                    </w:rPr>
                    <w:t xml:space="preserve"> költségvetési szerv vezetőjének </w:t>
                  </w:r>
                  <w:r>
                    <w:rPr>
                      <w:bCs/>
                      <w:sz w:val="16"/>
                      <w:szCs w:val="16"/>
                    </w:rPr>
                    <w:t xml:space="preserve">aláírását </w:t>
                  </w:r>
                  <w:r w:rsidRPr="000B4937">
                    <w:rPr>
                      <w:bCs/>
                      <w:sz w:val="16"/>
                      <w:szCs w:val="16"/>
                    </w:rPr>
                    <w:t>tartalmazta.</w:t>
                  </w:r>
                </w:p>
                <w:p w:rsid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I.4.10. sz. Jegyzői utasítás Kaposvár Megyei Jogú Város Polgármesteri Hivatal kötelezettségvállalás nyilvántartásáról (a továbbiakban: Jegyzői utasítás) tartalmaz már hatályon kívül helyezett jogszabályi hivatkozást, a Kötváll. szabályzat nem megfelelő pontjára való hivatkozást. Az „elszámolásra kiadott ellátmány”</w:t>
                  </w:r>
                  <w:proofErr w:type="spellStart"/>
                  <w:r w:rsidRPr="000B4937">
                    <w:rPr>
                      <w:bCs/>
                      <w:sz w:val="16"/>
                      <w:szCs w:val="16"/>
                    </w:rPr>
                    <w:t>-ok</w:t>
                  </w:r>
                  <w:proofErr w:type="spellEnd"/>
                  <w:r w:rsidRPr="000B4937">
                    <w:rPr>
                      <w:bCs/>
                      <w:sz w:val="16"/>
                      <w:szCs w:val="16"/>
                    </w:rPr>
                    <w:t xml:space="preserve"> között szerepel olyan feladat, mely már nem tartozik a Hivatal feladatai közé. 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pénzforgalom és a pénzkezelés fol</w:t>
                  </w:r>
                  <w:r w:rsidR="009A4D88">
                    <w:rPr>
                      <w:bCs/>
                      <w:sz w:val="16"/>
                      <w:szCs w:val="16"/>
                    </w:rPr>
                    <w:t>yamán a Pénzkezelési szabályzat</w:t>
                  </w:r>
                  <w:r w:rsidRPr="000B4937">
                    <w:rPr>
                      <w:bCs/>
                      <w:sz w:val="16"/>
                      <w:szCs w:val="16"/>
                    </w:rPr>
                    <w:t>ban foglaltakat követik.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lastRenderedPageBreak/>
                    <w:t>A Pénzkezelési szabályzat helytelenül tartalmaz jogszabályi megnevezést.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 xml:space="preserve">A használt Utalványok nem teljes körűen felelnek meg az </w:t>
                  </w:r>
                  <w:proofErr w:type="spellStart"/>
                  <w:r w:rsidRPr="000B4937">
                    <w:rPr>
                      <w:bCs/>
                      <w:sz w:val="16"/>
                      <w:szCs w:val="16"/>
                    </w:rPr>
                    <w:t>Ávr</w:t>
                  </w:r>
                  <w:proofErr w:type="spellEnd"/>
                  <w:r w:rsidRPr="000B4937">
                    <w:rPr>
                      <w:bCs/>
                      <w:sz w:val="16"/>
                      <w:szCs w:val="16"/>
                    </w:rPr>
                    <w:t>. 59. §. (3) bekezdésében rögzített feltételeknek.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sz w:val="16"/>
                      <w:szCs w:val="16"/>
                    </w:rPr>
                  </w:pPr>
                  <w:r w:rsidRPr="000B4937">
                    <w:rPr>
                      <w:bCs/>
                      <w:i/>
                      <w:sz w:val="16"/>
                      <w:szCs w:val="16"/>
                    </w:rPr>
                    <w:t>A gazdálkodási jogkörökkel kapcsolatos megállapítások: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vizsgált pénzmozgások átadott dokumentációja nem minden esetben tartalmazta a kötelezettségvállalás dokumentumát (az írásbeli engedélyt).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Több esetben a kötelezettségvállaló aláírása nem egyezett meg a Kötváll. szabályzatban lévő aláírás mintával.</w:t>
                  </w:r>
                </w:p>
                <w:p w:rsid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100.000,- Ft feletti eseti kötelezettségvállalások esetében az előzetes kötelezettségvállalás dokumentuma több esetben nem tartalmazta a pénzügyi ellenjegyzés keltezését.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100.000,- Ft alatti kifizetéseknél a kötelezettségvállalás dokumentuma helyett az Utalványokon szerepelt az ellenjegyző aláírása, keltezés. Több esetben az aláírás nem egyezett meg a Kötváll. szabályzatban lévő aláírás mintákkal, így nem beazonosítható, hogy e gazdálkodási jogkört kik gyakorolták.</w:t>
                  </w:r>
                </w:p>
                <w:p w:rsidR="00F97876" w:rsidRDefault="000B4937" w:rsidP="00F9787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gazdasági események teljesítés igazolása egy esetben nem történt meg, egy esetben olyan személy végezte el, aki nem rendelkezik megbízással (és a Tel. ig. szabályzat mellékletében sem szerepel). A teljesítést igazolók aláírása több esetben nem egyezik meg a Kötváll. szabályzatban lévő aláírás mintákkal, így nem beazonosítható, hogy e gazdálkodási jogkört kik gyakorolták.</w:t>
                  </w:r>
                </w:p>
                <w:p w:rsidR="000B4937" w:rsidRPr="000B4937" w:rsidRDefault="000B4937" w:rsidP="00F9787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nem készpénzes pénzforgalomnál minden esetben megtörtént az érvényesítés.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készpénzes pénzforgalom esetében a pénztárbizonylatok nem tartalmazták az érvényesítő aláírását és keltezést.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(A készpénzes kiadásokhoz több esetben készült Utalvány, melyeken szerepelt az érvényesítő aláírása és a keltezés.)</w:t>
                  </w:r>
                </w:p>
                <w:p w:rsidR="000B4937" w:rsidRPr="000B4937" w:rsidRDefault="000B4937" w:rsidP="00F9787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A nem készpénzes pénzforgalomnál nem minden esetben szerepelt keltezés az utalványozásnál.</w:t>
                  </w:r>
                </w:p>
                <w:p w:rsidR="000B4937" w:rsidRPr="000B4937" w:rsidRDefault="00F97876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Az utalványozó</w:t>
                  </w:r>
                  <w:r w:rsidR="000B4937" w:rsidRPr="000B4937">
                    <w:rPr>
                      <w:bCs/>
                      <w:sz w:val="16"/>
                      <w:szCs w:val="16"/>
                    </w:rPr>
                    <w:t xml:space="preserve"> aláírása nem egyezett meg a Kötváll. szabályzatban lévő aláírás mintával. Több kiadásnál </w:t>
                  </w:r>
                  <w:r>
                    <w:rPr>
                      <w:bCs/>
                      <w:sz w:val="16"/>
                      <w:szCs w:val="16"/>
                    </w:rPr>
                    <w:t>olyan aláírás</w:t>
                  </w:r>
                  <w:r w:rsidR="000B4937" w:rsidRPr="000B4937">
                    <w:rPr>
                      <w:bCs/>
                      <w:sz w:val="16"/>
                      <w:szCs w:val="16"/>
                    </w:rPr>
                    <w:t xml:space="preserve"> szerepelt, </w:t>
                  </w:r>
                  <w:r>
                    <w:rPr>
                      <w:bCs/>
                      <w:sz w:val="16"/>
                      <w:szCs w:val="16"/>
                    </w:rPr>
                    <w:t>aki</w:t>
                  </w:r>
                  <w:r w:rsidR="000B4937" w:rsidRPr="000B4937">
                    <w:rPr>
                      <w:bCs/>
                      <w:sz w:val="16"/>
                      <w:szCs w:val="16"/>
                    </w:rPr>
                    <w:t xml:space="preserve"> utalványozásra vonatkozó megbízással nem rendelkezik, aláírása nem szerepel a Kötváll. szabályzat 1. sz. mellékletében.</w:t>
                  </w:r>
                </w:p>
                <w:p w:rsidR="000B4937" w:rsidRPr="000B4937" w:rsidRDefault="000B4937" w:rsidP="000B493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 xml:space="preserve">A pénztárbizonylatok egyik esetben sem tartalmazták az utalványozó aláírását, a keltezést. A pénztárbizonylatok tartalmazták a pénztárellenőr </w:t>
                  </w:r>
                  <w:r w:rsidRPr="000B4937">
                    <w:rPr>
                      <w:bCs/>
                      <w:sz w:val="16"/>
                      <w:szCs w:val="16"/>
                    </w:rPr>
                    <w:lastRenderedPageBreak/>
                    <w:t>aláírását, akinek</w:t>
                  </w:r>
                  <w:r w:rsidRPr="000B4937">
                    <w:rPr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Pr="000B4937">
                    <w:rPr>
                      <w:bCs/>
                      <w:sz w:val="16"/>
                      <w:szCs w:val="16"/>
                    </w:rPr>
                    <w:t>a Pénzkezelési szabályzat alapján „meg kell vizsgálni, hogy az alapbizonylatokat az arra jogosult személyek utalványozták-e”.</w:t>
                  </w:r>
                </w:p>
                <w:p w:rsidR="000B4937" w:rsidRPr="00DD4485" w:rsidRDefault="000B4937" w:rsidP="00F9787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0B4937">
                    <w:rPr>
                      <w:bCs/>
                      <w:sz w:val="16"/>
                      <w:szCs w:val="16"/>
                    </w:rPr>
                    <w:t>(A készpénzes kiadásokhoz több esetben Utalvány is készült, azonban egy esetben nem szerepelt rajtuk az utalványozó aláírása.)</w:t>
                  </w:r>
                  <w:r w:rsidRPr="000B4937">
                    <w:rPr>
                      <w:bCs/>
                      <w:sz w:val="16"/>
                      <w:szCs w:val="16"/>
                    </w:rPr>
                    <w:br w:type="page"/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7876" w:rsidRPr="00F97876" w:rsidRDefault="00F97876" w:rsidP="00F9787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  <w:lastRenderedPageBreak/>
                    <w:t>Kiemelt jelentőségű javaslatok:</w:t>
                  </w:r>
                </w:p>
                <w:p w:rsidR="00F97876" w:rsidRPr="00F97876" w:rsidRDefault="00F97876" w:rsidP="00F97876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Kötváll. szabályzatot és mellékleteit aktualizálják.</w:t>
                  </w:r>
                </w:p>
                <w:p w:rsidR="00F97876" w:rsidRPr="00F97876" w:rsidRDefault="00F97876" w:rsidP="00F97876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kötelezettségvállalásra és az utalványozásra vonatkozóan a hiányzó felhatalmazásokat készítsék el.</w:t>
                  </w:r>
                </w:p>
                <w:p w:rsidR="00F97876" w:rsidRPr="00F97876" w:rsidRDefault="00F97876" w:rsidP="00F97876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felhatalmazással rendelkezők, az aláírási címpéldányokon szereplők és a Kötváll. szabályzat II. Kaposvár Megyei Jogú Város Polgármesteri Hivatal jogkör gyakorlók listáján szereplők egyezzenek meg.</w:t>
                  </w:r>
                </w:p>
                <w:p w:rsidR="00F97876" w:rsidRPr="00F97876" w:rsidRDefault="00F97876" w:rsidP="00F97876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szükséges esetekben a gazdálkodási jogkörök visszavonását dokumentálják.</w:t>
                  </w:r>
                </w:p>
                <w:p w:rsidR="00F97876" w:rsidRPr="00F97876" w:rsidRDefault="00F97876" w:rsidP="00F97876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Telj. ig. szabályzatot aktualizálják.</w:t>
                  </w:r>
                </w:p>
                <w:p w:rsidR="00F97876" w:rsidRPr="00F97876" w:rsidRDefault="00F97876" w:rsidP="00F97876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 xml:space="preserve">A teljesítés igazolására vonatkozó megbízásokat készítsék el (valamennyi teljesítés igazoló rendelkezzen megbízással; tartalmazza az átvétel keltezését, az adott </w:t>
                  </w:r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lastRenderedPageBreak/>
                    <w:t>igazgatóság/iroda megjelölését; a megbízások a teljesítés igazolására vonatkozzanak).</w:t>
                  </w:r>
                </w:p>
                <w:p w:rsidR="00F97876" w:rsidRPr="00F97876" w:rsidRDefault="00F97876" w:rsidP="00F97876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munkaköri leírások tartalmazzák a teljesítés igazolásának jogosultságát a megbízással rendelkezőknél.</w:t>
                  </w:r>
                </w:p>
                <w:p w:rsidR="00F97876" w:rsidRPr="00F97876" w:rsidRDefault="00F97876" w:rsidP="00F97876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Kötváll. szabályzatban és a Telj. ig. szabályzatban szereplő nyilvántartásban/aláírási címpéldányban lévő aláírás minta, a megbízáson lévő aláírás és a jogkör gyakorlásakor használt aláírás egyezzen meg valamennyi jogkör gyakorlására vonatkozóan.</w:t>
                  </w:r>
                </w:p>
                <w:p w:rsidR="00F97876" w:rsidRPr="00F97876" w:rsidRDefault="00F97876" w:rsidP="00F97876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Jegyzői utasítást aktualizálják.</w:t>
                  </w:r>
                </w:p>
                <w:p w:rsidR="00F97876" w:rsidRPr="00F97876" w:rsidRDefault="00F97876" w:rsidP="00F97876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Pénzkezelési szabályzatot aktualizálják.</w:t>
                  </w:r>
                </w:p>
                <w:p w:rsidR="00F97876" w:rsidRPr="00F97876" w:rsidRDefault="00F97876" w:rsidP="00F97876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Gondoskodjanak róla, hogy valamennyi gazdasági eseménynél történjen meg teljes körűen a gazdálkodási jogkörök gyakorlása (keltezés és az aláírási minta szerinti aláírás).</w:t>
                  </w:r>
                </w:p>
                <w:p w:rsidR="00F97876" w:rsidRPr="00F97876" w:rsidRDefault="00F97876" w:rsidP="00F97876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 xml:space="preserve">Az </w:t>
                  </w:r>
                  <w:proofErr w:type="spellStart"/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. 59. § (2) bekezdésének megfelelően valamennyi pénztárbizonylat tartalmazza az érvényesítő és az utalványozó aláírását, keltezést.</w:t>
                  </w:r>
                </w:p>
                <w:p w:rsidR="00F97876" w:rsidRPr="00F97876" w:rsidRDefault="00F97876" w:rsidP="00F9787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F97876" w:rsidRPr="00F97876" w:rsidRDefault="00F97876" w:rsidP="00F97876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Az aláírási címpéldányokon kerüljön feltüntetésre ki melyik szervnél (Hivatal vagy Önkormányzat) láthatja el az adott jogkörök gyakorlását.</w:t>
                  </w:r>
                </w:p>
                <w:p w:rsidR="00F97876" w:rsidRPr="00F97876" w:rsidRDefault="00F97876" w:rsidP="00F97876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Telj. ig. szabályzat mellékletében szereplő és a megbízásban rögzített ügytípusok egyezzenek meg.</w:t>
                  </w:r>
                </w:p>
                <w:p w:rsidR="00F97876" w:rsidRPr="00F97876" w:rsidRDefault="00F97876" w:rsidP="00F97876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 xml:space="preserve">Egyezzenek meg a használatban lévő Utalvány és az </w:t>
                  </w:r>
                  <w:proofErr w:type="spellStart"/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F97876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. előírása szerinti Utalvány tartalmi elemei.</w:t>
                  </w:r>
                </w:p>
                <w:p w:rsidR="000B4937" w:rsidRDefault="00F97876" w:rsidP="00F9787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F97876"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  <w:br w:type="page"/>
                  </w:r>
                </w:p>
              </w:tc>
            </w:tr>
            <w:tr w:rsidR="000B4937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4937" w:rsidRDefault="000B4937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Gazdálkodási jogkörök gyakorlásának vizsgálata az Önkormányzatnál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Az Önkormányzat kötelezettségvállalásra, pénzügyi ellenjegyzésre, érvényesítésre, utalványozásra illetve teljesítés igazolására vonatkozó szabályzattal rendelkezik.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hatályos Kötelezettségvállalási, ellenjegyzési, utalványozási és érvényesítési rendről szóló szabályzat 2017. 08. 01-jén lépett hatályba.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Szakmai teljesítés igazolásáról szóló szabályzat 2016. 03. 01-jén lépett hatályba.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sz w:val="16"/>
                      <w:szCs w:val="16"/>
                    </w:rPr>
                  </w:pPr>
                  <w:r w:rsidRPr="0053427E">
                    <w:rPr>
                      <w:bCs/>
                      <w:i/>
                      <w:sz w:val="16"/>
                      <w:szCs w:val="16"/>
                    </w:rPr>
                    <w:t>Megállapítások a szabályzatokkal kapcsolatban: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kötelezettségvállalásra és az utalványozásra, a pénzügyi ellenjegyzésre, illetve az érvényesítésre vonatkozó felhatalmazásokat nem minden esetben készítették el.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Sok esetben a Kötváll. szabályzat aláírási címpéldányán szereplő aláírás minta nem egyezik meg a felhatalmazáson lévő kézjeggyel, illetve a gazdálkodási jogkör gyakorlásakor használt aláírással.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Az aláírási címpéldányból nem derült ki az, hogy ki látja el az Önkormányzatnál és ki a Hivatalnál az adott jogkörök gyakorlását.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felhatalmazással rendelkezők, az aláírási címpéldányokon szereplők és a Kötváll. szabályzat I. Kaposvár Megyei Jogú Önkormányzata jogkör gyakorlók listáján szereplők több esetben is eltérést mutatnak</w:t>
                  </w:r>
                  <w:r>
                    <w:rPr>
                      <w:bCs/>
                      <w:sz w:val="16"/>
                      <w:szCs w:val="16"/>
                    </w:rPr>
                    <w:t>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Az aláírási címpéldány illetve kiegészítései tartalmaztak több olyan személyt, akik két helyen is szerepelnek különböző aláírás mintával (a régebbi „aláírás” nem került visszavonásra).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Az átadott dokumentáció nem tartalmazta a visszavont jogosultságok dokumentációját.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Az Önkormányzat vonatkozásában teljesítés igazolásra vonatkozó megbízással senki sem rendelkezik. A teljesítés igazolására vonatkozó megbízásokat – három esetet leszámítva – elkészítették, azonban azok csak a Hivatalra vonatkoznak.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Hivatalra vonatkozó megbízások „teljesítés igazolása” helyett „szakmai ellenőrzés ellátására” szólnak.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 xml:space="preserve">Több esetben a teljesítés igazolásra vonatkozó megbízások nem tartalmazták az átvétel keltét; nem egyeztek meg a bennük lévő ügytípusok a Telj. ig. </w:t>
                  </w:r>
                  <w:r w:rsidRPr="0053427E">
                    <w:rPr>
                      <w:bCs/>
                      <w:sz w:val="16"/>
                      <w:szCs w:val="16"/>
                    </w:rPr>
                    <w:lastRenderedPageBreak/>
                    <w:t>szabályzat mellékleteiben felsoroltakkal, nem tartalmazták az iroda/igazgatóság megjelölését.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Több esetben a munkaköri leírások a Telj. ig. szabályzattól eltérően nem tartalmazták a teljesítés igazolására szóló jogosultságot.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Telj. Ig. szabályzat aláírási címpéldányán szereplő aláírás minta nem minden esetben egyezik meg a megbízáson lévő kézjeggyel, illetve a teljesítés igazolásakor használt aláírással.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jelenlegi jogszabályok a szakmai teljesítés igazolás helyett a teljesítés igazolás kifejezést tartalmazzák.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szabályzat nem tartalmazta a mellékletek felsorolásában a 10. sz. mellékletet.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szabályzat 1. sz. melléklete csak a Hivatalra vonatkozó megbízás mintát tartalmazta.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pénzforgalom és a pénzkezelés folyamán a Pénzkezelési szabályzatában foglaltakat követik.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Pénzkezelési szabályzat helytelenül tartalmaz jogszabályi megnevezést.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 xml:space="preserve">A használt Utalványok nem teljes körűen felelnek meg az </w:t>
                  </w:r>
                  <w:proofErr w:type="spellStart"/>
                  <w:r w:rsidRPr="0053427E">
                    <w:rPr>
                      <w:bCs/>
                      <w:sz w:val="16"/>
                      <w:szCs w:val="16"/>
                    </w:rPr>
                    <w:t>Ávr</w:t>
                  </w:r>
                  <w:proofErr w:type="spellEnd"/>
                  <w:r w:rsidRPr="0053427E">
                    <w:rPr>
                      <w:bCs/>
                      <w:sz w:val="16"/>
                      <w:szCs w:val="16"/>
                    </w:rPr>
                    <w:t>. 59. §. (3) bekezdésében rögzített feltételeknek.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sz w:val="16"/>
                      <w:szCs w:val="16"/>
                    </w:rPr>
                  </w:pPr>
                  <w:r w:rsidRPr="0053427E">
                    <w:rPr>
                      <w:bCs/>
                      <w:i/>
                      <w:sz w:val="16"/>
                      <w:szCs w:val="16"/>
                    </w:rPr>
                    <w:t>A gazdálkodási jogkörökkel kapcsolatos megállapítások:</w:t>
                  </w:r>
                </w:p>
                <w:p w:rsid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vizsgált pénzmozgások átadott dokumentációja nem minden esetben tartalmazta a kötelezettségvállalás dokumentumát, így a kötelezettségvállalásról és annak ellenjegyzéséről sem tudtunk meggyőződni.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Több esetben a kötelezettségvállalás dokumentuma nem tartalmazta a keltezést és a kötelezettségvállaló valamint az ellenjegyző aláírás minta szerinti aláírását.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gazdasági események teljesítés igazolása több esetben nem történt meg, egy esetben olyan személy végezte el, aki nem rendelkezik megbízással. A teljesítést igazolók aláírása több esetben nem egyezik meg a Kötváll. szabályzatban lévő aláírás mintákkal, így nem beazonosítható, hogy e gazdálkodási jogkört kik gyakorolták.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nem készpénzes pénzforgalomnál több esetben az érvényesítés nem tartalmazta a keltezést.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készpénzes pénzforgalom esetében a pénztárbizonylatok nem tartalmazták az érvényesítő aláírását és keltezést.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(A készpénzes kiadásokhoz több esetben készült Utalvány, melyeken szerepelt az érvényesítő aláírása és a keltezés.)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nem készpénzes pénzforgalomnál nem minden esetben szerepelt keltezés az utalványozásnál.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 xml:space="preserve">Több esetben az aláírás nem egyezett meg a Kötváll. szabályzatban lévő aláírás mintával, így nem </w:t>
                  </w:r>
                  <w:r w:rsidRPr="0053427E">
                    <w:rPr>
                      <w:bCs/>
                      <w:sz w:val="16"/>
                      <w:szCs w:val="16"/>
                    </w:rPr>
                    <w:lastRenderedPageBreak/>
                    <w:t>beazonosítható, hogy e gazdálkodási jogkört ki gyakorolta.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pénztárbizonylatok egyik esetben sem tartalmazták az utalványozó aláírását, a keltezést. A pénztárbizonylatok tartalmazták a pénztárellenőr aláírását, akinek</w:t>
                  </w:r>
                  <w:r w:rsidRPr="0053427E">
                    <w:rPr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Pr="0053427E">
                    <w:rPr>
                      <w:bCs/>
                      <w:sz w:val="16"/>
                      <w:szCs w:val="16"/>
                    </w:rPr>
                    <w:t>a Pénzkezelési szabályzat alapján „meg kell vizsgálni, hogy az alapbizonylatokat az arra jogosult személyek utalványozták-e”.</w:t>
                  </w:r>
                </w:p>
                <w:p w:rsidR="000B4937" w:rsidRPr="00DD4485" w:rsidRDefault="0053427E" w:rsidP="000F45F4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(A készpénzes kiadásokhoz több esetben Utalvány is készült, azonban egy esetben nem szerepelt rajtuk az utalványozó aláírása.)</w:t>
                  </w:r>
                  <w:r w:rsidRPr="0053427E">
                    <w:rPr>
                      <w:bCs/>
                      <w:sz w:val="16"/>
                      <w:szCs w:val="16"/>
                    </w:rPr>
                    <w:br w:type="page"/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427E" w:rsidRPr="0053427E" w:rsidRDefault="0053427E" w:rsidP="005342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53427E"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  <w:lastRenderedPageBreak/>
                    <w:t>Kiemelt jelentőségű javaslatok:</w:t>
                  </w:r>
                </w:p>
                <w:p w:rsidR="0053427E" w:rsidRPr="0053427E" w:rsidRDefault="0053427E" w:rsidP="0053427E">
                  <w:pPr>
                    <w:numPr>
                      <w:ilvl w:val="0"/>
                      <w:numId w:val="27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Kötváll. szabályzatot és mellékleteit aktualizálják.</w:t>
                  </w:r>
                </w:p>
                <w:p w:rsidR="0053427E" w:rsidRPr="0053427E" w:rsidRDefault="0053427E" w:rsidP="0053427E">
                  <w:pPr>
                    <w:numPr>
                      <w:ilvl w:val="0"/>
                      <w:numId w:val="27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kötelezettségvállalásra és az utalványozásra, a pénzügyi ellenjegyzőre, illetve az érvényesítőre vonatkozóan a hiányzó felhatalmazásokat készítsék el.</w:t>
                  </w:r>
                </w:p>
                <w:p w:rsidR="0053427E" w:rsidRPr="0053427E" w:rsidRDefault="0053427E" w:rsidP="0053427E">
                  <w:pPr>
                    <w:numPr>
                      <w:ilvl w:val="0"/>
                      <w:numId w:val="27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felhatalmazással rendelkezők, az aláírási címpéldányokon szereplők és a Kötváll. szabályzat I. Kaposvár Megyei Jogú Város Önkormányzata jogkör gyakorlók listáján szereplők egyezzenek meg.</w:t>
                  </w:r>
                </w:p>
                <w:p w:rsidR="0053427E" w:rsidRPr="0053427E" w:rsidRDefault="0053427E" w:rsidP="0053427E">
                  <w:pPr>
                    <w:numPr>
                      <w:ilvl w:val="0"/>
                      <w:numId w:val="27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szükséges esetekben a gazdálkodási jogkörök visszavonását dokumentálják.</w:t>
                  </w:r>
                </w:p>
                <w:p w:rsidR="0053427E" w:rsidRPr="0053427E" w:rsidRDefault="0053427E" w:rsidP="0053427E">
                  <w:pPr>
                    <w:numPr>
                      <w:ilvl w:val="0"/>
                      <w:numId w:val="27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Telj. ig. szabályzatot aktualizálják.</w:t>
                  </w:r>
                </w:p>
                <w:p w:rsidR="0053427E" w:rsidRPr="0053427E" w:rsidRDefault="0053427E" w:rsidP="0053427E">
                  <w:pPr>
                    <w:numPr>
                      <w:ilvl w:val="0"/>
                      <w:numId w:val="27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teljesítés igazolására vonatkozó megbízásokat készítsék el az Önkormányzatra vonatkozóan (valamennyi teljesítés igazoló rendelkezzen megbízással; tartalmazza az átvétel keltezését, az adott igazgatóság/iroda megjelölését; a megbízások a teljesítés igazolására vonatkozzanak).</w:t>
                  </w:r>
                </w:p>
                <w:p w:rsidR="0053427E" w:rsidRPr="0053427E" w:rsidRDefault="0053427E" w:rsidP="0053427E">
                  <w:pPr>
                    <w:numPr>
                      <w:ilvl w:val="0"/>
                      <w:numId w:val="27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munkaköri leírások tartalmazzák a teljesítés igazolásának jogosultságát a megbízással rendelkezőknél.</w:t>
                  </w:r>
                </w:p>
                <w:p w:rsidR="0053427E" w:rsidRPr="0053427E" w:rsidRDefault="0053427E" w:rsidP="0053427E">
                  <w:pPr>
                    <w:numPr>
                      <w:ilvl w:val="0"/>
                      <w:numId w:val="27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Kötváll. szabályzatban és a Telj. ig. szabályzatban szereplő nyilvántartásban/aláírási címpéldányban lévő aláírás minta, a megbízáson lévő aláírás és a jogkör gyakorlásakor használt aláírás egyezzen meg valamennyi jogkör gyakorlására vonatkozóan.</w:t>
                  </w:r>
                </w:p>
                <w:p w:rsidR="0053427E" w:rsidRPr="0053427E" w:rsidRDefault="0053427E" w:rsidP="0053427E">
                  <w:pPr>
                    <w:numPr>
                      <w:ilvl w:val="0"/>
                      <w:numId w:val="27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Pénzkezelési szabályzatot aktualizálják.</w:t>
                  </w:r>
                </w:p>
                <w:p w:rsidR="0053427E" w:rsidRPr="0053427E" w:rsidRDefault="0053427E" w:rsidP="0053427E">
                  <w:pPr>
                    <w:numPr>
                      <w:ilvl w:val="0"/>
                      <w:numId w:val="27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Gondoskodjanak róla, hogy valamennyi gazdasági eseménynél történjen meg teljes körűen a gazdálkodási jogkörök gyakorlása (keltezés és az aláírási minta szerinti aláírás).</w:t>
                  </w:r>
                </w:p>
                <w:p w:rsidR="0053427E" w:rsidRPr="0053427E" w:rsidRDefault="0053427E" w:rsidP="0053427E">
                  <w:pPr>
                    <w:numPr>
                      <w:ilvl w:val="0"/>
                      <w:numId w:val="27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 xml:space="preserve">Az </w:t>
                  </w:r>
                  <w:proofErr w:type="spellStart"/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. 59. § (2) bekezdése szerint valamennyi pénztárbizonylat tartalmazza az érvényesítő és az utalványozó aláírását, keltezést.</w:t>
                  </w:r>
                </w:p>
                <w:p w:rsidR="000F45F4" w:rsidRDefault="000F45F4" w:rsidP="005342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</w:pPr>
                </w:p>
                <w:p w:rsidR="000F45F4" w:rsidRDefault="000F45F4" w:rsidP="005342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</w:pPr>
                </w:p>
                <w:p w:rsidR="0053427E" w:rsidRPr="0053427E" w:rsidRDefault="0053427E" w:rsidP="005342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53427E"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  <w:lastRenderedPageBreak/>
                    <w:t>Átlagos jelentőségű javaslatok:</w:t>
                  </w:r>
                </w:p>
                <w:p w:rsidR="0053427E" w:rsidRPr="0053427E" w:rsidRDefault="0053427E" w:rsidP="0053427E">
                  <w:pPr>
                    <w:numPr>
                      <w:ilvl w:val="0"/>
                      <w:numId w:val="27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Az aláírási címpéldányokon kerüljön feltüntetésre ki melyik szervnél (Hivatal vagy Önkormányzat) láthatja el az adott jogkörök gyakorlását.</w:t>
                  </w:r>
                </w:p>
                <w:p w:rsidR="0053427E" w:rsidRPr="0053427E" w:rsidRDefault="0053427E" w:rsidP="0053427E">
                  <w:pPr>
                    <w:numPr>
                      <w:ilvl w:val="0"/>
                      <w:numId w:val="27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Telj. ig. szabályzat mellékletében szereplő és a megbízásban rögzített ügytípusok egyezzenek meg.</w:t>
                  </w:r>
                </w:p>
                <w:p w:rsidR="0053427E" w:rsidRPr="0053427E" w:rsidRDefault="0053427E" w:rsidP="0053427E">
                  <w:pPr>
                    <w:numPr>
                      <w:ilvl w:val="0"/>
                      <w:numId w:val="27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 xml:space="preserve">Egyezzenek meg a használatban lévő Utalvány és az </w:t>
                  </w:r>
                  <w:proofErr w:type="spellStart"/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53427E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. előírása szerinti Utalvány tartalmi elemei.</w:t>
                  </w:r>
                </w:p>
                <w:p w:rsidR="000B4937" w:rsidRDefault="000B4937" w:rsidP="00954B3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0203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Default="00DD4485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Illeték leróvásának vizsgálata</w:t>
                  </w:r>
                  <w:r w:rsidR="007E2EB1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az Építéshatósági Irodán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D4485" w:rsidRPr="00DD4485" w:rsidRDefault="00DD4485" w:rsidP="00DD4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DD4485">
                    <w:rPr>
                      <w:bCs/>
                      <w:sz w:val="16"/>
                      <w:szCs w:val="16"/>
                    </w:rPr>
                    <w:t>Az ellenőrzés során az építésügyi hatóságnál indított eljárásokért fizetendő illetékek megfizetését</w:t>
                  </w:r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DD4485">
                    <w:rPr>
                      <w:bCs/>
                      <w:sz w:val="16"/>
                      <w:szCs w:val="16"/>
                    </w:rPr>
                    <w:t xml:space="preserve"> és az illetékbély</w:t>
                  </w:r>
                  <w:r>
                    <w:rPr>
                      <w:bCs/>
                      <w:sz w:val="16"/>
                      <w:szCs w:val="16"/>
                    </w:rPr>
                    <w:t xml:space="preserve">egek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értéktelenítését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vizsgáltuk</w:t>
                  </w:r>
                  <w:r w:rsidRPr="00DD4485">
                    <w:rPr>
                      <w:bCs/>
                      <w:sz w:val="16"/>
                      <w:szCs w:val="16"/>
                    </w:rPr>
                    <w:t xml:space="preserve"> 50 db szúrópróbaszerűen kiválasztott ügyirat esetében.</w:t>
                  </w:r>
                </w:p>
                <w:p w:rsidR="00DD4485" w:rsidRPr="00DD4485" w:rsidRDefault="00DD4485" w:rsidP="00DD44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DD4485">
                    <w:rPr>
                      <w:bCs/>
                      <w:sz w:val="16"/>
                      <w:szCs w:val="16"/>
                    </w:rPr>
                    <w:t>Megállapítások:</w:t>
                  </w:r>
                </w:p>
                <w:p w:rsidR="00DD4485" w:rsidRPr="00DD4485" w:rsidRDefault="00DD4485" w:rsidP="00DD4485">
                  <w:pPr>
                    <w:numPr>
                      <w:ilvl w:val="0"/>
                      <w:numId w:val="18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DD4485">
                    <w:rPr>
                      <w:bCs/>
                      <w:sz w:val="16"/>
                      <w:szCs w:val="16"/>
                    </w:rPr>
                    <w:t xml:space="preserve">Illetékfizetési kötelezettség - az </w:t>
                  </w:r>
                  <w:proofErr w:type="spellStart"/>
                  <w:r w:rsidRPr="00DD4485">
                    <w:rPr>
                      <w:bCs/>
                      <w:sz w:val="16"/>
                      <w:szCs w:val="16"/>
                    </w:rPr>
                    <w:t>Itv</w:t>
                  </w:r>
                  <w:proofErr w:type="spellEnd"/>
                  <w:r w:rsidRPr="00DD4485">
                    <w:rPr>
                      <w:bCs/>
                      <w:sz w:val="16"/>
                      <w:szCs w:val="16"/>
                    </w:rPr>
                    <w:t>. előírása alapján - 43 eljárás esetében állt fenn.</w:t>
                  </w:r>
                </w:p>
                <w:p w:rsidR="00DD4485" w:rsidRPr="00DD4485" w:rsidRDefault="00DD4485" w:rsidP="00954B35">
                  <w:pPr>
                    <w:numPr>
                      <w:ilvl w:val="1"/>
                      <w:numId w:val="18"/>
                    </w:numPr>
                    <w:suppressAutoHyphens/>
                    <w:autoSpaceDE w:val="0"/>
                    <w:autoSpaceDN w:val="0"/>
                    <w:adjustRightInd w:val="0"/>
                    <w:ind w:left="592" w:hanging="283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DD4485">
                    <w:rPr>
                      <w:bCs/>
                      <w:sz w:val="16"/>
                      <w:szCs w:val="16"/>
                    </w:rPr>
                    <w:t>Az eljárási illeték megfizetését 30 esetben az eljárást kezdeményező iratra ragasztott illetékbélyeggel igazolták az ügyfelek.</w:t>
                  </w:r>
                </w:p>
                <w:p w:rsidR="00DD4485" w:rsidRPr="00DD4485" w:rsidRDefault="00DD4485" w:rsidP="00DD4485">
                  <w:pPr>
                    <w:numPr>
                      <w:ilvl w:val="1"/>
                      <w:numId w:val="19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DD4485">
                    <w:rPr>
                      <w:bCs/>
                      <w:sz w:val="16"/>
                      <w:szCs w:val="16"/>
                    </w:rPr>
                    <w:t xml:space="preserve">Az illetékbélyegek értéktelenítése 3 kivétellel megfelelt az </w:t>
                  </w:r>
                  <w:proofErr w:type="spellStart"/>
                  <w:r w:rsidRPr="00DD4485">
                    <w:rPr>
                      <w:bCs/>
                      <w:sz w:val="16"/>
                      <w:szCs w:val="16"/>
                    </w:rPr>
                    <w:t>Itv</w:t>
                  </w:r>
                  <w:proofErr w:type="spellEnd"/>
                  <w:r w:rsidRPr="00DD4485">
                    <w:rPr>
                      <w:bCs/>
                      <w:sz w:val="16"/>
                      <w:szCs w:val="16"/>
                    </w:rPr>
                    <w:t>. 75. § (3) bekezdésében foglaltaknak.</w:t>
                  </w:r>
                </w:p>
                <w:p w:rsidR="00DD4485" w:rsidRPr="00DD4485" w:rsidRDefault="00DD4485" w:rsidP="00DD4485">
                  <w:pPr>
                    <w:numPr>
                      <w:ilvl w:val="1"/>
                      <w:numId w:val="19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DD4485">
                    <w:rPr>
                      <w:bCs/>
                      <w:sz w:val="16"/>
                      <w:szCs w:val="16"/>
                    </w:rPr>
                    <w:t xml:space="preserve">Előfordult, hogy az illetékbélyegek </w:t>
                  </w:r>
                  <w:proofErr w:type="spellStart"/>
                  <w:r w:rsidRPr="00DD4485">
                    <w:rPr>
                      <w:bCs/>
                      <w:sz w:val="16"/>
                      <w:szCs w:val="16"/>
                    </w:rPr>
                    <w:t>értéktelenítésének</w:t>
                  </w:r>
                  <w:proofErr w:type="spellEnd"/>
                  <w:r w:rsidRPr="00DD4485">
                    <w:rPr>
                      <w:bCs/>
                      <w:sz w:val="16"/>
                      <w:szCs w:val="16"/>
                    </w:rPr>
                    <w:t xml:space="preserve"> dátuma korábbi volt, mint a bélyeget tartalmazó dokumentum érkeztetése.</w:t>
                  </w:r>
                </w:p>
                <w:p w:rsidR="00DD4485" w:rsidRPr="00DD4485" w:rsidRDefault="00DD4485" w:rsidP="00954B35">
                  <w:pPr>
                    <w:numPr>
                      <w:ilvl w:val="1"/>
                      <w:numId w:val="18"/>
                    </w:numPr>
                    <w:suppressAutoHyphens/>
                    <w:autoSpaceDE w:val="0"/>
                    <w:autoSpaceDN w:val="0"/>
                    <w:adjustRightInd w:val="0"/>
                    <w:ind w:left="592" w:hanging="283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DD4485">
                    <w:rPr>
                      <w:bCs/>
                      <w:sz w:val="16"/>
                      <w:szCs w:val="16"/>
                    </w:rPr>
                    <w:t>Az átutalt eljárási illetékekről (8 eset) az átutalás bizonylata rendelkezésre állt.</w:t>
                  </w:r>
                </w:p>
                <w:p w:rsidR="00DD4485" w:rsidRPr="00DD4485" w:rsidRDefault="00DD4485" w:rsidP="00954B35">
                  <w:pPr>
                    <w:numPr>
                      <w:ilvl w:val="1"/>
                      <w:numId w:val="18"/>
                    </w:numPr>
                    <w:suppressAutoHyphens/>
                    <w:autoSpaceDE w:val="0"/>
                    <w:autoSpaceDN w:val="0"/>
                    <w:adjustRightInd w:val="0"/>
                    <w:ind w:left="592" w:hanging="283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DD4485">
                    <w:rPr>
                      <w:bCs/>
                      <w:sz w:val="16"/>
                      <w:szCs w:val="16"/>
                    </w:rPr>
                    <w:t>5 esetben az eljárási illetéket az ügyfelekkel nem fizettették meg. (A kiállított határozatok szerint az eljárási illeték megfizetésre került.)</w:t>
                  </w:r>
                </w:p>
                <w:p w:rsidR="00B30B92" w:rsidRPr="005A06B3" w:rsidRDefault="00DD4485" w:rsidP="000F45F4">
                  <w:pPr>
                    <w:numPr>
                      <w:ilvl w:val="0"/>
                      <w:numId w:val="18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DD4485">
                    <w:rPr>
                      <w:bCs/>
                      <w:sz w:val="16"/>
                      <w:szCs w:val="16"/>
                    </w:rPr>
                    <w:t xml:space="preserve">A megfizetett eljárási illeték összege 13 esetben (9 db hatósági bizonyítvány kiállítás, 3 db építési engedélyezési eljárás, 1 db használatbavétel engedélyezési eljárás) nem felelt meg az </w:t>
                  </w:r>
                  <w:proofErr w:type="spellStart"/>
                  <w:r w:rsidRPr="00DD4485">
                    <w:rPr>
                      <w:bCs/>
                      <w:sz w:val="16"/>
                      <w:szCs w:val="16"/>
                    </w:rPr>
                    <w:t>Itv</w:t>
                  </w:r>
                  <w:proofErr w:type="spellEnd"/>
                  <w:r w:rsidRPr="00DD4485">
                    <w:rPr>
                      <w:bCs/>
                      <w:sz w:val="16"/>
                      <w:szCs w:val="16"/>
                    </w:rPr>
                    <w:t xml:space="preserve">. előírásainak. (A hatósági bizonyítványok kiadásáért megfizetett eljárási illeték összege 2017. májusától már megfelelő összegű volt.) 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54B35" w:rsidRDefault="00954B35" w:rsidP="00954B3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  <w:t>Javaslatok az Építéshatósági Irodának</w:t>
                  </w:r>
                </w:p>
                <w:p w:rsidR="00954B35" w:rsidRPr="00954B35" w:rsidRDefault="00954B35" w:rsidP="00954B3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954B35"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  <w:t xml:space="preserve">Kiemelt jelentőségű javaslatok </w:t>
                  </w:r>
                </w:p>
                <w:p w:rsidR="00954B35" w:rsidRPr="00954B35" w:rsidRDefault="00954B35" w:rsidP="00954B35">
                  <w:pPr>
                    <w:pStyle w:val="Listaszerbekezds"/>
                    <w:numPr>
                      <w:ilvl w:val="0"/>
                      <w:numId w:val="20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954B35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 xml:space="preserve">Az eljárási illeték összegét az </w:t>
                  </w:r>
                  <w:proofErr w:type="spellStart"/>
                  <w:r w:rsidRPr="00954B35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Itv</w:t>
                  </w:r>
                  <w:proofErr w:type="spellEnd"/>
                  <w:r w:rsidRPr="00954B35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. XV. mellékletének figyelembevételével állapítsák meg.</w:t>
                  </w:r>
                </w:p>
                <w:p w:rsidR="00954B35" w:rsidRPr="00954B35" w:rsidRDefault="00954B35" w:rsidP="00954B35">
                  <w:pPr>
                    <w:pStyle w:val="Listaszerbekezds"/>
                    <w:numPr>
                      <w:ilvl w:val="0"/>
                      <w:numId w:val="20"/>
                    </w:num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954B35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 xml:space="preserve">Az illetékbélyegeket minden esetben az </w:t>
                  </w:r>
                  <w:proofErr w:type="spellStart"/>
                  <w:r w:rsidRPr="00954B35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Itv</w:t>
                  </w:r>
                  <w:proofErr w:type="spellEnd"/>
                  <w:r w:rsidRPr="00954B35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. 75. § (3) bekezdésében foglaltaknak megfelelően ért</w:t>
                  </w:r>
                </w:p>
                <w:p w:rsidR="00954B35" w:rsidRPr="00954B35" w:rsidRDefault="00954B35" w:rsidP="00954B3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954B35"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  <w:t>Átlagos jelentőségű javaslat</w:t>
                  </w:r>
                </w:p>
                <w:p w:rsidR="00954B35" w:rsidRPr="00954B35" w:rsidRDefault="00954B35" w:rsidP="00954B35">
                  <w:pPr>
                    <w:pStyle w:val="Listaszerbekezds"/>
                    <w:numPr>
                      <w:ilvl w:val="0"/>
                      <w:numId w:val="20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954B35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határozatok kiállításakor ügyeljenek az eljárási illeték megfizetésére vonatkozó rész pontosságára is.</w:t>
                  </w:r>
                </w:p>
                <w:p w:rsidR="000B0203" w:rsidRPr="00475BD1" w:rsidRDefault="000B0203" w:rsidP="00475BD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4937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4937" w:rsidRDefault="000B4937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Települési támogatások vizsgálata</w:t>
                  </w:r>
                  <w:r w:rsidR="007E2EB1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a Szociális Irodán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 xml:space="preserve">A </w:t>
                  </w:r>
                  <w:proofErr w:type="spellStart"/>
                  <w:r w:rsidRPr="0053427E">
                    <w:rPr>
                      <w:bCs/>
                      <w:sz w:val="16"/>
                      <w:szCs w:val="16"/>
                    </w:rPr>
                    <w:t>Szoc</w:t>
                  </w:r>
                  <w:proofErr w:type="spellEnd"/>
                  <w:r w:rsidRPr="0053427E">
                    <w:rPr>
                      <w:bCs/>
                      <w:sz w:val="16"/>
                      <w:szCs w:val="16"/>
                    </w:rPr>
                    <w:t xml:space="preserve">. tv. felhatalmazása alapján Kaposvár Megyei Jogú Város Önkormányzatának (a továbbiakban: Önkormányzat) Képviselő-testülete 2015. február 27-én megalkotta a pénzbeli és természetben nyújtott települési támogatásokról szóló 6/2015. (II. 27.) önkormányzati rendeletét (a továbbiakban: önkormányzati rendelet). A vizsgált időszakban </w:t>
                  </w:r>
                  <w:r w:rsidRPr="0053427E">
                    <w:rPr>
                      <w:bCs/>
                      <w:sz w:val="16"/>
                      <w:szCs w:val="16"/>
                    </w:rPr>
                    <w:lastRenderedPageBreak/>
                    <w:t xml:space="preserve">érvényes önkormányzati rendelet 2017. május 1-jétől lépett hatályba. </w:t>
                  </w:r>
                </w:p>
                <w:p w:rsidR="0053427E" w:rsidRPr="0053427E" w:rsidRDefault="0053427E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települési támogatások ellenőrzése során szúrópróbaszerűen kiválasztott 49 db lakásfenntartási támogatást és 51 db rendkívüli települési támogatás</w:t>
                  </w:r>
                  <w:r w:rsidR="00B03B18">
                    <w:rPr>
                      <w:bCs/>
                      <w:sz w:val="16"/>
                      <w:szCs w:val="16"/>
                    </w:rPr>
                    <w:t>t vizsgáltunk</w:t>
                  </w:r>
                  <w:r w:rsidRPr="0053427E">
                    <w:rPr>
                      <w:bCs/>
                      <w:sz w:val="16"/>
                      <w:szCs w:val="16"/>
                    </w:rPr>
                    <w:t>.</w:t>
                  </w:r>
                </w:p>
                <w:p w:rsidR="0053427E" w:rsidRPr="0053427E" w:rsidRDefault="00B03B18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Megállapítások</w:t>
                  </w:r>
                  <w:r w:rsidR="0053427E" w:rsidRPr="0053427E">
                    <w:rPr>
                      <w:bCs/>
                      <w:sz w:val="16"/>
                      <w:szCs w:val="16"/>
                    </w:rPr>
                    <w:t>: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31"/>
                    </w:numPr>
                    <w:suppressAutoHyphens/>
                    <w:autoSpaceDE w:val="0"/>
                    <w:autoSpaceDN w:val="0"/>
                    <w:adjustRightInd w:val="0"/>
                    <w:ind w:left="398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  <w:u w:val="single"/>
                    </w:rPr>
                    <w:t>önkormányzati rendelet</w:t>
                  </w:r>
                  <w:r w:rsidRPr="0053427E">
                    <w:rPr>
                      <w:bCs/>
                      <w:sz w:val="16"/>
                      <w:szCs w:val="16"/>
                    </w:rPr>
                    <w:t>: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28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Az önkormányzati rendelet helytelenül tartalmazta a Kaposvári Humánszolgáltatási Gondnokság Családsegítő és Gyermekjóléti Központ nevét.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28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lakásfenntartási támogatás megállapítására vonatkozó kérelem Tájékoztató b) pontja nem egyezik meg az önkormányzati rendelet 9.§ (3) b) pontjában leírtakkal.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31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  <w:u w:val="single"/>
                    </w:rPr>
                    <w:t>lakásfenntartási támogatás</w:t>
                  </w:r>
                  <w:r w:rsidRPr="0053427E">
                    <w:rPr>
                      <w:bCs/>
                      <w:sz w:val="16"/>
                      <w:szCs w:val="16"/>
                    </w:rPr>
                    <w:t>: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28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kérelmeket az ügyfelek több esetben hiányosan töltötték ki, a szükséges dokumentumokat nem minden esetben csatolták (a lakás nagyságát hitelt érdemlő módon igazoló irat; bérleti szerződés; lakáshasználati szerződés).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28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 xml:space="preserve">Több esetben a szemétszállítási díj egy hónapra eső költségének meghatározásánál a számlán feltüntetett 3 havi díjat csak 2 </w:t>
                  </w:r>
                  <w:proofErr w:type="gramStart"/>
                  <w:r w:rsidRPr="0053427E">
                    <w:rPr>
                      <w:bCs/>
                      <w:sz w:val="16"/>
                      <w:szCs w:val="16"/>
                    </w:rPr>
                    <w:t>havi díjként</w:t>
                  </w:r>
                  <w:proofErr w:type="gramEnd"/>
                  <w:r w:rsidRPr="0053427E">
                    <w:rPr>
                      <w:bCs/>
                      <w:sz w:val="16"/>
                      <w:szCs w:val="16"/>
                    </w:rPr>
                    <w:t xml:space="preserve"> vették figyelembe.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28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Ugyanazon lakásra az önkormányzati rendeletnek megfelelően csak egyszer állapították meg a támogatást.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28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vizsgált esetekben a háztartás jövedelmének illetve a fogyasztási egységnek a megállapítása, és ebből adódóan a megállapított havi támogatás összege megfelelő volt.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28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vizsgált esetekben az arra jogosultak kaptak támogatást.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31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  <w:u w:val="single"/>
                    </w:rPr>
                    <w:t>rendkívüli települési támogatás</w:t>
                  </w:r>
                  <w:r w:rsidRPr="0053427E">
                    <w:rPr>
                      <w:bCs/>
                      <w:sz w:val="16"/>
                      <w:szCs w:val="16"/>
                    </w:rPr>
                    <w:t>: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Egy esetben a lakókörnyezet rendezettségére vonatkozó nyilatkozatot nem a kérelmet benyújtó írta alá.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Egy esetben hiányzott a kérelemről a kérelmezővel egy háztartásban lakó hozzátartozó aláírása.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Egy kérelménél a nyilatkozatokon lévő aláírások nem egyeztek meg.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Az ellenőrzött esetekben a segélyeket egyik esetben sem természetbeni ellátásként nyújtották.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lastRenderedPageBreak/>
                    <w:t>Egy kérelmező részére egy éven belül úgy került támogatás megállapításra és kifizetésre, hogy az előírt elszámolási kötelezettségének nem tett eleget.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Három esetben a segély felhasználását nem olyan számlákkal igazolták, mint amire azt kérték.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Sok esetben a 2017. évi megadott határidőig nem történt meg a segély felhasználásának igazolása.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30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vizsgált esetekben – a jövedelmi helyzetüket tekintve – az arra jogosultak kaptak támogatást.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31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53427E">
                    <w:rPr>
                      <w:bCs/>
                      <w:sz w:val="16"/>
                      <w:szCs w:val="16"/>
                      <w:u w:val="single"/>
                    </w:rPr>
                    <w:t>tűzifa juttatás:</w:t>
                  </w:r>
                </w:p>
                <w:p w:rsidR="0053427E" w:rsidRPr="0053427E" w:rsidRDefault="0053427E" w:rsidP="00B03B18">
                  <w:pPr>
                    <w:numPr>
                      <w:ilvl w:val="0"/>
                      <w:numId w:val="29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  <w:u w:val="single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A tűzifa átvételét igazoló, jogosult aláírásával ellátott átvételi elismervényt az átadott dokumentáció egyik esetben sem tartalmazta.</w:t>
                  </w:r>
                </w:p>
                <w:p w:rsidR="000B4937" w:rsidRPr="00DD4485" w:rsidRDefault="0053427E" w:rsidP="000F45F4">
                  <w:pPr>
                    <w:numPr>
                      <w:ilvl w:val="0"/>
                      <w:numId w:val="29"/>
                    </w:numPr>
                    <w:suppressAutoHyphens/>
                    <w:autoSpaceDE w:val="0"/>
                    <w:autoSpaceDN w:val="0"/>
                    <w:adjustRightInd w:val="0"/>
                    <w:ind w:left="384"/>
                    <w:jc w:val="both"/>
                    <w:rPr>
                      <w:bCs/>
                      <w:sz w:val="16"/>
                      <w:szCs w:val="16"/>
                    </w:rPr>
                  </w:pPr>
                  <w:r w:rsidRPr="0053427E">
                    <w:rPr>
                      <w:bCs/>
                      <w:sz w:val="16"/>
                      <w:szCs w:val="16"/>
                    </w:rPr>
                    <w:t>Valamennyi kérelem tartalmazta a Kaposvári Humánszolgáltatási Gondnokság Családsegítő és Gyermekjóléti Központ javaslatát.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3B18" w:rsidRPr="00B03B18" w:rsidRDefault="00B03B18" w:rsidP="00B03B1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B03B18"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  <w:lastRenderedPageBreak/>
                    <w:t>Javaslatok a Szociális Irodának</w:t>
                  </w:r>
                </w:p>
                <w:p w:rsidR="00B03B18" w:rsidRPr="00B03B18" w:rsidRDefault="00B03B18" w:rsidP="00B03B1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B03B18"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  <w:t>Kiemelt jelentőségű javaslat:</w:t>
                  </w:r>
                </w:p>
                <w:p w:rsidR="00B03B18" w:rsidRPr="00B03B18" w:rsidRDefault="00B03B18" w:rsidP="00B03B18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B03B18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Az önkormányzati rendeletben előírt dokumentumokat a kérelem benyújtójától kérjék be.</w:t>
                  </w:r>
                </w:p>
                <w:p w:rsidR="00B03B18" w:rsidRPr="00B03B18" w:rsidRDefault="00B03B18" w:rsidP="00B03B18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B03B18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kérelmező részére csak akkor kerüljön támogatás megállapításra, ha az előírt elszámolási kötelezettségének eleget tett.</w:t>
                  </w:r>
                </w:p>
                <w:p w:rsidR="00B03B18" w:rsidRPr="00B03B18" w:rsidRDefault="00B03B18" w:rsidP="00B03B18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B03B18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lastRenderedPageBreak/>
                    <w:t>A szemétszállítási díj egy havi összegének megállapításánál az aktuális szolgáltató által használt számlázási időszakot vegyék figyelembe.</w:t>
                  </w:r>
                </w:p>
                <w:p w:rsidR="00B03B18" w:rsidRPr="00B03B18" w:rsidRDefault="00B03B18" w:rsidP="00B03B18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B03B18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rendkívüli települési támogatást az önkormányzati rendeletnek megfelelően elsősorban természetbeni ellátásként nyújtsák.</w:t>
                  </w:r>
                </w:p>
                <w:p w:rsidR="00B03B18" w:rsidRPr="00B03B18" w:rsidRDefault="00B03B18" w:rsidP="00B03B1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B03B18"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  <w:t>Átlagos jelentőségű javaslat:</w:t>
                  </w:r>
                </w:p>
                <w:p w:rsidR="00B03B18" w:rsidRPr="00B03B18" w:rsidRDefault="00B03B18" w:rsidP="00B03B18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B03B18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Az önkormányzati rendeletet aktualizálják.</w:t>
                  </w:r>
                </w:p>
                <w:p w:rsidR="00B03B18" w:rsidRPr="00B03B18" w:rsidRDefault="00B03B18" w:rsidP="00B03B18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B03B18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kérelem átvételekor nézzék át, hogy minden szükséges rész kitöltésre, aláírásra került-e.</w:t>
                  </w:r>
                </w:p>
                <w:p w:rsidR="00B03B18" w:rsidRPr="00B03B18" w:rsidRDefault="00B03B18" w:rsidP="00B03B18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B03B18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Fordítsanak nagyobb figyelmet a támogatás elszámolásaként benyújtott számlák elfogadására (olyan számlákat fogadjanak el, amire a támogatást kapta a kérelmező).</w:t>
                  </w:r>
                </w:p>
                <w:p w:rsidR="00B03B18" w:rsidRPr="00B03B18" w:rsidRDefault="00B03B18" w:rsidP="00B03B18">
                  <w:pPr>
                    <w:numPr>
                      <w:ilvl w:val="0"/>
                      <w:numId w:val="32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B03B18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tűzifa átvételét igazoló, jogosult aláírásával ellátott átvételi elismervény kerüljön csatolásra a dokumentációhoz.</w:t>
                  </w:r>
                </w:p>
                <w:p w:rsidR="000B4937" w:rsidRDefault="000B4937" w:rsidP="00954B3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113833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113833" w:rsidRDefault="0011383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Selejtezési és leltározási tevékenység vizsgálata KMJV Városgondnokságánál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3833" w:rsidRPr="007E2EB1" w:rsidRDefault="00113833" w:rsidP="0053427E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7E2EB1">
                    <w:rPr>
                      <w:b/>
                      <w:bCs/>
                      <w:sz w:val="16"/>
                      <w:szCs w:val="16"/>
                    </w:rPr>
                    <w:t xml:space="preserve">A Városgondnokságnál lefolytatott </w:t>
                  </w:r>
                  <w:r w:rsidR="00D4350B">
                    <w:rPr>
                      <w:b/>
                      <w:bCs/>
                      <w:sz w:val="16"/>
                      <w:szCs w:val="16"/>
                    </w:rPr>
                    <w:t>belső ellenőrzés</w:t>
                  </w:r>
                  <w:r w:rsidRPr="007E2EB1">
                    <w:rPr>
                      <w:b/>
                      <w:bCs/>
                      <w:sz w:val="16"/>
                      <w:szCs w:val="16"/>
                    </w:rPr>
                    <w:t xml:space="preserve"> Hivatalt érintő megállapításai:</w:t>
                  </w:r>
                </w:p>
                <w:p w:rsidR="007E2EB1" w:rsidRPr="0053427E" w:rsidRDefault="007E2EB1" w:rsidP="000F45F4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 Városgondnokság </w:t>
                  </w:r>
                  <w:r w:rsidRPr="00A77B09">
                    <w:rPr>
                      <w:sz w:val="16"/>
                      <w:szCs w:val="16"/>
                    </w:rPr>
                    <w:t>önálló leltározási és selejtezési szabályzattal nem rendelkezik. Az intézményre kiterjed Kaposvár Megyei Jogú Város Polgármesteri Hivatalának Leltárkészítési és leltározási szabályzata illetve a Hivatal Felesleges vagyontárgyak hasznosításának, selejtezésének szabályzata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A77B09">
                    <w:rPr>
                      <w:sz w:val="16"/>
                      <w:szCs w:val="16"/>
                    </w:rPr>
                    <w:t xml:space="preserve"> annak előírásait követik. A Leltározási és a Selejtezési szabályzatot 2017. március 1-jei hatállyal már módosították, azonban további aktualizálása szükséges.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13833" w:rsidRPr="00113833" w:rsidRDefault="00113833" w:rsidP="0011383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113833"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  <w:t>Javaslatok a Hivatal részére</w:t>
                  </w:r>
                  <w:r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  <w:t xml:space="preserve"> a Városgondnokságnál végzett vizsgálattal kapcsolatosan</w:t>
                  </w:r>
                </w:p>
                <w:p w:rsidR="00113833" w:rsidRPr="00113833" w:rsidRDefault="00113833" w:rsidP="0011383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113833">
                    <w:rPr>
                      <w:rFonts w:eastAsia="Calibri"/>
                      <w:b/>
                      <w:bCs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113833" w:rsidRPr="00113833" w:rsidRDefault="00113833" w:rsidP="00113833">
                  <w:pPr>
                    <w:numPr>
                      <w:ilvl w:val="0"/>
                      <w:numId w:val="34"/>
                    </w:numPr>
                    <w:suppressAutoHyphens/>
                    <w:jc w:val="both"/>
                    <w:outlineLvl w:val="0"/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</w:pPr>
                  <w:r w:rsidRPr="00113833">
                    <w:rPr>
                      <w:rFonts w:eastAsia="Calibri"/>
                      <w:bCs/>
                      <w:sz w:val="16"/>
                      <w:szCs w:val="16"/>
                      <w:lang w:eastAsia="en-US"/>
                    </w:rPr>
                    <w:t>A Leltározási szabályzatot aktualizálják.</w:t>
                  </w:r>
                </w:p>
                <w:p w:rsidR="00113833" w:rsidRPr="00B03B18" w:rsidRDefault="00113833" w:rsidP="00B03B1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3B3E5B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0B0203" w:rsidRPr="0044525D" w:rsidTr="00BA1F11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Pr="00273003" w:rsidRDefault="000B0203" w:rsidP="00C3127D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A</w:t>
                  </w:r>
                  <w:r w:rsidR="00C3127D">
                    <w:rPr>
                      <w:rFonts w:eastAsia="Calibri"/>
                      <w:sz w:val="20"/>
                      <w:szCs w:val="20"/>
                      <w:lang w:eastAsia="en-US"/>
                    </w:rPr>
                    <w:t>z intézmények</w:t>
                  </w: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201</w:t>
                  </w:r>
                  <w:r w:rsidR="00475BD1">
                    <w:rPr>
                      <w:rFonts w:eastAsia="Calibri"/>
                      <w:sz w:val="20"/>
                      <w:szCs w:val="20"/>
                      <w:lang w:eastAsia="en-US"/>
                    </w:rPr>
                    <w:t>6</w:t>
                  </w: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</w:t>
                  </w:r>
                  <w:r w:rsidR="00D4350B">
                    <w:rPr>
                      <w:rFonts w:eastAsia="Calibri"/>
                      <w:sz w:val="20"/>
                      <w:szCs w:val="20"/>
                      <w:lang w:eastAsia="en-US"/>
                    </w:rPr>
                    <w:t>ának</w:t>
                  </w:r>
                  <w:r w:rsidR="00C3127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E7736" w:rsidRPr="000D0FB4" w:rsidRDefault="00BE7736" w:rsidP="00BE7736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pénzmaradvánnyal szemben </w:t>
                  </w:r>
                  <w:r w:rsidR="00D4350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beállított kötelezettségeket alátámasztották, a szükséges esetekben a </w:t>
                  </w:r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beállított kötelezettségek a vizsgálat során módosításra kerültek.  </w:t>
                  </w:r>
                </w:p>
                <w:p w:rsidR="007A557E" w:rsidRPr="00ED3C1C" w:rsidRDefault="00BE7736" w:rsidP="00BE7736">
                  <w:pPr>
                    <w:jc w:val="both"/>
                    <w:rPr>
                      <w:rFonts w:eastAsia="Calibri"/>
                      <w:color w:val="FFC000"/>
                      <w:sz w:val="16"/>
                      <w:szCs w:val="16"/>
                      <w:lang w:eastAsia="en-US"/>
                    </w:rPr>
                  </w:pPr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kötelezettségvállalás és pénzügyi ellenjegyzés során nem minden esetben tartották be az Áht. és az </w:t>
                  </w:r>
                  <w:proofErr w:type="spellStart"/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>. erre vonatkozó előírásait.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350B" w:rsidRPr="00D4350B" w:rsidRDefault="00D4350B" w:rsidP="00D4350B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D4350B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Javaslatok Kaposvár Megyei Jogú Város Közgyűlésének</w:t>
                  </w:r>
                </w:p>
                <w:p w:rsidR="00D4350B" w:rsidRPr="00D4350B" w:rsidRDefault="00D4350B" w:rsidP="00D4350B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</w:t>
                  </w:r>
                  <w:r w:rsidRPr="00D4350B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tlagos jelentőségű javaslatok:</w:t>
                  </w:r>
                </w:p>
                <w:p w:rsidR="00D4350B" w:rsidRPr="00D4350B" w:rsidRDefault="00D4350B" w:rsidP="00D4350B">
                  <w:pPr>
                    <w:numPr>
                      <w:ilvl w:val="0"/>
                      <w:numId w:val="3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4350B">
                    <w:rPr>
                      <w:rFonts w:eastAsia="Calibri"/>
                      <w:sz w:val="16"/>
                      <w:szCs w:val="16"/>
                      <w:lang w:eastAsia="en-US"/>
                    </w:rPr>
                    <w:t>A vizsgálat által kimutatott elvonásokat (115.471 eFt) és kötelezettségeket (342.856 eFt) vegyék figyelembe a pénzmaradványok elszámolása során.</w:t>
                  </w:r>
                </w:p>
                <w:p w:rsidR="00D4350B" w:rsidRPr="00D4350B" w:rsidRDefault="00D4350B" w:rsidP="00D4350B">
                  <w:pPr>
                    <w:numPr>
                      <w:ilvl w:val="0"/>
                      <w:numId w:val="3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4350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intézmények – vizsgálat által kimutatott – 2016. évi szabad pénzmaradványát </w:t>
                  </w:r>
                  <w:r w:rsidRPr="00D4350B">
                    <w:rPr>
                      <w:rFonts w:eastAsia="Calibri"/>
                      <w:sz w:val="16"/>
                      <w:szCs w:val="16"/>
                      <w:lang w:eastAsia="en-US"/>
                    </w:rPr>
                    <w:br/>
                    <w:t xml:space="preserve">(294.093 </w:t>
                  </w:r>
                  <w:proofErr w:type="spellStart"/>
                  <w:r w:rsidRPr="00D4350B">
                    <w:rPr>
                      <w:rFonts w:eastAsia="Calibri"/>
                      <w:sz w:val="16"/>
                      <w:szCs w:val="16"/>
                      <w:lang w:eastAsia="en-US"/>
                    </w:rPr>
                    <w:t>eFt-ot</w:t>
                  </w:r>
                  <w:proofErr w:type="spellEnd"/>
                  <w:r w:rsidRPr="00D4350B">
                    <w:rPr>
                      <w:rFonts w:eastAsia="Calibri"/>
                      <w:sz w:val="16"/>
                      <w:szCs w:val="16"/>
                      <w:lang w:eastAsia="en-US"/>
                    </w:rPr>
                    <w:t>) vonják el.</w:t>
                  </w:r>
                </w:p>
                <w:p w:rsidR="00D4350B" w:rsidRPr="00D4350B" w:rsidRDefault="00D4350B" w:rsidP="00D4350B">
                  <w:pPr>
                    <w:numPr>
                      <w:ilvl w:val="0"/>
                      <w:numId w:val="3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4350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intézmények részére 160.395 </w:t>
                  </w:r>
                  <w:proofErr w:type="spellStart"/>
                  <w:r w:rsidRPr="00D4350B">
                    <w:rPr>
                      <w:rFonts w:eastAsia="Calibri"/>
                      <w:sz w:val="16"/>
                      <w:szCs w:val="16"/>
                      <w:lang w:eastAsia="en-US"/>
                    </w:rPr>
                    <w:t>eFt-ot</w:t>
                  </w:r>
                  <w:proofErr w:type="spellEnd"/>
                  <w:r w:rsidRPr="00D4350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pótoljanak vissza a szabad pénzmaradványból.</w:t>
                  </w:r>
                </w:p>
                <w:p w:rsidR="00D4350B" w:rsidRPr="00D4350B" w:rsidRDefault="00D4350B" w:rsidP="00D4350B">
                  <w:pPr>
                    <w:numPr>
                      <w:ilvl w:val="0"/>
                      <w:numId w:val="3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4350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visszapótolt szabad személyi pénzmaradványból hozzanak létre egy 36.205 eFt keretet az óvodákban dolgozó pedagógus munkát közvetlenül segítő és technikai dolgozók; a Kaposvári Gesz, a Szociális </w:t>
                  </w:r>
                  <w:r w:rsidRPr="00D4350B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Központ, a Sportközpont és a kulturális intézmények nem magasabb vezető beosztású dolgozóinak egyszeri juttatásának finanszírozására, melynek az elosztásáról az intézményvezetők differenciáltan dönthessenek.</w:t>
                  </w:r>
                </w:p>
                <w:p w:rsidR="00D4350B" w:rsidRPr="00D4350B" w:rsidRDefault="00D4350B" w:rsidP="00D4350B">
                  <w:pPr>
                    <w:numPr>
                      <w:ilvl w:val="0"/>
                      <w:numId w:val="3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4350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Rendeljen el célvizsgálatot az Együd Árpád Kulturális Központnál a felmerülő karbantartási kiadások indokoltságára vonatkozóan. </w:t>
                  </w:r>
                </w:p>
                <w:p w:rsidR="00D4350B" w:rsidRPr="00D4350B" w:rsidRDefault="00D4350B" w:rsidP="00D4350B">
                  <w:pPr>
                    <w:numPr>
                      <w:ilvl w:val="0"/>
                      <w:numId w:val="3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4350B">
                    <w:rPr>
                      <w:rFonts w:eastAsia="Calibri"/>
                      <w:sz w:val="16"/>
                      <w:szCs w:val="16"/>
                      <w:lang w:eastAsia="en-US"/>
                    </w:rPr>
                    <w:t>Rendeljen el célvizsgálatot a Rippl-Rónai Megyei Hatókörű Városi Múzeumnál a régészeti tevékenység esetleges eredményének megállapítására.</w:t>
                  </w:r>
                </w:p>
                <w:p w:rsidR="00D4350B" w:rsidRDefault="00D4350B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  <w:p w:rsidR="00D4350B" w:rsidRPr="00D4350B" w:rsidRDefault="00D4350B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Javaslatok a Hivatalnak</w:t>
                  </w:r>
                </w:p>
                <w:p w:rsidR="007A557E" w:rsidRPr="00ED3C1C" w:rsidRDefault="007A557E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ED3C1C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javaslat:</w:t>
                  </w:r>
                </w:p>
                <w:p w:rsidR="007A557E" w:rsidRPr="00ED3C1C" w:rsidRDefault="007A557E" w:rsidP="007A557E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D3C1C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gazdálkodási jogkörök gyakorlása – különösen a kötelezettségvállalás és a pénzügyi ellenjegyzés – során tartsák be az Áht. 36-38. § és az </w:t>
                  </w:r>
                  <w:proofErr w:type="spellStart"/>
                  <w:r w:rsidRPr="00ED3C1C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ED3C1C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45-60. § előírásait. </w:t>
                  </w:r>
                </w:p>
                <w:p w:rsidR="007A557E" w:rsidRPr="00ED3C1C" w:rsidRDefault="007A557E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ED3C1C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javaslat:</w:t>
                  </w:r>
                </w:p>
                <w:p w:rsidR="00980A6A" w:rsidRPr="00ED3C1C" w:rsidRDefault="007A557E" w:rsidP="00D4350B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4350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szabad pénzmaradvány terhére visszapótolt előirányzatokat használják fel 2017. augusztus 31-ig. A felhasználást alátámasztó kimutatást juttassák el az Ellenőrzési Irodának a nyomon követés érdekében. </w:t>
                  </w:r>
                </w:p>
              </w:tc>
            </w:tr>
            <w:tr w:rsidR="00FB425F" w:rsidRPr="0044525D" w:rsidTr="00BA1F11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FB425F" w:rsidRPr="00273003" w:rsidRDefault="00FB425F" w:rsidP="00FB425F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 xml:space="preserve">A karbantartási kiadások indokoltságának vizsgálata az Együd Árpád Kulturális Központnál 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B425F" w:rsidRPr="00DE2615" w:rsidRDefault="00FB425F" w:rsidP="00FB425F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E2615">
                    <w:rPr>
                      <w:rFonts w:eastAsia="Calibri"/>
                      <w:sz w:val="16"/>
                      <w:szCs w:val="16"/>
                      <w:lang w:eastAsia="en-US"/>
                    </w:rPr>
                    <w:t>Az Együd Árpád Kulturális Központ 9 különböző telephelyen működik, melyekre 2017. évben a karbantartási, kisjavítási szolgáltatás soron 15.335 eFt nettó előirányzat állt rendelkezésére.</w:t>
                  </w:r>
                </w:p>
                <w:p w:rsidR="00FB425F" w:rsidRPr="00DE2615" w:rsidRDefault="00FB425F" w:rsidP="00FB425F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E2615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Együd két olyan nagy befogadású közösségi épületet üzemeltet, melyek felújítása az elmúlt évtizedben fejeződött be. A felújításokat követő garanciális idő már lejárt. Az </w:t>
                  </w:r>
                  <w:proofErr w:type="spellStart"/>
                  <w:r w:rsidRPr="00DE2615">
                    <w:rPr>
                      <w:rFonts w:eastAsia="Calibri"/>
                      <w:sz w:val="16"/>
                      <w:szCs w:val="16"/>
                      <w:lang w:eastAsia="en-US"/>
                    </w:rPr>
                    <w:t>Agóra</w:t>
                  </w:r>
                  <w:proofErr w:type="spellEnd"/>
                  <w:r w:rsidRPr="00DE2615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és a Szivárvány Kulturális Központ épületébe olyan modern berendezések kerültek beépítésre, melyek folyamatos karbantartást igényelnek, valamint elkerülhetetlen a működtetésük során bizonyos elemek (pl.: szűrőbetétek) rendszeres cseréje. A folyamatos működést biztosító berendezések várhatólag a 2017. évi eredeti előirányzat 82,8 %-át kiteszik. A működtetés érdekében szükséges egyéb kisjavítások 2017. július végéig az eredeti előirányzat 10,5 %-át elérték. </w:t>
                  </w:r>
                </w:p>
                <w:p w:rsidR="00FB425F" w:rsidRPr="00DE2615" w:rsidRDefault="00FB425F" w:rsidP="00FB425F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E2615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Szivárvány díszítő elemeinek évenkénti kötelező augusztusi festése 490.220 Ft volt, mely tovább terheli az előirányzatot. </w:t>
                  </w:r>
                </w:p>
                <w:p w:rsidR="00D4350B" w:rsidRPr="000D0FB4" w:rsidRDefault="00FB425F" w:rsidP="000F45F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E2615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 xml:space="preserve">Az Együd biztonságos üzemeléséhez, a jelenlegi épületek állagának szinten tartásához a karbantartási, kisjavítási szolgáltatások előirányzat soron rendelkezésre álló keret nem elegendő. 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B425F" w:rsidRPr="00FB425F" w:rsidRDefault="00FB425F" w:rsidP="00FB425F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FB425F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lastRenderedPageBreak/>
                    <w:t>Kiemelt jelentőségű javaslat a Gazdasági Igazgatóság részére:</w:t>
                  </w:r>
                </w:p>
                <w:p w:rsidR="00FB425F" w:rsidRPr="00FB425F" w:rsidRDefault="00FB425F" w:rsidP="00FB425F">
                  <w:pPr>
                    <w:numPr>
                      <w:ilvl w:val="0"/>
                      <w:numId w:val="33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B425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Kezdeményezzék az Együd 2017. évi karbantartási, kisjavítási szolgáltatások előirányzatának 1.000 </w:t>
                  </w:r>
                  <w:proofErr w:type="spellStart"/>
                  <w:r w:rsidRPr="00FB425F">
                    <w:rPr>
                      <w:rFonts w:eastAsia="Calibri"/>
                      <w:sz w:val="16"/>
                      <w:szCs w:val="16"/>
                      <w:lang w:eastAsia="en-US"/>
                    </w:rPr>
                    <w:t>eFt-tal</w:t>
                  </w:r>
                  <w:proofErr w:type="spellEnd"/>
                  <w:r w:rsidRPr="00FB425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, az Áfa előirányzatának 270 </w:t>
                  </w:r>
                  <w:proofErr w:type="spellStart"/>
                  <w:r w:rsidRPr="00FB425F">
                    <w:rPr>
                      <w:rFonts w:eastAsia="Calibri"/>
                      <w:sz w:val="16"/>
                      <w:szCs w:val="16"/>
                      <w:lang w:eastAsia="en-US"/>
                    </w:rPr>
                    <w:t>eFt-tal</w:t>
                  </w:r>
                  <w:proofErr w:type="spellEnd"/>
                  <w:r w:rsidRPr="00FB425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történő megemelését, mely épüljön be az intézmény költségvetésébe.</w:t>
                  </w:r>
                </w:p>
                <w:p w:rsidR="00FB425F" w:rsidRPr="00ED3C1C" w:rsidRDefault="00FB425F" w:rsidP="00FB425F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5B0B73" w:rsidRPr="00BA1F11" w:rsidRDefault="005B0B73" w:rsidP="00300A08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A557E" w:rsidRPr="00F67268" w:rsidTr="007A557E">
        <w:tc>
          <w:tcPr>
            <w:tcW w:w="1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7A557E" w:rsidRPr="00F67268" w:rsidRDefault="007A557E" w:rsidP="007A557E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>kell ép</w:t>
            </w:r>
            <w:r w:rsidR="00BE7736">
              <w:rPr>
                <w:rFonts w:eastAsia="Calibri"/>
                <w:lang w:eastAsia="en-US"/>
              </w:rPr>
              <w:t>ülni, amelyek lehetővé teszik a Hivatal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7A557E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7A557E" w:rsidRDefault="007A557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feldolgozásra kerüljön benne, amely alapvetően szükséges az irányítás és ellenőrizhetőség szempontjából. </w:t>
            </w:r>
          </w:p>
          <w:p w:rsidR="007A557E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Monitoringrendszer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</w:tc>
      </w:tr>
      <w:tr w:rsidR="005B0B73" w:rsidRPr="00F67268" w:rsidTr="00B30B92">
        <w:trPr>
          <w:trHeight w:val="154"/>
        </w:trPr>
        <w:tc>
          <w:tcPr>
            <w:tcW w:w="5000" w:type="pct"/>
            <w:gridSpan w:val="10"/>
            <w:shd w:val="clear" w:color="auto" w:fill="D9D9D9"/>
          </w:tcPr>
          <w:p w:rsidR="006D3051" w:rsidRDefault="006D3051" w:rsidP="00300A0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980A6A" w:rsidRPr="00B30B92" w:rsidRDefault="00980A6A" w:rsidP="00300A0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B0B73" w:rsidRPr="00F67268" w:rsidTr="007A557E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44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F97876" w:rsidRDefault="00F97876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97876" w:rsidRDefault="00F97876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97876">
              <w:rPr>
                <w:rFonts w:eastAsia="Calibri"/>
                <w:lang w:eastAsia="en-US"/>
              </w:rPr>
              <w:t>A „</w:t>
            </w:r>
            <w:r w:rsidRPr="00F97876">
              <w:rPr>
                <w:rFonts w:eastAsia="Calibri"/>
                <w:b/>
                <w:lang w:eastAsia="en-US"/>
              </w:rPr>
              <w:t>gazdálkodási jogkörök gyakorlásának vizsgálata</w:t>
            </w:r>
            <w:r w:rsidRPr="00F97876">
              <w:rPr>
                <w:rFonts w:eastAsia="Calibri"/>
                <w:lang w:eastAsia="en-US"/>
              </w:rPr>
              <w:t>” tárgyú ellenőrzési jelentésre készített intézkedési terv a Hivatalra vonatkozóan 15 db intézkedést tartalmazott. Az intézkedések végrehajtási határideje 2018-ban esedékes.</w:t>
            </w:r>
          </w:p>
          <w:p w:rsidR="0053427E" w:rsidRPr="00F97876" w:rsidRDefault="0053427E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53427E" w:rsidRPr="00F97876" w:rsidRDefault="0053427E" w:rsidP="0053427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97876">
              <w:rPr>
                <w:rFonts w:eastAsia="Calibri"/>
                <w:lang w:eastAsia="en-US"/>
              </w:rPr>
              <w:t>A „</w:t>
            </w:r>
            <w:r w:rsidRPr="00F97876">
              <w:rPr>
                <w:rFonts w:eastAsia="Calibri"/>
                <w:b/>
                <w:lang w:eastAsia="en-US"/>
              </w:rPr>
              <w:t>gazdálkodási jogkörök gyakorlásának vizsgálata</w:t>
            </w:r>
            <w:r w:rsidRPr="00F97876">
              <w:rPr>
                <w:rFonts w:eastAsia="Calibri"/>
                <w:lang w:eastAsia="en-US"/>
              </w:rPr>
              <w:t xml:space="preserve">” tárgyú ellenőrzési jelentésre </w:t>
            </w:r>
            <w:r>
              <w:rPr>
                <w:rFonts w:eastAsia="Calibri"/>
                <w:lang w:eastAsia="en-US"/>
              </w:rPr>
              <w:t xml:space="preserve">az Önkormányzat vonatkozásában </w:t>
            </w:r>
            <w:r w:rsidR="001B2A9C">
              <w:rPr>
                <w:rFonts w:eastAsia="Calibri"/>
                <w:lang w:eastAsia="en-US"/>
              </w:rPr>
              <w:t>2018-ban kellett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97876">
              <w:rPr>
                <w:rFonts w:eastAsia="Calibri"/>
                <w:lang w:eastAsia="en-US"/>
              </w:rPr>
              <w:t>intézkedési terv</w:t>
            </w:r>
            <w:r w:rsidR="001B2A9C">
              <w:rPr>
                <w:rFonts w:eastAsia="Calibri"/>
                <w:lang w:eastAsia="en-US"/>
              </w:rPr>
              <w:t>et készíteni.</w:t>
            </w:r>
          </w:p>
          <w:p w:rsidR="00F97876" w:rsidRDefault="00F97876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4B35">
              <w:rPr>
                <w:rFonts w:eastAsia="Calibri"/>
                <w:lang w:eastAsia="en-US"/>
              </w:rPr>
              <w:t>A</w:t>
            </w:r>
            <w:r w:rsidR="00954B35" w:rsidRPr="00954B35">
              <w:rPr>
                <w:rFonts w:eastAsia="Calibri"/>
                <w:lang w:eastAsia="en-US"/>
              </w:rPr>
              <w:t>z</w:t>
            </w:r>
            <w:r w:rsidR="00954B35">
              <w:rPr>
                <w:rFonts w:eastAsia="Calibri"/>
                <w:b/>
                <w:lang w:eastAsia="en-US"/>
              </w:rPr>
              <w:t xml:space="preserve"> „Illeték leróvásának vizsgálata</w:t>
            </w:r>
            <w:r w:rsidR="007A557E">
              <w:rPr>
                <w:rFonts w:eastAsia="Calibri"/>
                <w:lang w:eastAsia="en-US"/>
              </w:rPr>
              <w:t xml:space="preserve">” tárgyú </w:t>
            </w:r>
            <w:r w:rsidRPr="00173398">
              <w:rPr>
                <w:rFonts w:eastAsia="Calibri"/>
                <w:lang w:eastAsia="en-US"/>
              </w:rPr>
              <w:t xml:space="preserve">ellenőrzési jelentésre </w:t>
            </w:r>
            <w:r w:rsidR="00B03B18">
              <w:rPr>
                <w:rFonts w:eastAsia="Calibri"/>
                <w:lang w:eastAsia="en-US"/>
              </w:rPr>
              <w:t xml:space="preserve">az Építéshatósági Irodának </w:t>
            </w:r>
            <w:r w:rsidR="00A52827" w:rsidRPr="0027696F">
              <w:rPr>
                <w:rFonts w:eastAsia="Calibri"/>
                <w:lang w:eastAsia="en-US"/>
              </w:rPr>
              <w:t>2018-ban kell</w:t>
            </w:r>
            <w:r w:rsidR="00954B35">
              <w:rPr>
                <w:rFonts w:eastAsia="Calibri"/>
                <w:lang w:eastAsia="en-US"/>
              </w:rPr>
              <w:t xml:space="preserve"> intézkedési tervet készíteni.</w:t>
            </w:r>
          </w:p>
          <w:p w:rsidR="00BE7736" w:rsidRPr="00173398" w:rsidRDefault="00BE7736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B03B18" w:rsidRDefault="00B03B18" w:rsidP="00B03B1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97876">
              <w:rPr>
                <w:rFonts w:eastAsia="Calibri"/>
                <w:lang w:eastAsia="en-US"/>
              </w:rPr>
              <w:t>A „</w:t>
            </w:r>
            <w:r>
              <w:rPr>
                <w:rFonts w:eastAsia="Calibri"/>
                <w:b/>
                <w:lang w:eastAsia="en-US"/>
              </w:rPr>
              <w:t>települési támogatások</w:t>
            </w:r>
            <w:r w:rsidRPr="00F97876">
              <w:rPr>
                <w:rFonts w:eastAsia="Calibri"/>
                <w:b/>
                <w:lang w:eastAsia="en-US"/>
              </w:rPr>
              <w:t xml:space="preserve"> vizsgálata</w:t>
            </w:r>
            <w:r w:rsidRPr="00F97876">
              <w:rPr>
                <w:rFonts w:eastAsia="Calibri"/>
                <w:lang w:eastAsia="en-US"/>
              </w:rPr>
              <w:t xml:space="preserve">” tárgyú ellenőrzési jelentésre készített intézkedési terv a </w:t>
            </w:r>
            <w:r>
              <w:rPr>
                <w:rFonts w:eastAsia="Calibri"/>
                <w:lang w:eastAsia="en-US"/>
              </w:rPr>
              <w:t>Szociális Irodára</w:t>
            </w:r>
            <w:r w:rsidRPr="00F97876">
              <w:rPr>
                <w:rFonts w:eastAsia="Calibri"/>
                <w:lang w:eastAsia="en-US"/>
              </w:rPr>
              <w:t xml:space="preserve"> vonatkozóan </w:t>
            </w:r>
            <w:r>
              <w:rPr>
                <w:rFonts w:eastAsia="Calibri"/>
                <w:lang w:eastAsia="en-US"/>
              </w:rPr>
              <w:t>8</w:t>
            </w:r>
            <w:r w:rsidRPr="00F97876">
              <w:rPr>
                <w:rFonts w:eastAsia="Calibri"/>
                <w:lang w:eastAsia="en-US"/>
              </w:rPr>
              <w:t xml:space="preserve"> db intézkedést tartalmazott. Az intézkedések végrehajtási határideje 2018-ban esedékes.</w:t>
            </w:r>
          </w:p>
          <w:p w:rsidR="007E2EB1" w:rsidRDefault="007E2EB1" w:rsidP="00B03B1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E2EB1" w:rsidRDefault="007E2EB1" w:rsidP="007E2EB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Városgondnokságnál a </w:t>
            </w:r>
            <w:r w:rsidRPr="00DE2615">
              <w:rPr>
                <w:rFonts w:eastAsia="Calibri"/>
                <w:lang w:eastAsia="en-US"/>
              </w:rPr>
              <w:t>„</w:t>
            </w:r>
            <w:r w:rsidRPr="007E2EB1">
              <w:rPr>
                <w:rFonts w:eastAsia="Calibri"/>
                <w:b/>
                <w:lang w:eastAsia="en-US"/>
              </w:rPr>
              <w:t>s</w:t>
            </w:r>
            <w:r>
              <w:rPr>
                <w:rFonts w:eastAsia="Calibri"/>
                <w:b/>
                <w:lang w:eastAsia="en-US"/>
              </w:rPr>
              <w:t xml:space="preserve">elejtezési és leltározási tevékenység </w:t>
            </w:r>
            <w:r w:rsidRPr="00DE2615">
              <w:rPr>
                <w:rFonts w:eastAsia="Calibri"/>
                <w:b/>
                <w:lang w:eastAsia="en-US"/>
              </w:rPr>
              <w:t>vizsgálata</w:t>
            </w:r>
            <w:r w:rsidRPr="00DE2615">
              <w:rPr>
                <w:rFonts w:eastAsia="Calibri"/>
                <w:lang w:eastAsia="en-US"/>
              </w:rPr>
              <w:t>” tárgyú</w:t>
            </w:r>
            <w:r>
              <w:rPr>
                <w:rFonts w:eastAsia="Calibri"/>
                <w:lang w:eastAsia="en-US"/>
              </w:rPr>
              <w:t xml:space="preserve"> 2017. évi ellenőrzési jelentésre a Hivatal által készített intézkedési terv 1 db intézkedést tartalmazott.</w:t>
            </w:r>
            <w:r w:rsidRPr="00AF2AB6">
              <w:rPr>
                <w:rFonts w:eastAsia="Calibri"/>
                <w:lang w:eastAsia="en-US"/>
              </w:rPr>
              <w:t xml:space="preserve"> Az intézkedési tervben </w:t>
            </w:r>
            <w:r>
              <w:rPr>
                <w:rFonts w:eastAsia="Calibri"/>
                <w:lang w:eastAsia="en-US"/>
              </w:rPr>
              <w:t>foglaltak végrehajtásáról szóló beszámoló alapján az intézkedést 2017-ben végrehajtották.</w:t>
            </w:r>
          </w:p>
          <w:p w:rsidR="00B03B18" w:rsidRPr="00813B1A" w:rsidRDefault="00B03B18" w:rsidP="00173398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51A50" w:rsidRDefault="00173398" w:rsidP="00AF2AB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F2AB6">
              <w:rPr>
                <w:rFonts w:eastAsia="Calibri"/>
                <w:lang w:eastAsia="en-US"/>
              </w:rPr>
              <w:t>„</w:t>
            </w:r>
            <w:r w:rsidR="007A557E" w:rsidRPr="00AF2AB6">
              <w:rPr>
                <w:rFonts w:eastAsia="Calibri"/>
                <w:b/>
                <w:lang w:eastAsia="en-US"/>
              </w:rPr>
              <w:t>A 2016</w:t>
            </w:r>
            <w:r w:rsidRPr="00AF2AB6">
              <w:rPr>
                <w:rFonts w:eastAsia="Calibri"/>
                <w:b/>
                <w:lang w:eastAsia="en-US"/>
              </w:rPr>
              <w:t>. évi pénzmaradvány vizsgálata</w:t>
            </w:r>
            <w:r w:rsidRPr="00AF2AB6">
              <w:rPr>
                <w:rFonts w:eastAsia="Calibri"/>
                <w:lang w:eastAsia="en-US"/>
              </w:rPr>
              <w:t xml:space="preserve">” tárgyú </w:t>
            </w:r>
            <w:r w:rsidR="00A6583E" w:rsidRPr="00AF2AB6">
              <w:rPr>
                <w:rFonts w:eastAsia="Calibri"/>
                <w:lang w:eastAsia="en-US"/>
              </w:rPr>
              <w:t>2017. évi ellenőrzési jelentésre készített intézkedé</w:t>
            </w:r>
            <w:r w:rsidR="00AF2AB6" w:rsidRPr="00AF2AB6">
              <w:rPr>
                <w:rFonts w:eastAsia="Calibri"/>
                <w:lang w:eastAsia="en-US"/>
              </w:rPr>
              <w:t>si terv a Hivatalra</w:t>
            </w:r>
            <w:r w:rsidR="00ED3C1C" w:rsidRPr="00AF2AB6">
              <w:rPr>
                <w:rFonts w:eastAsia="Calibri"/>
                <w:lang w:eastAsia="en-US"/>
              </w:rPr>
              <w:t xml:space="preserve"> </w:t>
            </w:r>
            <w:r w:rsidR="00813B1A" w:rsidRPr="00AF2AB6">
              <w:rPr>
                <w:rFonts w:eastAsia="Calibri"/>
                <w:lang w:eastAsia="en-US"/>
              </w:rPr>
              <w:t>vonatkozóan 2</w:t>
            </w:r>
            <w:r w:rsidR="00A6583E" w:rsidRPr="00AF2AB6">
              <w:rPr>
                <w:rFonts w:eastAsia="Calibri"/>
                <w:lang w:eastAsia="en-US"/>
              </w:rPr>
              <w:t xml:space="preserve"> db intézkedést tartalmazott, melyek végrehajtási határideje 2017-ben</w:t>
            </w:r>
            <w:r w:rsidR="00813B1A" w:rsidRPr="00AF2AB6">
              <w:rPr>
                <w:rFonts w:eastAsia="Calibri"/>
                <w:lang w:eastAsia="en-US"/>
              </w:rPr>
              <w:t xml:space="preserve"> </w:t>
            </w:r>
            <w:r w:rsidR="00A6583E" w:rsidRPr="00AF2AB6">
              <w:rPr>
                <w:rFonts w:eastAsia="Calibri"/>
                <w:lang w:eastAsia="en-US"/>
              </w:rPr>
              <w:t>volt esedékes. Az intézkedési tervben foglaltak végrehajtásáról szóló beszámoló szerint az intézkedéseket</w:t>
            </w:r>
            <w:r w:rsidR="00813B1A" w:rsidRPr="00AF2AB6">
              <w:rPr>
                <w:rFonts w:eastAsia="Calibri"/>
                <w:lang w:eastAsia="en-US"/>
              </w:rPr>
              <w:t xml:space="preserve"> 2017-ben</w:t>
            </w:r>
            <w:r w:rsidR="00A6583E" w:rsidRPr="00AF2AB6">
              <w:rPr>
                <w:rFonts w:eastAsia="Calibri"/>
                <w:lang w:eastAsia="en-US"/>
              </w:rPr>
              <w:t xml:space="preserve"> végre is hajtották.</w:t>
            </w:r>
            <w:r w:rsidR="00D4350B">
              <w:rPr>
                <w:rFonts w:eastAsia="Calibri"/>
                <w:lang w:eastAsia="en-US"/>
              </w:rPr>
              <w:t xml:space="preserve"> A Közgyűlésnek tett javaslati pontokat is végrehajtották 2017-ben.</w:t>
            </w:r>
          </w:p>
          <w:p w:rsidR="00113833" w:rsidRDefault="00113833" w:rsidP="00FB425F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Az Együd Árpád Kulturális Központnál </w:t>
            </w:r>
            <w:r w:rsidR="00FB425F" w:rsidRPr="00DE2615">
              <w:rPr>
                <w:rFonts w:eastAsia="Calibri"/>
                <w:lang w:eastAsia="en-US"/>
              </w:rPr>
              <w:t>„</w:t>
            </w:r>
            <w:r w:rsidR="00FB425F" w:rsidRPr="00DE2615">
              <w:rPr>
                <w:rFonts w:eastAsia="Calibri"/>
                <w:b/>
                <w:lang w:eastAsia="en-US"/>
              </w:rPr>
              <w:t>A karbantartási kiadások indokoltságának vizsgálata</w:t>
            </w:r>
            <w:r w:rsidR="00FB425F" w:rsidRPr="00DE2615">
              <w:rPr>
                <w:rFonts w:eastAsia="Calibri"/>
                <w:lang w:eastAsia="en-US"/>
              </w:rPr>
              <w:t>” tárgyú</w:t>
            </w:r>
            <w:r w:rsidR="00FB425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2017. évi ellenőrzési jelentés a Gazdasági Igazgatóságra vonatkozóan 1 db javaslatot tartalmazott. </w:t>
            </w:r>
            <w:r w:rsidR="00E51AE5">
              <w:rPr>
                <w:rFonts w:eastAsia="Calibri"/>
                <w:lang w:eastAsia="en-US"/>
              </w:rPr>
              <w:t>Az intézkedést 2017-ben végrehajtották.</w:t>
            </w:r>
            <w:bookmarkStart w:id="0" w:name="_GoBack"/>
            <w:bookmarkEnd w:id="0"/>
          </w:p>
          <w:p w:rsidR="00AF2AB6" w:rsidRDefault="00AF2AB6" w:rsidP="00AF2AB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E34FD6" w:rsidRDefault="00E34FD6" w:rsidP="00E34FD6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Hivatalnál </w:t>
            </w:r>
            <w:r w:rsidRPr="002F55ED">
              <w:rPr>
                <w:rFonts w:eastAsia="Calibri"/>
                <w:lang w:eastAsia="en-US"/>
              </w:rPr>
              <w:t>„</w:t>
            </w:r>
            <w:r>
              <w:rPr>
                <w:rFonts w:eastAsia="Calibri"/>
                <w:b/>
                <w:lang w:eastAsia="en-US"/>
              </w:rPr>
              <w:t>a beszerzések vizsgálata</w:t>
            </w:r>
            <w:r>
              <w:rPr>
                <w:rFonts w:eastAsia="Calibri"/>
                <w:lang w:eastAsia="en-US"/>
              </w:rPr>
              <w:t>” tárgyú</w:t>
            </w:r>
            <w:r w:rsidRPr="002F55E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2016. évben lefolytatott ellenőrzéssel kapcsolatosan a Gondnoksági Iroda 2017. évben elkészített intézkedési terve 2 db, a Műszaki Igazgatóság által 2017-ben készített intézkedési terv 1 db intézkedést tartalmazott. A Gondnoksági Iroda az intézkedések végrehajtásáról 2017. évben be is számolt. A Műszaki és Pályázati Igazgatóság intézkedési tervében foglaltak végrehajtásáról beszámoló nem készült.</w:t>
            </w:r>
          </w:p>
          <w:p w:rsidR="00E34FD6" w:rsidRPr="00E34FD6" w:rsidRDefault="00E34FD6" w:rsidP="00E34FD6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E34FD6" w:rsidRPr="001B2A9C" w:rsidRDefault="00E34FD6" w:rsidP="00E34FD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2A9C">
              <w:rPr>
                <w:rFonts w:eastAsia="Calibri"/>
                <w:lang w:eastAsia="en-US"/>
              </w:rPr>
              <w:t>A Városgondnokság „</w:t>
            </w:r>
            <w:r w:rsidRPr="001B2A9C">
              <w:rPr>
                <w:rFonts w:eastAsia="Calibri"/>
                <w:b/>
                <w:lang w:eastAsia="en-US"/>
              </w:rPr>
              <w:t>beszerzések vizsgálata</w:t>
            </w:r>
            <w:r w:rsidRPr="001B2A9C">
              <w:rPr>
                <w:rFonts w:eastAsia="Calibri"/>
                <w:lang w:eastAsia="en-US"/>
              </w:rPr>
              <w:t xml:space="preserve">” tárgyú 2016. évben lefolytatott ellenőrzésével kapcsolatosan a Hivatal Gazdasági Igazgatósága </w:t>
            </w:r>
            <w:r w:rsidR="001B2A9C" w:rsidRPr="001B2A9C">
              <w:rPr>
                <w:rFonts w:eastAsia="Calibri"/>
                <w:lang w:eastAsia="en-US"/>
              </w:rPr>
              <w:t xml:space="preserve">által </w:t>
            </w:r>
            <w:r w:rsidRPr="001B2A9C">
              <w:rPr>
                <w:rFonts w:eastAsia="Calibri"/>
                <w:lang w:eastAsia="en-US"/>
              </w:rPr>
              <w:t>2016. évb</w:t>
            </w:r>
            <w:r w:rsidR="001B2A9C" w:rsidRPr="001B2A9C">
              <w:rPr>
                <w:rFonts w:eastAsia="Calibri"/>
                <w:lang w:eastAsia="en-US"/>
              </w:rPr>
              <w:t>en elkészített intézkedési terv</w:t>
            </w:r>
            <w:r w:rsidRPr="001B2A9C">
              <w:rPr>
                <w:rFonts w:eastAsia="Calibri"/>
                <w:lang w:eastAsia="en-US"/>
              </w:rPr>
              <w:t xml:space="preserve"> 4 db intézkedést tartalmazott. Az intézkedések végrehajtásáról 2017-ben </w:t>
            </w:r>
            <w:r w:rsidR="001B2A9C" w:rsidRPr="001B2A9C">
              <w:rPr>
                <w:rFonts w:eastAsia="Calibri"/>
                <w:lang w:eastAsia="en-US"/>
              </w:rPr>
              <w:t>készített beszámoló alapján az intézkedéseket 2017-ben végre is hajtották.</w:t>
            </w:r>
          </w:p>
          <w:p w:rsidR="00153F83" w:rsidRPr="00E34FD6" w:rsidRDefault="00153F83" w:rsidP="00E34FD6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E34FD6" w:rsidRDefault="00E34FD6" w:rsidP="00E34FD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53F83">
              <w:rPr>
                <w:rFonts w:eastAsia="Calibri"/>
                <w:lang w:eastAsia="en-US"/>
              </w:rPr>
              <w:t>„</w:t>
            </w:r>
            <w:r w:rsidRPr="00153F83">
              <w:rPr>
                <w:rFonts w:eastAsia="Calibri"/>
                <w:b/>
                <w:lang w:eastAsia="en-US"/>
              </w:rPr>
              <w:t>A szigorú számadású nyomtatványok kezelésének vizsgálata</w:t>
            </w:r>
            <w:r w:rsidRPr="00153F83">
              <w:rPr>
                <w:rFonts w:eastAsia="Calibri"/>
                <w:lang w:eastAsia="en-US"/>
              </w:rPr>
              <w:t xml:space="preserve">” tárgyú </w:t>
            </w:r>
            <w:r w:rsidR="00153F83" w:rsidRPr="00153F83">
              <w:rPr>
                <w:rFonts w:eastAsia="Calibri"/>
                <w:lang w:eastAsia="en-US"/>
              </w:rPr>
              <w:t>2016. évi ellenőrzési jelentésre</w:t>
            </w:r>
            <w:r w:rsidR="00153F83">
              <w:rPr>
                <w:rFonts w:eastAsia="Calibri"/>
                <w:color w:val="FF0000"/>
                <w:lang w:eastAsia="en-US"/>
              </w:rPr>
              <w:t xml:space="preserve"> </w:t>
            </w:r>
            <w:r w:rsidR="00153F83" w:rsidRPr="00153F83">
              <w:rPr>
                <w:rFonts w:eastAsia="Calibri"/>
                <w:lang w:eastAsia="en-US"/>
              </w:rPr>
              <w:t>a Gondnoksági Iroda által 2017-ben készített intézkedési terv</w:t>
            </w:r>
            <w:r w:rsidRPr="00153F83">
              <w:rPr>
                <w:rFonts w:eastAsia="Calibri"/>
                <w:lang w:eastAsia="en-US"/>
              </w:rPr>
              <w:t xml:space="preserve"> </w:t>
            </w:r>
            <w:r w:rsidR="00153F83" w:rsidRPr="00153F83">
              <w:rPr>
                <w:rFonts w:eastAsia="Calibri"/>
                <w:lang w:eastAsia="en-US"/>
              </w:rPr>
              <w:t xml:space="preserve">7 db intézkedést tartalmazott. Az intézkedések végrehatásáról szóló beszámoló alapján </w:t>
            </w:r>
            <w:r w:rsidR="00EC05AF">
              <w:rPr>
                <w:rFonts w:eastAsia="Calibri"/>
                <w:lang w:eastAsia="en-US"/>
              </w:rPr>
              <w:t>a 7 db intézkedést végrehajtottá</w:t>
            </w:r>
            <w:r w:rsidR="00153F83" w:rsidRPr="00153F83">
              <w:rPr>
                <w:rFonts w:eastAsia="Calibri"/>
                <w:lang w:eastAsia="en-US"/>
              </w:rPr>
              <w:t xml:space="preserve">k. </w:t>
            </w:r>
          </w:p>
          <w:p w:rsidR="00EC05AF" w:rsidRPr="00E34FD6" w:rsidRDefault="00EC05AF" w:rsidP="00E34FD6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E34FD6" w:rsidRPr="00956648" w:rsidRDefault="00E34FD6" w:rsidP="00BD761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D7613">
              <w:rPr>
                <w:rFonts w:eastAsia="Calibri"/>
                <w:lang w:eastAsia="en-US"/>
              </w:rPr>
              <w:t>„</w:t>
            </w:r>
            <w:r w:rsidRPr="00BD7613">
              <w:rPr>
                <w:rFonts w:eastAsia="Calibri"/>
                <w:b/>
                <w:lang w:eastAsia="en-US"/>
              </w:rPr>
              <w:t>A fizetési könnyítések vizsgálata</w:t>
            </w:r>
            <w:r w:rsidRPr="00BD7613">
              <w:rPr>
                <w:rFonts w:eastAsia="Calibri"/>
                <w:lang w:eastAsia="en-US"/>
              </w:rPr>
              <w:t xml:space="preserve">” tárgyú 2016. évben lefolytatott ellenőrzéssel kapcsolatosan az Adóügyi </w:t>
            </w:r>
            <w:r w:rsidR="00BD7613" w:rsidRPr="00BD7613">
              <w:rPr>
                <w:rFonts w:eastAsia="Calibri"/>
                <w:lang w:eastAsia="en-US"/>
              </w:rPr>
              <w:t>Iroda</w:t>
            </w:r>
            <w:r w:rsidRPr="00BD7613">
              <w:rPr>
                <w:rFonts w:eastAsia="Calibri"/>
                <w:lang w:eastAsia="en-US"/>
              </w:rPr>
              <w:t xml:space="preserve"> </w:t>
            </w:r>
            <w:r w:rsidR="00BD7613" w:rsidRPr="00BD7613">
              <w:rPr>
                <w:rFonts w:eastAsia="Calibri"/>
                <w:lang w:eastAsia="en-US"/>
              </w:rPr>
              <w:t>által 2017-ben készített intézkedési terv 2 db intézkedést tartalmazott. Az intézkedések végrehatásáról szóló beszámoló alapján az intézkedéseket végrehajtották.</w:t>
            </w:r>
          </w:p>
        </w:tc>
      </w:tr>
    </w:tbl>
    <w:p w:rsidR="00980A6A" w:rsidRDefault="00980A6A" w:rsidP="00BA2F67"/>
    <w:p w:rsidR="00980A6A" w:rsidRDefault="00980A6A" w:rsidP="00BA2F67"/>
    <w:p w:rsidR="00BA2F67" w:rsidRPr="000F11B0" w:rsidRDefault="00BA2F67" w:rsidP="00BA2F67">
      <w:r w:rsidRPr="000F11B0">
        <w:t>Kaposvár, 201</w:t>
      </w:r>
      <w:r w:rsidR="000D3BA6">
        <w:t>8</w:t>
      </w:r>
      <w:r w:rsidRPr="000F11B0">
        <w:t xml:space="preserve">. </w:t>
      </w:r>
      <w:r w:rsidR="000D3BA6">
        <w:t>február 12</w:t>
      </w:r>
      <w:r w:rsidRPr="000F11B0">
        <w:t>.</w:t>
      </w:r>
    </w:p>
    <w:p w:rsidR="00BA2F67" w:rsidRDefault="00BA2F67" w:rsidP="00BA2F67"/>
    <w:p w:rsidR="00980A6A" w:rsidRDefault="00980A6A" w:rsidP="00BA2F67"/>
    <w:p w:rsidR="00980A6A" w:rsidRDefault="00980A6A" w:rsidP="00BA2F67"/>
    <w:p w:rsidR="00980A6A" w:rsidRDefault="00980A6A" w:rsidP="00BA2F67"/>
    <w:p w:rsidR="00980A6A" w:rsidRPr="000F11B0" w:rsidRDefault="00980A6A" w:rsidP="00BA2F67"/>
    <w:p w:rsidR="00BA2F67" w:rsidRDefault="00BA2F67" w:rsidP="00BA2F67">
      <w:pPr>
        <w:tabs>
          <w:tab w:val="center" w:pos="7938"/>
        </w:tabs>
      </w:pPr>
      <w:r w:rsidRPr="000F11B0">
        <w:t xml:space="preserve">Készítette: </w:t>
      </w:r>
      <w:r>
        <w:t>Kiss Brigitta</w:t>
      </w:r>
      <w:r>
        <w:tab/>
        <w:t xml:space="preserve">Jóváhagyta: </w:t>
      </w:r>
      <w:r w:rsidR="00573A40">
        <w:t>dr. Csillag Gábor</w:t>
      </w:r>
    </w:p>
    <w:p w:rsidR="00F67268" w:rsidRPr="000F11B0" w:rsidRDefault="00BA2F67" w:rsidP="00813B1A">
      <w:pPr>
        <w:tabs>
          <w:tab w:val="center" w:pos="7938"/>
        </w:tabs>
      </w:pPr>
      <w:r>
        <w:t xml:space="preserve">          </w:t>
      </w:r>
      <w:proofErr w:type="gramStart"/>
      <w:r w:rsidRPr="000F11B0">
        <w:t>belső</w:t>
      </w:r>
      <w:proofErr w:type="gramEnd"/>
      <w:r w:rsidRPr="000F11B0">
        <w:t xml:space="preserve"> ellenőrzési vezető</w:t>
      </w:r>
      <w:r>
        <w:t xml:space="preserve">                                                                                   </w:t>
      </w:r>
      <w:r w:rsidR="00ED3C1C">
        <w:t xml:space="preserve">   </w:t>
      </w:r>
      <w:r>
        <w:t xml:space="preserve"> </w:t>
      </w:r>
      <w:r w:rsidR="00573A40">
        <w:t>jegyző</w:t>
      </w:r>
    </w:p>
    <w:sectPr w:rsidR="00F67268" w:rsidRPr="000F11B0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6A" w:rsidRDefault="00E7266A" w:rsidP="00F410F1">
      <w:r>
        <w:separator/>
      </w:r>
    </w:p>
  </w:endnote>
  <w:endnote w:type="continuationSeparator" w:id="0">
    <w:p w:rsidR="00E7266A" w:rsidRDefault="00E7266A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6A" w:rsidRDefault="00E7266A" w:rsidP="00F410F1">
      <w:r>
        <w:separator/>
      </w:r>
    </w:p>
  </w:footnote>
  <w:footnote w:type="continuationSeparator" w:id="0">
    <w:p w:rsidR="00E7266A" w:rsidRDefault="00E7266A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BA1B81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5</w:t>
    </w:r>
    <w:r w:rsidR="001006A2"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204"/>
    <w:multiLevelType w:val="hybridMultilevel"/>
    <w:tmpl w:val="954ACBBA"/>
    <w:lvl w:ilvl="0" w:tplc="A060F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3F4"/>
    <w:multiLevelType w:val="hybridMultilevel"/>
    <w:tmpl w:val="94FE3E10"/>
    <w:lvl w:ilvl="0" w:tplc="A4C803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2A1C"/>
    <w:multiLevelType w:val="hybridMultilevel"/>
    <w:tmpl w:val="6186BB90"/>
    <w:lvl w:ilvl="0" w:tplc="BA5E5F1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7EAF"/>
    <w:multiLevelType w:val="hybridMultilevel"/>
    <w:tmpl w:val="53008BE0"/>
    <w:lvl w:ilvl="0" w:tplc="35B480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8A0699AE">
      <w:start w:val="1"/>
      <w:numFmt w:val="bullet"/>
      <w:lvlText w:val="-"/>
      <w:lvlJc w:val="left"/>
      <w:pPr>
        <w:ind w:left="1080" w:hanging="360"/>
      </w:pPr>
      <w:rPr>
        <w:rFonts w:ascii="MV Boli" w:hAnsi="MV Bol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34C10"/>
    <w:multiLevelType w:val="hybridMultilevel"/>
    <w:tmpl w:val="D32E042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B12A1B"/>
    <w:multiLevelType w:val="hybridMultilevel"/>
    <w:tmpl w:val="4A10B8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75063"/>
    <w:multiLevelType w:val="hybridMultilevel"/>
    <w:tmpl w:val="7B7CE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978D2"/>
    <w:multiLevelType w:val="hybridMultilevel"/>
    <w:tmpl w:val="EA02EC26"/>
    <w:lvl w:ilvl="0" w:tplc="C1BCF65C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FE5839"/>
    <w:multiLevelType w:val="hybridMultilevel"/>
    <w:tmpl w:val="AE0C80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12828"/>
    <w:multiLevelType w:val="hybridMultilevel"/>
    <w:tmpl w:val="6E507B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867D73"/>
    <w:multiLevelType w:val="hybridMultilevel"/>
    <w:tmpl w:val="C83081C2"/>
    <w:lvl w:ilvl="0" w:tplc="6A26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953316D"/>
    <w:multiLevelType w:val="hybridMultilevel"/>
    <w:tmpl w:val="CC5A2136"/>
    <w:lvl w:ilvl="0" w:tplc="79786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73DF3"/>
    <w:multiLevelType w:val="hybridMultilevel"/>
    <w:tmpl w:val="C80620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057D0"/>
    <w:multiLevelType w:val="hybridMultilevel"/>
    <w:tmpl w:val="F7FAE7E0"/>
    <w:lvl w:ilvl="0" w:tplc="9D2C42E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2707B"/>
    <w:multiLevelType w:val="hybridMultilevel"/>
    <w:tmpl w:val="E45C5C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C8039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103432"/>
    <w:multiLevelType w:val="hybridMultilevel"/>
    <w:tmpl w:val="6024E288"/>
    <w:lvl w:ilvl="0" w:tplc="BA5E5F1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D1980"/>
    <w:multiLevelType w:val="hybridMultilevel"/>
    <w:tmpl w:val="91CCC2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8"/>
  </w:num>
  <w:num w:numId="4">
    <w:abstractNumId w:val="27"/>
  </w:num>
  <w:num w:numId="5">
    <w:abstractNumId w:val="18"/>
  </w:num>
  <w:num w:numId="6">
    <w:abstractNumId w:val="22"/>
  </w:num>
  <w:num w:numId="7">
    <w:abstractNumId w:val="33"/>
  </w:num>
  <w:num w:numId="8">
    <w:abstractNumId w:val="3"/>
  </w:num>
  <w:num w:numId="9">
    <w:abstractNumId w:val="14"/>
  </w:num>
  <w:num w:numId="10">
    <w:abstractNumId w:val="31"/>
  </w:num>
  <w:num w:numId="11">
    <w:abstractNumId w:val="2"/>
  </w:num>
  <w:num w:numId="12">
    <w:abstractNumId w:val="9"/>
  </w:num>
  <w:num w:numId="13">
    <w:abstractNumId w:val="23"/>
  </w:num>
  <w:num w:numId="14">
    <w:abstractNumId w:val="15"/>
  </w:num>
  <w:num w:numId="15">
    <w:abstractNumId w:val="16"/>
  </w:num>
  <w:num w:numId="16">
    <w:abstractNumId w:val="4"/>
  </w:num>
  <w:num w:numId="17">
    <w:abstractNumId w:val="13"/>
  </w:num>
  <w:num w:numId="18">
    <w:abstractNumId w:val="17"/>
  </w:num>
  <w:num w:numId="19">
    <w:abstractNumId w:val="29"/>
  </w:num>
  <w:num w:numId="20">
    <w:abstractNumId w:val="24"/>
  </w:num>
  <w:num w:numId="21">
    <w:abstractNumId w:val="12"/>
  </w:num>
  <w:num w:numId="22">
    <w:abstractNumId w:val="6"/>
  </w:num>
  <w:num w:numId="23">
    <w:abstractNumId w:val="19"/>
  </w:num>
  <w:num w:numId="24">
    <w:abstractNumId w:val="8"/>
  </w:num>
  <w:num w:numId="25">
    <w:abstractNumId w:val="6"/>
  </w:num>
  <w:num w:numId="26">
    <w:abstractNumId w:val="10"/>
  </w:num>
  <w:num w:numId="27">
    <w:abstractNumId w:val="0"/>
  </w:num>
  <w:num w:numId="28">
    <w:abstractNumId w:val="5"/>
  </w:num>
  <w:num w:numId="29">
    <w:abstractNumId w:val="1"/>
  </w:num>
  <w:num w:numId="30">
    <w:abstractNumId w:val="30"/>
  </w:num>
  <w:num w:numId="31">
    <w:abstractNumId w:val="32"/>
  </w:num>
  <w:num w:numId="32">
    <w:abstractNumId w:val="11"/>
  </w:num>
  <w:num w:numId="33">
    <w:abstractNumId w:val="7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26596"/>
    <w:rsid w:val="00035FF4"/>
    <w:rsid w:val="00060AEE"/>
    <w:rsid w:val="000627C0"/>
    <w:rsid w:val="00070B20"/>
    <w:rsid w:val="00071CF1"/>
    <w:rsid w:val="0007309E"/>
    <w:rsid w:val="000746AA"/>
    <w:rsid w:val="00097EF6"/>
    <w:rsid w:val="000A048E"/>
    <w:rsid w:val="000A5656"/>
    <w:rsid w:val="000B0203"/>
    <w:rsid w:val="000B108B"/>
    <w:rsid w:val="000B4937"/>
    <w:rsid w:val="000D3BA6"/>
    <w:rsid w:val="000F11B0"/>
    <w:rsid w:val="000F45F4"/>
    <w:rsid w:val="001006A2"/>
    <w:rsid w:val="001062CE"/>
    <w:rsid w:val="00113833"/>
    <w:rsid w:val="001276FE"/>
    <w:rsid w:val="00137EEC"/>
    <w:rsid w:val="00146B2A"/>
    <w:rsid w:val="00153F83"/>
    <w:rsid w:val="00172774"/>
    <w:rsid w:val="00173398"/>
    <w:rsid w:val="00175EE5"/>
    <w:rsid w:val="00182052"/>
    <w:rsid w:val="001A07D1"/>
    <w:rsid w:val="001A39E4"/>
    <w:rsid w:val="001B2A9C"/>
    <w:rsid w:val="001C4270"/>
    <w:rsid w:val="001C589F"/>
    <w:rsid w:val="001D0EEF"/>
    <w:rsid w:val="001D68C8"/>
    <w:rsid w:val="001F03EC"/>
    <w:rsid w:val="001F365F"/>
    <w:rsid w:val="00207A23"/>
    <w:rsid w:val="00215395"/>
    <w:rsid w:val="00273003"/>
    <w:rsid w:val="00277B9B"/>
    <w:rsid w:val="002928FF"/>
    <w:rsid w:val="002A63EF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247EC"/>
    <w:rsid w:val="00337AAB"/>
    <w:rsid w:val="003470AE"/>
    <w:rsid w:val="00351A84"/>
    <w:rsid w:val="00366C9C"/>
    <w:rsid w:val="00393D64"/>
    <w:rsid w:val="003A3A86"/>
    <w:rsid w:val="003A41C1"/>
    <w:rsid w:val="003B0250"/>
    <w:rsid w:val="003B3E5B"/>
    <w:rsid w:val="003B6F33"/>
    <w:rsid w:val="003B75B7"/>
    <w:rsid w:val="003D3A7E"/>
    <w:rsid w:val="003E1C31"/>
    <w:rsid w:val="003E4229"/>
    <w:rsid w:val="00440385"/>
    <w:rsid w:val="0044487A"/>
    <w:rsid w:val="00445DDB"/>
    <w:rsid w:val="00447722"/>
    <w:rsid w:val="00454CDB"/>
    <w:rsid w:val="00467EBD"/>
    <w:rsid w:val="00475BD1"/>
    <w:rsid w:val="004B708C"/>
    <w:rsid w:val="004D516A"/>
    <w:rsid w:val="00512443"/>
    <w:rsid w:val="0053057C"/>
    <w:rsid w:val="0053427E"/>
    <w:rsid w:val="00537D1F"/>
    <w:rsid w:val="0054229F"/>
    <w:rsid w:val="005470C6"/>
    <w:rsid w:val="00566911"/>
    <w:rsid w:val="00573A40"/>
    <w:rsid w:val="005822B2"/>
    <w:rsid w:val="00591C10"/>
    <w:rsid w:val="00594D68"/>
    <w:rsid w:val="005A06B3"/>
    <w:rsid w:val="005B0B73"/>
    <w:rsid w:val="005B2FB5"/>
    <w:rsid w:val="005B7068"/>
    <w:rsid w:val="005C2308"/>
    <w:rsid w:val="005C4591"/>
    <w:rsid w:val="005C59B0"/>
    <w:rsid w:val="005D1FE4"/>
    <w:rsid w:val="005D2EFF"/>
    <w:rsid w:val="005D55D5"/>
    <w:rsid w:val="005F4730"/>
    <w:rsid w:val="00601EE9"/>
    <w:rsid w:val="00602D86"/>
    <w:rsid w:val="00652E87"/>
    <w:rsid w:val="00656C58"/>
    <w:rsid w:val="006613B4"/>
    <w:rsid w:val="00671C8D"/>
    <w:rsid w:val="00675621"/>
    <w:rsid w:val="006A0B4C"/>
    <w:rsid w:val="006A1F8C"/>
    <w:rsid w:val="006A30A8"/>
    <w:rsid w:val="006B128C"/>
    <w:rsid w:val="006D3051"/>
    <w:rsid w:val="00717592"/>
    <w:rsid w:val="007427E8"/>
    <w:rsid w:val="00747307"/>
    <w:rsid w:val="00751A50"/>
    <w:rsid w:val="00754A0E"/>
    <w:rsid w:val="007A068D"/>
    <w:rsid w:val="007A2213"/>
    <w:rsid w:val="007A557E"/>
    <w:rsid w:val="007C3169"/>
    <w:rsid w:val="007C7277"/>
    <w:rsid w:val="007D599A"/>
    <w:rsid w:val="007E2EB1"/>
    <w:rsid w:val="007E6C6E"/>
    <w:rsid w:val="007F0BD3"/>
    <w:rsid w:val="00802622"/>
    <w:rsid w:val="00813B1A"/>
    <w:rsid w:val="00822F39"/>
    <w:rsid w:val="00853F6E"/>
    <w:rsid w:val="0085796B"/>
    <w:rsid w:val="008607FC"/>
    <w:rsid w:val="00864BA0"/>
    <w:rsid w:val="00881DE5"/>
    <w:rsid w:val="008943E7"/>
    <w:rsid w:val="008A1159"/>
    <w:rsid w:val="008A591E"/>
    <w:rsid w:val="008B0F2E"/>
    <w:rsid w:val="008D691C"/>
    <w:rsid w:val="008E4989"/>
    <w:rsid w:val="008F01F4"/>
    <w:rsid w:val="00927303"/>
    <w:rsid w:val="0093580A"/>
    <w:rsid w:val="009474F8"/>
    <w:rsid w:val="0095376D"/>
    <w:rsid w:val="00954B35"/>
    <w:rsid w:val="00956648"/>
    <w:rsid w:val="00957753"/>
    <w:rsid w:val="00961E6C"/>
    <w:rsid w:val="009646B8"/>
    <w:rsid w:val="00980A6A"/>
    <w:rsid w:val="00985182"/>
    <w:rsid w:val="00985642"/>
    <w:rsid w:val="009A0A8B"/>
    <w:rsid w:val="009A4D88"/>
    <w:rsid w:val="009C7AF9"/>
    <w:rsid w:val="009D2A93"/>
    <w:rsid w:val="009D56FE"/>
    <w:rsid w:val="009D77F5"/>
    <w:rsid w:val="00A10EF5"/>
    <w:rsid w:val="00A12EB8"/>
    <w:rsid w:val="00A1352C"/>
    <w:rsid w:val="00A2066F"/>
    <w:rsid w:val="00A24828"/>
    <w:rsid w:val="00A3181A"/>
    <w:rsid w:val="00A3678A"/>
    <w:rsid w:val="00A511DC"/>
    <w:rsid w:val="00A52827"/>
    <w:rsid w:val="00A54E1B"/>
    <w:rsid w:val="00A567A3"/>
    <w:rsid w:val="00A57810"/>
    <w:rsid w:val="00A57926"/>
    <w:rsid w:val="00A6583E"/>
    <w:rsid w:val="00A74800"/>
    <w:rsid w:val="00A9147D"/>
    <w:rsid w:val="00A97F19"/>
    <w:rsid w:val="00AC3264"/>
    <w:rsid w:val="00AC6F83"/>
    <w:rsid w:val="00AD5DC8"/>
    <w:rsid w:val="00AF2AB6"/>
    <w:rsid w:val="00B03B18"/>
    <w:rsid w:val="00B0591C"/>
    <w:rsid w:val="00B11FE2"/>
    <w:rsid w:val="00B223A8"/>
    <w:rsid w:val="00B30B92"/>
    <w:rsid w:val="00B63ED3"/>
    <w:rsid w:val="00B64D14"/>
    <w:rsid w:val="00B907B3"/>
    <w:rsid w:val="00B912E2"/>
    <w:rsid w:val="00BA1B81"/>
    <w:rsid w:val="00BA1F11"/>
    <w:rsid w:val="00BA2F67"/>
    <w:rsid w:val="00BC4E37"/>
    <w:rsid w:val="00BC62DC"/>
    <w:rsid w:val="00BD7613"/>
    <w:rsid w:val="00BE420A"/>
    <w:rsid w:val="00BE4DB0"/>
    <w:rsid w:val="00BE7736"/>
    <w:rsid w:val="00C03861"/>
    <w:rsid w:val="00C11520"/>
    <w:rsid w:val="00C142B0"/>
    <w:rsid w:val="00C3127D"/>
    <w:rsid w:val="00C63CAD"/>
    <w:rsid w:val="00C92E3D"/>
    <w:rsid w:val="00CB5F93"/>
    <w:rsid w:val="00CD4BC0"/>
    <w:rsid w:val="00CE3931"/>
    <w:rsid w:val="00D02D25"/>
    <w:rsid w:val="00D22010"/>
    <w:rsid w:val="00D23BAB"/>
    <w:rsid w:val="00D4350B"/>
    <w:rsid w:val="00D661C2"/>
    <w:rsid w:val="00D72AE2"/>
    <w:rsid w:val="00D74404"/>
    <w:rsid w:val="00D7715D"/>
    <w:rsid w:val="00D81F46"/>
    <w:rsid w:val="00D86806"/>
    <w:rsid w:val="00D96883"/>
    <w:rsid w:val="00DB6555"/>
    <w:rsid w:val="00DC0AA4"/>
    <w:rsid w:val="00DC2AC6"/>
    <w:rsid w:val="00DC304F"/>
    <w:rsid w:val="00DC626F"/>
    <w:rsid w:val="00DD4485"/>
    <w:rsid w:val="00DF086B"/>
    <w:rsid w:val="00E33ED3"/>
    <w:rsid w:val="00E34FD6"/>
    <w:rsid w:val="00E464F2"/>
    <w:rsid w:val="00E51AE5"/>
    <w:rsid w:val="00E7266A"/>
    <w:rsid w:val="00E87B09"/>
    <w:rsid w:val="00EC05AF"/>
    <w:rsid w:val="00ED267F"/>
    <w:rsid w:val="00ED3C1C"/>
    <w:rsid w:val="00EF5A6D"/>
    <w:rsid w:val="00F236E7"/>
    <w:rsid w:val="00F2459A"/>
    <w:rsid w:val="00F40D53"/>
    <w:rsid w:val="00F410F1"/>
    <w:rsid w:val="00F4743B"/>
    <w:rsid w:val="00F67268"/>
    <w:rsid w:val="00F679E8"/>
    <w:rsid w:val="00F872A9"/>
    <w:rsid w:val="00F90686"/>
    <w:rsid w:val="00F97876"/>
    <w:rsid w:val="00FB24E8"/>
    <w:rsid w:val="00F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6D4C-0878-471F-986F-4FEA70B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</Pages>
  <Words>4408</Words>
  <Characters>30416</Characters>
  <Application>Microsoft Office Word</Application>
  <DocSecurity>0</DocSecurity>
  <Lines>253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34755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12</cp:revision>
  <cp:lastPrinted>2017-03-07T09:49:00Z</cp:lastPrinted>
  <dcterms:created xsi:type="dcterms:W3CDTF">2018-03-09T13:15:00Z</dcterms:created>
  <dcterms:modified xsi:type="dcterms:W3CDTF">2018-03-19T13:32:00Z</dcterms:modified>
</cp:coreProperties>
</file>