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8EA94" w14:textId="77777777" w:rsidR="00C95CBC" w:rsidRPr="00B91B1A" w:rsidRDefault="00C95CBC">
      <w:pPr>
        <w:rPr>
          <w:b/>
          <w:color w:val="000000" w:themeColor="text1"/>
        </w:rPr>
      </w:pPr>
      <w:bookmarkStart w:id="0" w:name="_GoBack"/>
      <w:bookmarkEnd w:id="0"/>
      <w:r w:rsidRPr="00B91B1A">
        <w:rPr>
          <w:b/>
          <w:color w:val="000000" w:themeColor="text1"/>
        </w:rPr>
        <w:t>KAPOSVÁR MEGYEI JOGÚ VÁROS</w:t>
      </w:r>
    </w:p>
    <w:p w14:paraId="451C197D" w14:textId="77777777" w:rsidR="00107E92" w:rsidRPr="00B91B1A" w:rsidRDefault="00F36BC9" w:rsidP="00B679EA">
      <w:pPr>
        <w:rPr>
          <w:b/>
          <w:color w:val="000000" w:themeColor="text1"/>
        </w:rPr>
      </w:pPr>
      <w:r w:rsidRPr="00B91B1A">
        <w:rPr>
          <w:b/>
          <w:color w:val="000000" w:themeColor="text1"/>
        </w:rPr>
        <w:t>POLGÁRMESTERE</w:t>
      </w:r>
    </w:p>
    <w:p w14:paraId="620AB590" w14:textId="77777777" w:rsidR="008E60CE" w:rsidRPr="00B91B1A" w:rsidRDefault="008E60CE" w:rsidP="008E60CE">
      <w:pPr>
        <w:rPr>
          <w:color w:val="000000" w:themeColor="text1"/>
        </w:rPr>
      </w:pPr>
    </w:p>
    <w:p w14:paraId="4FE43765" w14:textId="77777777" w:rsidR="00E12042" w:rsidRPr="00B91B1A" w:rsidRDefault="00E12042" w:rsidP="008E60CE">
      <w:pPr>
        <w:rPr>
          <w:color w:val="000000" w:themeColor="text1"/>
        </w:rPr>
      </w:pPr>
    </w:p>
    <w:p w14:paraId="012DEE9E" w14:textId="77777777" w:rsidR="00336549" w:rsidRPr="00B91B1A" w:rsidRDefault="00336549" w:rsidP="00F54119">
      <w:pPr>
        <w:spacing w:after="120"/>
        <w:jc w:val="center"/>
        <w:rPr>
          <w:b/>
          <w:color w:val="000000" w:themeColor="text1"/>
        </w:rPr>
      </w:pPr>
    </w:p>
    <w:p w14:paraId="5A27DD77" w14:textId="77777777" w:rsidR="00BA2068" w:rsidRPr="00B91B1A" w:rsidRDefault="00C95CBC" w:rsidP="00F54119">
      <w:pPr>
        <w:spacing w:after="120"/>
        <w:jc w:val="center"/>
        <w:rPr>
          <w:b/>
          <w:color w:val="000000" w:themeColor="text1"/>
        </w:rPr>
      </w:pPr>
      <w:r w:rsidRPr="00B91B1A">
        <w:rPr>
          <w:b/>
          <w:color w:val="000000" w:themeColor="text1"/>
        </w:rPr>
        <w:t>ELŐTERJESZTÉS</w:t>
      </w:r>
    </w:p>
    <w:p w14:paraId="466815AB" w14:textId="77777777" w:rsidR="002872EC" w:rsidRPr="00B91B1A" w:rsidRDefault="002872EC" w:rsidP="00F54119">
      <w:pPr>
        <w:spacing w:after="120"/>
        <w:jc w:val="center"/>
        <w:rPr>
          <w:b/>
          <w:color w:val="000000" w:themeColor="text1"/>
        </w:rPr>
      </w:pPr>
    </w:p>
    <w:p w14:paraId="22141498" w14:textId="77777777" w:rsidR="003B5092" w:rsidRPr="00B91B1A" w:rsidRDefault="003B5092" w:rsidP="003B5092">
      <w:pPr>
        <w:pStyle w:val="Norml1"/>
        <w:jc w:val="center"/>
        <w:rPr>
          <w:b/>
          <w:color w:val="000000" w:themeColor="text1"/>
        </w:rPr>
      </w:pPr>
      <w:r w:rsidRPr="00B91B1A">
        <w:rPr>
          <w:b/>
          <w:color w:val="000000" w:themeColor="text1"/>
        </w:rPr>
        <w:t>Környezeti értékelés dokumentációjának elfogadásáról</w:t>
      </w:r>
    </w:p>
    <w:p w14:paraId="7766CC07" w14:textId="69773766" w:rsidR="003B5092" w:rsidRPr="00B91B1A" w:rsidRDefault="0086093F" w:rsidP="003B5092">
      <w:pPr>
        <w:pStyle w:val="Norml1"/>
        <w:jc w:val="center"/>
        <w:rPr>
          <w:color w:val="000000" w:themeColor="text1"/>
          <w:szCs w:val="24"/>
        </w:rPr>
      </w:pPr>
      <w:r w:rsidRPr="00B91B1A">
        <w:rPr>
          <w:b/>
          <w:color w:val="000000" w:themeColor="text1"/>
          <w:szCs w:val="24"/>
        </w:rPr>
        <w:t xml:space="preserve">az „M13/2” jelű településrendezési </w:t>
      </w:r>
      <w:proofErr w:type="gramStart"/>
      <w:r w:rsidRPr="00B91B1A">
        <w:rPr>
          <w:b/>
          <w:color w:val="000000" w:themeColor="text1"/>
          <w:szCs w:val="24"/>
        </w:rPr>
        <w:t>terv módosítás</w:t>
      </w:r>
      <w:proofErr w:type="gramEnd"/>
      <w:r w:rsidR="002872EC" w:rsidRPr="00B91B1A">
        <w:rPr>
          <w:b/>
          <w:color w:val="000000" w:themeColor="text1"/>
          <w:szCs w:val="24"/>
        </w:rPr>
        <w:t xml:space="preserve"> kapcsán</w:t>
      </w:r>
    </w:p>
    <w:p w14:paraId="3DAE2D51" w14:textId="77777777" w:rsidR="00C76041" w:rsidRPr="00B91B1A" w:rsidRDefault="00C76041" w:rsidP="003B5092">
      <w:pPr>
        <w:jc w:val="center"/>
        <w:rPr>
          <w:color w:val="000000" w:themeColor="text1"/>
        </w:rPr>
      </w:pPr>
    </w:p>
    <w:p w14:paraId="5E0D512B" w14:textId="77777777" w:rsidR="00F23A6E" w:rsidRPr="00B91B1A" w:rsidRDefault="00F23A6E" w:rsidP="003B5092">
      <w:pPr>
        <w:jc w:val="center"/>
        <w:rPr>
          <w:color w:val="000000" w:themeColor="text1"/>
        </w:rPr>
      </w:pPr>
    </w:p>
    <w:p w14:paraId="3FEFC92B" w14:textId="77777777" w:rsidR="00C7335E" w:rsidRPr="00B91B1A" w:rsidRDefault="00C7335E" w:rsidP="003B5092">
      <w:pPr>
        <w:jc w:val="center"/>
        <w:rPr>
          <w:color w:val="000000" w:themeColor="text1"/>
        </w:rPr>
      </w:pPr>
    </w:p>
    <w:p w14:paraId="6D055BB2" w14:textId="77777777" w:rsidR="00F23A6E" w:rsidRPr="00B91B1A" w:rsidRDefault="0003703A" w:rsidP="00F23A6E">
      <w:pPr>
        <w:jc w:val="both"/>
        <w:rPr>
          <w:color w:val="000000" w:themeColor="text1"/>
        </w:rPr>
      </w:pPr>
      <w:r w:rsidRPr="00B91B1A">
        <w:rPr>
          <w:bCs/>
          <w:color w:val="000000" w:themeColor="text1"/>
        </w:rPr>
        <w:t xml:space="preserve">Az </w:t>
      </w:r>
      <w:r w:rsidRPr="00B91B1A">
        <w:rPr>
          <w:bCs/>
          <w:i/>
          <w:color w:val="000000" w:themeColor="text1"/>
        </w:rPr>
        <w:t>e</w:t>
      </w:r>
      <w:r w:rsidR="00F23A6E" w:rsidRPr="00B91B1A">
        <w:rPr>
          <w:bCs/>
          <w:i/>
          <w:color w:val="000000" w:themeColor="text1"/>
        </w:rPr>
        <w:t>gyes tervek, illetve programok környezeti vizsgálatáról</w:t>
      </w:r>
      <w:r w:rsidR="00F23A6E" w:rsidRPr="00B91B1A">
        <w:rPr>
          <w:i/>
          <w:color w:val="000000" w:themeColor="text1"/>
        </w:rPr>
        <w:t xml:space="preserve"> szóló</w:t>
      </w:r>
      <w:r w:rsidR="00F23A6E" w:rsidRPr="00B91B1A">
        <w:rPr>
          <w:color w:val="000000" w:themeColor="text1"/>
        </w:rPr>
        <w:t xml:space="preserve"> </w:t>
      </w:r>
      <w:r w:rsidRPr="00B91B1A">
        <w:rPr>
          <w:bCs/>
          <w:color w:val="000000" w:themeColor="text1"/>
        </w:rPr>
        <w:t>2/2005. (I. 11.) Kormány</w:t>
      </w:r>
      <w:r w:rsidR="00F23A6E" w:rsidRPr="00B91B1A">
        <w:rPr>
          <w:bCs/>
          <w:color w:val="000000" w:themeColor="text1"/>
        </w:rPr>
        <w:t xml:space="preserve">rendelet (továbbiakban: Kr.) </w:t>
      </w:r>
      <w:r w:rsidR="00F23A6E" w:rsidRPr="00B91B1A">
        <w:rPr>
          <w:color w:val="000000" w:themeColor="text1"/>
        </w:rPr>
        <w:t>10. §</w:t>
      </w:r>
      <w:proofErr w:type="spellStart"/>
      <w:r w:rsidR="00F23A6E" w:rsidRPr="00B91B1A">
        <w:rPr>
          <w:color w:val="000000" w:themeColor="text1"/>
        </w:rPr>
        <w:t>-</w:t>
      </w:r>
      <w:proofErr w:type="gramStart"/>
      <w:r w:rsidR="00F23A6E" w:rsidRPr="00B91B1A">
        <w:rPr>
          <w:color w:val="000000" w:themeColor="text1"/>
        </w:rPr>
        <w:t>a</w:t>
      </w:r>
      <w:proofErr w:type="spellEnd"/>
      <w:proofErr w:type="gramEnd"/>
      <w:r w:rsidR="00F23A6E" w:rsidRPr="00B91B1A">
        <w:rPr>
          <w:color w:val="000000" w:themeColor="text1"/>
        </w:rPr>
        <w:t xml:space="preserve"> </w:t>
      </w:r>
      <w:r w:rsidR="00F23A6E" w:rsidRPr="00B91B1A">
        <w:rPr>
          <w:bCs/>
          <w:color w:val="000000" w:themeColor="text1"/>
        </w:rPr>
        <w:t>a környezet védelmének általános szabályairól</w:t>
      </w:r>
      <w:r w:rsidR="00F23A6E" w:rsidRPr="00B91B1A">
        <w:rPr>
          <w:color w:val="000000" w:themeColor="text1"/>
        </w:rPr>
        <w:t xml:space="preserve"> szóló </w:t>
      </w:r>
      <w:r w:rsidR="00F23A6E" w:rsidRPr="00B91B1A">
        <w:rPr>
          <w:bCs/>
          <w:color w:val="000000" w:themeColor="text1"/>
        </w:rPr>
        <w:t>1995. évi LIII. törvényben nevesített</w:t>
      </w:r>
      <w:r w:rsidR="00F23A6E" w:rsidRPr="00B91B1A">
        <w:rPr>
          <w:color w:val="000000" w:themeColor="text1"/>
        </w:rPr>
        <w:t xml:space="preserve"> környezetre várhatóan jelentős hatást gyakorló, külön jogszabályban meghatározott tervek, illetve programok elfogadását a Közgyűlés hatáskörébe utalta. A Közgyűlés az említett hatáskört a Közgyűlés és Szervei Szervezeti és Működési Szabályzatáról szóló 85/2012. (XII. 17.) önkormányzati rendelet 6. melléklet f/9. pontjával a Városfejlesztési Környezetvédelmi és Műszaki Bizottságra ruházta át.</w:t>
      </w:r>
    </w:p>
    <w:p w14:paraId="019BBD25" w14:textId="77777777" w:rsidR="008E60CE" w:rsidRPr="00B91B1A" w:rsidRDefault="008E60CE" w:rsidP="00F23A6E">
      <w:pPr>
        <w:jc w:val="both"/>
        <w:rPr>
          <w:color w:val="000000" w:themeColor="text1"/>
        </w:rPr>
      </w:pPr>
    </w:p>
    <w:p w14:paraId="4EB3E31F" w14:textId="7AC8FBCC" w:rsidR="002872EC" w:rsidRPr="00B91B1A" w:rsidRDefault="009A33A1" w:rsidP="00F23A6E">
      <w:pPr>
        <w:jc w:val="both"/>
        <w:rPr>
          <w:rFonts w:eastAsia="Calibri"/>
          <w:color w:val="000000" w:themeColor="text1"/>
          <w:lang w:eastAsia="en-US"/>
        </w:rPr>
      </w:pPr>
      <w:r w:rsidRPr="00B91B1A">
        <w:rPr>
          <w:rFonts w:eastAsia="Calibri"/>
          <w:color w:val="000000" w:themeColor="text1"/>
          <w:lang w:eastAsia="en-US"/>
        </w:rPr>
        <w:t>Az</w:t>
      </w:r>
      <w:r w:rsidR="002872EC" w:rsidRPr="00B91B1A">
        <w:rPr>
          <w:rFonts w:eastAsia="Calibri"/>
          <w:color w:val="000000" w:themeColor="text1"/>
          <w:lang w:eastAsia="en-US"/>
        </w:rPr>
        <w:t xml:space="preserve"> előterjesztés</w:t>
      </w:r>
      <w:r w:rsidR="0086093F" w:rsidRPr="00B91B1A">
        <w:rPr>
          <w:rFonts w:eastAsia="Calibri"/>
          <w:color w:val="000000" w:themeColor="text1"/>
          <w:lang w:eastAsia="en-US"/>
        </w:rPr>
        <w:t xml:space="preserve"> a </w:t>
      </w:r>
      <w:r w:rsidR="0086093F" w:rsidRPr="00B91B1A">
        <w:rPr>
          <w:rFonts w:eastAsia="Calibri"/>
          <w:b/>
          <w:i/>
          <w:color w:val="000000" w:themeColor="text1"/>
          <w:lang w:eastAsia="en-US"/>
        </w:rPr>
        <w:t xml:space="preserve">Kaposvári Közösségi Közlekedési csomópont megvalósulása érdekében az érintett ingatlanok </w:t>
      </w:r>
      <w:proofErr w:type="spellStart"/>
      <w:r w:rsidR="0086093F" w:rsidRPr="00B91B1A">
        <w:rPr>
          <w:rFonts w:eastAsia="Calibri"/>
          <w:b/>
          <w:i/>
          <w:color w:val="000000" w:themeColor="text1"/>
          <w:lang w:eastAsia="en-US"/>
        </w:rPr>
        <w:t>területfelhasználásának</w:t>
      </w:r>
      <w:proofErr w:type="spellEnd"/>
      <w:r w:rsidR="0086093F" w:rsidRPr="00B91B1A">
        <w:rPr>
          <w:rFonts w:eastAsia="Calibri"/>
          <w:b/>
          <w:i/>
          <w:color w:val="000000" w:themeColor="text1"/>
          <w:lang w:eastAsia="en-US"/>
        </w:rPr>
        <w:t xml:space="preserve"> és szabályozási előírásainak módosítás</w:t>
      </w:r>
      <w:r w:rsidR="00514BFB" w:rsidRPr="00B91B1A">
        <w:rPr>
          <w:rFonts w:eastAsia="Calibri"/>
          <w:b/>
          <w:i/>
          <w:color w:val="000000" w:themeColor="text1"/>
          <w:lang w:eastAsia="en-US"/>
        </w:rPr>
        <w:t>ár</w:t>
      </w:r>
      <w:r w:rsidR="0086093F" w:rsidRPr="00B91B1A">
        <w:rPr>
          <w:rFonts w:eastAsia="Calibri"/>
          <w:b/>
          <w:i/>
          <w:color w:val="000000" w:themeColor="text1"/>
          <w:lang w:eastAsia="en-US"/>
        </w:rPr>
        <w:t>a</w:t>
      </w:r>
      <w:r w:rsidR="0086093F" w:rsidRPr="00B91B1A">
        <w:rPr>
          <w:rFonts w:eastAsia="Calibri"/>
          <w:color w:val="000000" w:themeColor="text1"/>
          <w:lang w:eastAsia="en-US"/>
        </w:rPr>
        <w:t xml:space="preserve"> </w:t>
      </w:r>
      <w:r w:rsidR="00514BFB" w:rsidRPr="00B91B1A">
        <w:rPr>
          <w:rFonts w:eastAsia="Calibri"/>
          <w:color w:val="000000" w:themeColor="text1"/>
          <w:lang w:eastAsia="en-US"/>
        </w:rPr>
        <w:t xml:space="preserve">vonatkozóan </w:t>
      </w:r>
      <w:r w:rsidR="0003703A" w:rsidRPr="00B91B1A">
        <w:rPr>
          <w:rFonts w:eastAsia="Calibri"/>
          <w:color w:val="000000" w:themeColor="text1"/>
          <w:lang w:eastAsia="en-US"/>
        </w:rPr>
        <w:t xml:space="preserve">készült környezeti értékelés dokumentációjának elfogadásáról, illetve a </w:t>
      </w:r>
      <w:r w:rsidR="002872EC" w:rsidRPr="00B91B1A">
        <w:rPr>
          <w:rFonts w:eastAsia="Calibri"/>
          <w:color w:val="000000" w:themeColor="text1"/>
          <w:lang w:eastAsia="en-US"/>
        </w:rPr>
        <w:t xml:space="preserve">lefolytatott környezeti </w:t>
      </w:r>
      <w:r w:rsidR="00514BFB" w:rsidRPr="00B91B1A">
        <w:rPr>
          <w:rFonts w:eastAsia="Calibri"/>
          <w:color w:val="000000" w:themeColor="text1"/>
          <w:lang w:eastAsia="en-US"/>
        </w:rPr>
        <w:t xml:space="preserve">vizsgálat </w:t>
      </w:r>
      <w:r w:rsidR="00F65DC0" w:rsidRPr="00B91B1A">
        <w:rPr>
          <w:rFonts w:eastAsia="Calibri"/>
          <w:color w:val="000000" w:themeColor="text1"/>
          <w:lang w:eastAsia="en-US"/>
        </w:rPr>
        <w:t>lezárásáról szól</w:t>
      </w:r>
      <w:r w:rsidR="0003703A" w:rsidRPr="00B91B1A">
        <w:rPr>
          <w:rFonts w:eastAsia="Calibri"/>
          <w:color w:val="000000" w:themeColor="text1"/>
          <w:lang w:eastAsia="en-US"/>
        </w:rPr>
        <w:t>.</w:t>
      </w:r>
    </w:p>
    <w:p w14:paraId="661CFC52" w14:textId="77777777" w:rsidR="0003703A" w:rsidRPr="00B91B1A" w:rsidRDefault="0003703A" w:rsidP="00F23A6E">
      <w:pPr>
        <w:jc w:val="both"/>
        <w:rPr>
          <w:rFonts w:eastAsia="Calibri"/>
          <w:color w:val="000000" w:themeColor="text1"/>
          <w:lang w:eastAsia="en-US"/>
        </w:rPr>
      </w:pPr>
    </w:p>
    <w:p w14:paraId="0108B5DA" w14:textId="77777777" w:rsidR="0003703A" w:rsidRPr="00B91B1A" w:rsidRDefault="0003703A" w:rsidP="0003703A">
      <w:pPr>
        <w:jc w:val="both"/>
        <w:rPr>
          <w:rFonts w:eastAsia="Calibri"/>
          <w:color w:val="000000" w:themeColor="text1"/>
          <w:lang w:eastAsia="en-US"/>
        </w:rPr>
      </w:pPr>
      <w:r w:rsidRPr="00B91B1A">
        <w:rPr>
          <w:rFonts w:eastAsia="Calibri"/>
          <w:color w:val="000000" w:themeColor="text1"/>
          <w:lang w:eastAsia="en-US"/>
        </w:rPr>
        <w:t>A Kr. 4.§ (2) bekezdése alapján: A döntéshez a kidolgozó kikéri a Kr. 3. számú mellékletben meghatározott környezet védelméért felelős közigazgatási szervek véleményét arról, hogy a hatáskörükbe tartozó környezet- vagy természetvédelmi szakterületet illetően várható-e jelentős környezeti hatás.</w:t>
      </w:r>
    </w:p>
    <w:p w14:paraId="46351A6D" w14:textId="0B70C3B7" w:rsidR="00BD2522" w:rsidRPr="00B91B1A" w:rsidRDefault="00BD2522" w:rsidP="00BD2522">
      <w:pPr>
        <w:jc w:val="both"/>
        <w:rPr>
          <w:rFonts w:eastAsia="Calibri"/>
          <w:color w:val="000000" w:themeColor="text1"/>
          <w:lang w:eastAsia="en-US"/>
        </w:rPr>
      </w:pPr>
      <w:r w:rsidRPr="00B91B1A">
        <w:rPr>
          <w:rFonts w:eastAsia="Calibri"/>
          <w:color w:val="000000" w:themeColor="text1"/>
          <w:lang w:eastAsia="en-US"/>
        </w:rPr>
        <w:t xml:space="preserve">A kidolgozónak a </w:t>
      </w:r>
      <w:r w:rsidRPr="00B91B1A">
        <w:rPr>
          <w:rFonts w:eastAsia="Calibri"/>
          <w:b/>
          <w:color w:val="000000" w:themeColor="text1"/>
          <w:lang w:eastAsia="en-US"/>
        </w:rPr>
        <w:t>terv</w:t>
      </w:r>
      <w:r w:rsidRPr="00B91B1A">
        <w:rPr>
          <w:rFonts w:eastAsia="Calibri"/>
          <w:color w:val="000000" w:themeColor="text1"/>
          <w:lang w:eastAsia="en-US"/>
        </w:rPr>
        <w:t xml:space="preserve">, illetve program </w:t>
      </w:r>
      <w:r w:rsidRPr="00B91B1A">
        <w:rPr>
          <w:rFonts w:eastAsia="Calibri"/>
          <w:b/>
          <w:color w:val="000000" w:themeColor="text1"/>
          <w:lang w:eastAsia="en-US"/>
        </w:rPr>
        <w:t>tervezetét a környezeti értékeléssel</w:t>
      </w:r>
      <w:r w:rsidRPr="00B91B1A">
        <w:rPr>
          <w:rFonts w:eastAsia="Calibri"/>
          <w:color w:val="000000" w:themeColor="text1"/>
          <w:lang w:eastAsia="en-US"/>
        </w:rPr>
        <w:t xml:space="preserve">, valamint legalább a </w:t>
      </w:r>
      <w:r w:rsidRPr="00B91B1A">
        <w:rPr>
          <w:rFonts w:eastAsia="Calibri"/>
          <w:b/>
          <w:color w:val="000000" w:themeColor="text1"/>
          <w:lang w:eastAsia="en-US"/>
        </w:rPr>
        <w:t>környezeti vizsgálat során kapott vélemények és észrevételek összegzésével</w:t>
      </w:r>
      <w:r w:rsidRPr="00B91B1A">
        <w:rPr>
          <w:rFonts w:eastAsia="Calibri"/>
          <w:color w:val="000000" w:themeColor="text1"/>
          <w:lang w:eastAsia="en-US"/>
        </w:rPr>
        <w:t xml:space="preserve"> együtt kell benyújtania az elfogadó közigazgatási szerv </w:t>
      </w:r>
      <w:r w:rsidR="00C7335E" w:rsidRPr="00B91B1A">
        <w:rPr>
          <w:rFonts w:eastAsia="Calibri"/>
          <w:color w:val="000000" w:themeColor="text1"/>
          <w:lang w:eastAsia="en-US"/>
        </w:rPr>
        <w:t>f</w:t>
      </w:r>
      <w:r w:rsidRPr="00B91B1A">
        <w:rPr>
          <w:rFonts w:eastAsia="Calibri"/>
          <w:color w:val="000000" w:themeColor="text1"/>
          <w:lang w:eastAsia="en-US"/>
        </w:rPr>
        <w:t>elé. A terv, illetve program elfogadásakor, illetőleg előterjesztésekor figyelembe kell venni a környezeti értékelést, valamint a környezeti vizsgálat során kapott véleményeket és észrevételeket.</w:t>
      </w:r>
    </w:p>
    <w:p w14:paraId="7E43A435" w14:textId="77777777" w:rsidR="002872EC" w:rsidRPr="00B91B1A" w:rsidRDefault="002872EC" w:rsidP="00F23A6E">
      <w:pPr>
        <w:jc w:val="both"/>
        <w:rPr>
          <w:rFonts w:eastAsia="Calibri"/>
          <w:color w:val="000000" w:themeColor="text1"/>
          <w:lang w:eastAsia="en-US"/>
        </w:rPr>
      </w:pPr>
    </w:p>
    <w:p w14:paraId="03FF7E0B" w14:textId="77777777" w:rsidR="0086093F" w:rsidRPr="00B91B1A" w:rsidRDefault="00C55AF8" w:rsidP="0086093F">
      <w:pPr>
        <w:jc w:val="both"/>
        <w:rPr>
          <w:color w:val="000000" w:themeColor="text1"/>
        </w:rPr>
      </w:pPr>
      <w:r w:rsidRPr="00B91B1A">
        <w:rPr>
          <w:rFonts w:eastAsia="Calibri"/>
          <w:color w:val="000000" w:themeColor="text1"/>
          <w:lang w:eastAsia="en-US"/>
        </w:rPr>
        <w:t>A Kaposvár</w:t>
      </w:r>
      <w:r w:rsidRPr="00B91B1A">
        <w:rPr>
          <w:rFonts w:eastAsia="Calibri"/>
          <w:b/>
          <w:color w:val="000000" w:themeColor="text1"/>
          <w:lang w:eastAsia="en-US"/>
        </w:rPr>
        <w:t xml:space="preserve"> M13/</w:t>
      </w:r>
      <w:r w:rsidR="0086093F" w:rsidRPr="00B91B1A">
        <w:rPr>
          <w:rFonts w:eastAsia="Calibri"/>
          <w:b/>
          <w:color w:val="000000" w:themeColor="text1"/>
          <w:lang w:eastAsia="en-US"/>
        </w:rPr>
        <w:t>2</w:t>
      </w:r>
      <w:r w:rsidRPr="00B91B1A">
        <w:rPr>
          <w:rFonts w:eastAsia="Calibri"/>
          <w:b/>
          <w:color w:val="000000" w:themeColor="text1"/>
          <w:lang w:eastAsia="en-US"/>
        </w:rPr>
        <w:t>-2017/OTÉK</w:t>
      </w:r>
      <w:r w:rsidRPr="00B91B1A">
        <w:rPr>
          <w:rFonts w:eastAsia="Calibri"/>
          <w:color w:val="000000" w:themeColor="text1"/>
          <w:lang w:eastAsia="en-US"/>
        </w:rPr>
        <w:t xml:space="preserve"> </w:t>
      </w:r>
      <w:r w:rsidR="006D133A" w:rsidRPr="00B91B1A">
        <w:rPr>
          <w:rFonts w:eastAsia="Calibri"/>
          <w:color w:val="000000" w:themeColor="text1"/>
          <w:lang w:eastAsia="en-US"/>
        </w:rPr>
        <w:t xml:space="preserve">jelű </w:t>
      </w:r>
      <w:r w:rsidRPr="00B91B1A">
        <w:rPr>
          <w:rFonts w:eastAsia="Calibri"/>
          <w:color w:val="000000" w:themeColor="text1"/>
          <w:lang w:eastAsia="en-US"/>
        </w:rPr>
        <w:t>településrendezési eszkö</w:t>
      </w:r>
      <w:r w:rsidR="0086093F" w:rsidRPr="00B91B1A">
        <w:rPr>
          <w:rFonts w:eastAsia="Calibri"/>
          <w:color w:val="000000" w:themeColor="text1"/>
          <w:lang w:eastAsia="en-US"/>
        </w:rPr>
        <w:t>zök módosítása</w:t>
      </w:r>
      <w:r w:rsidRPr="00B91B1A">
        <w:rPr>
          <w:rFonts w:eastAsia="Calibri"/>
          <w:color w:val="000000" w:themeColor="text1"/>
          <w:lang w:eastAsia="en-US"/>
        </w:rPr>
        <w:t xml:space="preserve"> tárgyalásos eljárásban</w:t>
      </w:r>
      <w:r w:rsidR="00BD2522" w:rsidRPr="00B91B1A">
        <w:rPr>
          <w:rFonts w:eastAsia="Calibri"/>
          <w:color w:val="000000" w:themeColor="text1"/>
          <w:lang w:eastAsia="en-US"/>
        </w:rPr>
        <w:t xml:space="preserve"> </w:t>
      </w:r>
      <w:r w:rsidR="00B15911" w:rsidRPr="00B91B1A">
        <w:rPr>
          <w:rFonts w:eastAsia="Calibri"/>
          <w:color w:val="000000" w:themeColor="text1"/>
          <w:lang w:eastAsia="en-US"/>
        </w:rPr>
        <w:t>folytatott államigazgatási eljárás kapcsán</w:t>
      </w:r>
      <w:r w:rsidR="0086093F" w:rsidRPr="00B91B1A">
        <w:rPr>
          <w:rFonts w:eastAsia="Calibri"/>
          <w:color w:val="000000" w:themeColor="text1"/>
          <w:lang w:eastAsia="en-US"/>
        </w:rPr>
        <w:t xml:space="preserve"> a</w:t>
      </w:r>
      <w:r w:rsidR="0050002C" w:rsidRPr="00B91B1A">
        <w:rPr>
          <w:rFonts w:eastAsia="Calibri"/>
          <w:color w:val="000000" w:themeColor="text1"/>
          <w:lang w:eastAsia="en-US"/>
        </w:rPr>
        <w:t xml:space="preserve"> környezeti értékelés dokumentációjának </w:t>
      </w:r>
      <w:proofErr w:type="gramStart"/>
      <w:r w:rsidR="0050002C" w:rsidRPr="00B91B1A">
        <w:rPr>
          <w:rFonts w:eastAsia="Calibri"/>
          <w:color w:val="000000" w:themeColor="text1"/>
          <w:lang w:eastAsia="en-US"/>
        </w:rPr>
        <w:t>nyilvánossága</w:t>
      </w:r>
      <w:proofErr w:type="gramEnd"/>
      <w:r w:rsidR="0050002C" w:rsidRPr="00B91B1A">
        <w:rPr>
          <w:rFonts w:eastAsia="Calibri"/>
          <w:color w:val="000000" w:themeColor="text1"/>
          <w:lang w:eastAsia="en-US"/>
        </w:rPr>
        <w:t xml:space="preserve"> 2017. </w:t>
      </w:r>
      <w:r w:rsidR="0086093F" w:rsidRPr="00B91B1A">
        <w:rPr>
          <w:rFonts w:eastAsia="Calibri"/>
          <w:color w:val="000000" w:themeColor="text1"/>
          <w:lang w:eastAsia="en-US"/>
        </w:rPr>
        <w:t>október 9</w:t>
      </w:r>
      <w:r w:rsidR="0050002C" w:rsidRPr="00B91B1A">
        <w:rPr>
          <w:rFonts w:eastAsia="Calibri"/>
          <w:color w:val="000000" w:themeColor="text1"/>
          <w:lang w:eastAsia="en-US"/>
        </w:rPr>
        <w:t xml:space="preserve">. - 2017. </w:t>
      </w:r>
      <w:r w:rsidR="0086093F" w:rsidRPr="00B91B1A">
        <w:rPr>
          <w:rFonts w:eastAsia="Calibri"/>
          <w:color w:val="000000" w:themeColor="text1"/>
          <w:lang w:eastAsia="en-US"/>
        </w:rPr>
        <w:t>november 8</w:t>
      </w:r>
      <w:r w:rsidR="0050002C" w:rsidRPr="00B91B1A">
        <w:rPr>
          <w:rFonts w:eastAsia="Calibri"/>
          <w:color w:val="000000" w:themeColor="text1"/>
          <w:lang w:eastAsia="en-US"/>
        </w:rPr>
        <w:t>-ig biztosítva volt az önkormányzat honlapján és hirdetőtábláján</w:t>
      </w:r>
      <w:r w:rsidR="006F5DA8" w:rsidRPr="00B91B1A">
        <w:rPr>
          <w:color w:val="000000" w:themeColor="text1"/>
        </w:rPr>
        <w:t xml:space="preserve">. A véleményezéssel kapcsolatos felhívás meghirdetésre került a </w:t>
      </w:r>
      <w:r w:rsidR="0050002C" w:rsidRPr="00B91B1A">
        <w:rPr>
          <w:color w:val="000000" w:themeColor="text1"/>
        </w:rPr>
        <w:t>helyi lapban és TV-ben</w:t>
      </w:r>
      <w:r w:rsidR="006F5DA8" w:rsidRPr="00B91B1A">
        <w:rPr>
          <w:color w:val="000000" w:themeColor="text1"/>
        </w:rPr>
        <w:t>.</w:t>
      </w:r>
    </w:p>
    <w:p w14:paraId="7B9317FA" w14:textId="0010FE9A" w:rsidR="0050002C" w:rsidRPr="00B91B1A" w:rsidRDefault="0050002C" w:rsidP="0086093F">
      <w:pPr>
        <w:jc w:val="both"/>
        <w:rPr>
          <w:rFonts w:eastAsia="Calibri"/>
          <w:color w:val="000000" w:themeColor="text1"/>
          <w:lang w:eastAsia="en-US"/>
        </w:rPr>
      </w:pPr>
      <w:r w:rsidRPr="00B91B1A">
        <w:rPr>
          <w:rFonts w:eastAsia="Calibri"/>
          <w:color w:val="000000" w:themeColor="text1"/>
          <w:lang w:eastAsia="en-US"/>
        </w:rPr>
        <w:t xml:space="preserve">A </w:t>
      </w:r>
      <w:r w:rsidR="00D75B08" w:rsidRPr="00B91B1A">
        <w:rPr>
          <w:rFonts w:eastAsia="Calibri"/>
          <w:color w:val="000000" w:themeColor="text1"/>
          <w:lang w:eastAsia="en-US"/>
        </w:rPr>
        <w:t>part</w:t>
      </w:r>
      <w:r w:rsidR="00514BFB" w:rsidRPr="00B91B1A">
        <w:rPr>
          <w:rFonts w:eastAsia="Calibri"/>
          <w:color w:val="000000" w:themeColor="text1"/>
          <w:lang w:eastAsia="en-US"/>
        </w:rPr>
        <w:t>n</w:t>
      </w:r>
      <w:r w:rsidR="00D75B08" w:rsidRPr="00B91B1A">
        <w:rPr>
          <w:rFonts w:eastAsia="Calibri"/>
          <w:color w:val="000000" w:themeColor="text1"/>
          <w:lang w:eastAsia="en-US"/>
        </w:rPr>
        <w:t>e</w:t>
      </w:r>
      <w:r w:rsidR="00514BFB" w:rsidRPr="00B91B1A">
        <w:rPr>
          <w:rFonts w:eastAsia="Calibri"/>
          <w:color w:val="000000" w:themeColor="text1"/>
          <w:lang w:eastAsia="en-US"/>
        </w:rPr>
        <w:t xml:space="preserve">rségi </w:t>
      </w:r>
      <w:r w:rsidR="00D75B08" w:rsidRPr="00B91B1A">
        <w:rPr>
          <w:rFonts w:eastAsia="Calibri"/>
          <w:color w:val="000000" w:themeColor="text1"/>
          <w:lang w:eastAsia="en-US"/>
        </w:rPr>
        <w:t xml:space="preserve">egyeztetés során </w:t>
      </w:r>
      <w:r w:rsidR="00836F5C" w:rsidRPr="00B91B1A">
        <w:rPr>
          <w:rFonts w:eastAsia="Calibri"/>
          <w:color w:val="000000" w:themeColor="text1"/>
          <w:lang w:eastAsia="en-US"/>
        </w:rPr>
        <w:t xml:space="preserve">a </w:t>
      </w:r>
      <w:r w:rsidR="00514BFB" w:rsidRPr="00B91B1A">
        <w:rPr>
          <w:rFonts w:eastAsia="Calibri"/>
          <w:color w:val="000000" w:themeColor="text1"/>
          <w:lang w:eastAsia="en-US"/>
        </w:rPr>
        <w:t xml:space="preserve">környezeti értékeléssel </w:t>
      </w:r>
      <w:r w:rsidRPr="00B91B1A">
        <w:rPr>
          <w:rFonts w:eastAsia="Calibri"/>
          <w:color w:val="000000" w:themeColor="text1"/>
          <w:lang w:eastAsia="en-US"/>
        </w:rPr>
        <w:t>kapcsolatban észrevétel, javaslat nem érkezett.</w:t>
      </w:r>
      <w:r w:rsidR="00F65DC0" w:rsidRPr="00B91B1A">
        <w:rPr>
          <w:rFonts w:eastAsia="Calibri"/>
          <w:color w:val="000000" w:themeColor="text1"/>
          <w:lang w:eastAsia="en-US"/>
        </w:rPr>
        <w:t xml:space="preserve"> A </w:t>
      </w:r>
      <w:r w:rsidR="00401BB1" w:rsidRPr="00B91B1A">
        <w:rPr>
          <w:rFonts w:eastAsia="Calibri"/>
          <w:color w:val="000000" w:themeColor="text1"/>
          <w:lang w:eastAsia="en-US"/>
        </w:rPr>
        <w:t>környezeti értékelés dokumentációját</w:t>
      </w:r>
      <w:r w:rsidR="00836F5C" w:rsidRPr="00B91B1A">
        <w:rPr>
          <w:rFonts w:eastAsia="Calibri"/>
          <w:color w:val="000000" w:themeColor="text1"/>
          <w:lang w:eastAsia="en-US"/>
        </w:rPr>
        <w:t>,</w:t>
      </w:r>
      <w:r w:rsidR="00401BB1" w:rsidRPr="00B91B1A">
        <w:rPr>
          <w:rFonts w:eastAsia="Calibri"/>
          <w:color w:val="000000" w:themeColor="text1"/>
          <w:lang w:eastAsia="en-US"/>
        </w:rPr>
        <w:t xml:space="preserve"> valamint a </w:t>
      </w:r>
      <w:r w:rsidR="00F65DC0" w:rsidRPr="00B91B1A">
        <w:rPr>
          <w:rFonts w:eastAsia="Calibri"/>
          <w:color w:val="000000" w:themeColor="text1"/>
          <w:lang w:eastAsia="en-US"/>
        </w:rPr>
        <w:t>nyilvánosságra hozatal illetve a</w:t>
      </w:r>
      <w:r w:rsidRPr="00B91B1A">
        <w:rPr>
          <w:rFonts w:eastAsia="Calibri"/>
          <w:color w:val="000000" w:themeColor="text1"/>
          <w:lang w:eastAsia="en-US"/>
        </w:rPr>
        <w:t xml:space="preserve"> Kr. szerinti </w:t>
      </w:r>
      <w:r w:rsidR="00F65DC0" w:rsidRPr="00B91B1A">
        <w:rPr>
          <w:rFonts w:eastAsia="Calibri"/>
          <w:color w:val="000000" w:themeColor="text1"/>
          <w:lang w:eastAsia="en-US"/>
        </w:rPr>
        <w:t xml:space="preserve">környezet védelméért felelős közigazgatási szervek véleményét összefoglaló jegyzőkönyvet az előterjesztés </w:t>
      </w:r>
      <w:r w:rsidR="00CF3E4A" w:rsidRPr="00B91B1A">
        <w:rPr>
          <w:rFonts w:eastAsia="Calibri"/>
          <w:color w:val="000000" w:themeColor="text1"/>
          <w:lang w:eastAsia="en-US"/>
        </w:rPr>
        <w:t>1</w:t>
      </w:r>
      <w:r w:rsidR="00F65DC0" w:rsidRPr="00B91B1A">
        <w:rPr>
          <w:rFonts w:eastAsia="Calibri"/>
          <w:color w:val="000000" w:themeColor="text1"/>
          <w:lang w:eastAsia="en-US"/>
        </w:rPr>
        <w:t>. melléklete tartalmazza.</w:t>
      </w:r>
      <w:r w:rsidR="00B937FA" w:rsidRPr="00B91B1A">
        <w:rPr>
          <w:rFonts w:eastAsia="Calibri"/>
          <w:color w:val="000000" w:themeColor="text1"/>
          <w:lang w:eastAsia="en-US"/>
        </w:rPr>
        <w:t xml:space="preserve"> (a dokumentációt terjedelme miatt külön </w:t>
      </w:r>
      <w:proofErr w:type="spellStart"/>
      <w:r w:rsidR="00B937FA" w:rsidRPr="00B91B1A">
        <w:rPr>
          <w:rFonts w:eastAsia="Calibri"/>
          <w:color w:val="000000" w:themeColor="text1"/>
          <w:lang w:eastAsia="en-US"/>
        </w:rPr>
        <w:t>pdf</w:t>
      </w:r>
      <w:proofErr w:type="spellEnd"/>
      <w:r w:rsidR="00B937FA" w:rsidRPr="00B91B1A">
        <w:rPr>
          <w:rFonts w:eastAsia="Calibri"/>
          <w:color w:val="000000" w:themeColor="text1"/>
          <w:lang w:eastAsia="en-US"/>
        </w:rPr>
        <w:t xml:space="preserve"> mellékletként csatoljuk)</w:t>
      </w:r>
    </w:p>
    <w:p w14:paraId="550BC38F" w14:textId="77777777" w:rsidR="0050002C" w:rsidRPr="00B91B1A" w:rsidRDefault="0050002C" w:rsidP="00F23A6E">
      <w:pPr>
        <w:jc w:val="both"/>
        <w:rPr>
          <w:rFonts w:eastAsia="Calibri"/>
          <w:color w:val="000000" w:themeColor="text1"/>
          <w:lang w:eastAsia="en-US"/>
        </w:rPr>
      </w:pPr>
    </w:p>
    <w:p w14:paraId="3F5A3AF6" w14:textId="77777777" w:rsidR="00C7335E" w:rsidRPr="00B91B1A" w:rsidRDefault="00C7335E" w:rsidP="00F23A6E">
      <w:pPr>
        <w:jc w:val="both"/>
        <w:rPr>
          <w:rFonts w:eastAsia="Calibri"/>
          <w:color w:val="000000" w:themeColor="text1"/>
          <w:lang w:eastAsia="en-US"/>
        </w:rPr>
      </w:pPr>
    </w:p>
    <w:p w14:paraId="0394CC6F" w14:textId="77777777" w:rsidR="009F72D6" w:rsidRPr="00B91B1A" w:rsidRDefault="009F72D6" w:rsidP="009F72D6">
      <w:pPr>
        <w:jc w:val="both"/>
        <w:rPr>
          <w:color w:val="000000" w:themeColor="text1"/>
        </w:rPr>
      </w:pPr>
      <w:r w:rsidRPr="00B91B1A">
        <w:rPr>
          <w:color w:val="000000" w:themeColor="text1"/>
        </w:rPr>
        <w:t>Jelen előterjesztés tárgya a környezeti értékelésre érkezett vélemények</w:t>
      </w:r>
      <w:r w:rsidR="00B165F2" w:rsidRPr="00B91B1A">
        <w:rPr>
          <w:color w:val="000000" w:themeColor="text1"/>
        </w:rPr>
        <w:t xml:space="preserve"> összefoglalása és ennek </w:t>
      </w:r>
      <w:r w:rsidRPr="00B91B1A">
        <w:rPr>
          <w:color w:val="000000" w:themeColor="text1"/>
        </w:rPr>
        <w:t xml:space="preserve">alapján a </w:t>
      </w:r>
      <w:r w:rsidR="00D75B08" w:rsidRPr="00B91B1A">
        <w:rPr>
          <w:color w:val="000000" w:themeColor="text1"/>
        </w:rPr>
        <w:t xml:space="preserve">kiegészített </w:t>
      </w:r>
      <w:r w:rsidR="006F5DA8" w:rsidRPr="00B91B1A">
        <w:rPr>
          <w:color w:val="000000" w:themeColor="text1"/>
        </w:rPr>
        <w:t>dokumentáció elfogadása.</w:t>
      </w:r>
      <w:r w:rsidRPr="00B91B1A">
        <w:rPr>
          <w:color w:val="000000" w:themeColor="text1"/>
        </w:rPr>
        <w:t xml:space="preserve"> </w:t>
      </w:r>
    </w:p>
    <w:p w14:paraId="7E73625C" w14:textId="77777777" w:rsidR="009F72D6" w:rsidRPr="00B91B1A" w:rsidRDefault="009F72D6" w:rsidP="00FA69A8">
      <w:pPr>
        <w:spacing w:after="200"/>
        <w:jc w:val="both"/>
        <w:rPr>
          <w:rFonts w:eastAsia="Calibri"/>
          <w:color w:val="000000" w:themeColor="text1"/>
          <w:lang w:eastAsia="en-US"/>
        </w:rPr>
      </w:pPr>
    </w:p>
    <w:p w14:paraId="2B9171CA" w14:textId="77777777" w:rsidR="0017223B" w:rsidRPr="00B91B1A" w:rsidRDefault="00BA6FF3" w:rsidP="00FA69A8">
      <w:pPr>
        <w:spacing w:after="200"/>
        <w:jc w:val="both"/>
        <w:rPr>
          <w:rFonts w:eastAsia="Calibri"/>
          <w:color w:val="000000" w:themeColor="text1"/>
          <w:lang w:eastAsia="en-US"/>
        </w:rPr>
      </w:pPr>
      <w:r w:rsidRPr="00B91B1A">
        <w:rPr>
          <w:rFonts w:eastAsia="Calibri"/>
          <w:color w:val="000000" w:themeColor="text1"/>
          <w:lang w:eastAsia="en-US"/>
        </w:rPr>
        <w:t xml:space="preserve">Fentiek alapján </w:t>
      </w:r>
      <w:r w:rsidR="0017223B" w:rsidRPr="00B91B1A">
        <w:rPr>
          <w:rFonts w:eastAsia="Calibri"/>
          <w:color w:val="000000" w:themeColor="text1"/>
          <w:lang w:eastAsia="en-US"/>
        </w:rPr>
        <w:t>a K</w:t>
      </w:r>
      <w:r w:rsidR="00B165F2" w:rsidRPr="00B91B1A">
        <w:rPr>
          <w:rFonts w:eastAsia="Calibri"/>
          <w:color w:val="000000" w:themeColor="text1"/>
          <w:lang w:eastAsia="en-US"/>
        </w:rPr>
        <w:t>r.</w:t>
      </w:r>
      <w:r w:rsidR="0017223B" w:rsidRPr="00B91B1A">
        <w:rPr>
          <w:rFonts w:eastAsia="Calibri"/>
          <w:color w:val="000000" w:themeColor="text1"/>
          <w:lang w:eastAsia="en-US"/>
        </w:rPr>
        <w:t xml:space="preserve"> </w:t>
      </w:r>
      <w:r w:rsidR="00D90859" w:rsidRPr="00B91B1A">
        <w:rPr>
          <w:rFonts w:eastAsia="Calibri"/>
          <w:color w:val="000000" w:themeColor="text1"/>
          <w:lang w:eastAsia="en-US"/>
        </w:rPr>
        <w:t>8.§ (3)–</w:t>
      </w:r>
      <w:r w:rsidR="000A3792" w:rsidRPr="00B91B1A">
        <w:rPr>
          <w:rFonts w:eastAsia="Calibri"/>
          <w:color w:val="000000" w:themeColor="text1"/>
          <w:lang w:eastAsia="en-US"/>
        </w:rPr>
        <w:t xml:space="preserve">(5) </w:t>
      </w:r>
      <w:r w:rsidR="0017223B" w:rsidRPr="00B91B1A">
        <w:rPr>
          <w:rFonts w:eastAsia="Calibri"/>
          <w:color w:val="000000" w:themeColor="text1"/>
          <w:lang w:eastAsia="en-US"/>
        </w:rPr>
        <w:t>bekezdése</w:t>
      </w:r>
      <w:r w:rsidR="00B165F2" w:rsidRPr="00B91B1A">
        <w:rPr>
          <w:rFonts w:eastAsia="Calibri"/>
          <w:color w:val="000000" w:themeColor="text1"/>
          <w:lang w:eastAsia="en-US"/>
        </w:rPr>
        <w:t>,</w:t>
      </w:r>
      <w:r w:rsidR="0017223B" w:rsidRPr="00B91B1A">
        <w:rPr>
          <w:rFonts w:eastAsia="Calibri"/>
          <w:color w:val="000000" w:themeColor="text1"/>
          <w:lang w:eastAsia="en-US"/>
        </w:rPr>
        <w:t xml:space="preserve"> </w:t>
      </w:r>
      <w:r w:rsidR="000A3792" w:rsidRPr="00B91B1A">
        <w:rPr>
          <w:rFonts w:eastAsia="Calibri"/>
          <w:color w:val="000000" w:themeColor="text1"/>
          <w:lang w:eastAsia="en-US"/>
        </w:rPr>
        <w:t xml:space="preserve">valamint a 10.§ </w:t>
      </w:r>
      <w:r w:rsidR="0017223B" w:rsidRPr="00B91B1A">
        <w:rPr>
          <w:rFonts w:eastAsia="Calibri"/>
          <w:color w:val="000000" w:themeColor="text1"/>
          <w:lang w:eastAsia="en-US"/>
        </w:rPr>
        <w:t xml:space="preserve">alapján </w:t>
      </w:r>
      <w:r w:rsidR="000A3792" w:rsidRPr="00B91B1A">
        <w:rPr>
          <w:rFonts w:eastAsia="Calibri"/>
          <w:color w:val="000000" w:themeColor="text1"/>
          <w:lang w:eastAsia="en-US"/>
        </w:rPr>
        <w:t xml:space="preserve">a </w:t>
      </w:r>
      <w:r w:rsidR="00067D7C" w:rsidRPr="00B91B1A">
        <w:rPr>
          <w:rFonts w:eastAsia="Calibri"/>
          <w:color w:val="000000" w:themeColor="text1"/>
          <w:lang w:eastAsia="en-US"/>
        </w:rPr>
        <w:t xml:space="preserve">környezeti értékelés </w:t>
      </w:r>
      <w:r w:rsidR="000A3792" w:rsidRPr="00B91B1A">
        <w:rPr>
          <w:rFonts w:eastAsia="Calibri"/>
          <w:color w:val="000000" w:themeColor="text1"/>
          <w:lang w:eastAsia="en-US"/>
        </w:rPr>
        <w:t>véleményezés</w:t>
      </w:r>
      <w:r w:rsidR="00067D7C" w:rsidRPr="00B91B1A">
        <w:rPr>
          <w:rFonts w:eastAsia="Calibri"/>
          <w:color w:val="000000" w:themeColor="text1"/>
          <w:lang w:eastAsia="en-US"/>
        </w:rPr>
        <w:t>é</w:t>
      </w:r>
      <w:r w:rsidR="00565FF8" w:rsidRPr="00B91B1A">
        <w:rPr>
          <w:rFonts w:eastAsia="Calibri"/>
          <w:color w:val="000000" w:themeColor="text1"/>
          <w:lang w:eastAsia="en-US"/>
        </w:rPr>
        <w:t>t</w:t>
      </w:r>
      <w:r w:rsidR="000A3792" w:rsidRPr="00B91B1A">
        <w:rPr>
          <w:rFonts w:eastAsia="Calibri"/>
          <w:color w:val="000000" w:themeColor="text1"/>
          <w:lang w:eastAsia="en-US"/>
        </w:rPr>
        <w:t xml:space="preserve"> lezár</w:t>
      </w:r>
      <w:r w:rsidR="00565FF8" w:rsidRPr="00B91B1A">
        <w:rPr>
          <w:rFonts w:eastAsia="Calibri"/>
          <w:color w:val="000000" w:themeColor="text1"/>
          <w:lang w:eastAsia="en-US"/>
        </w:rPr>
        <w:t>ásra</w:t>
      </w:r>
      <w:r w:rsidR="00067D7C" w:rsidRPr="00B91B1A">
        <w:rPr>
          <w:rFonts w:eastAsia="Calibri"/>
          <w:color w:val="000000" w:themeColor="text1"/>
          <w:lang w:eastAsia="en-US"/>
        </w:rPr>
        <w:t>,</w:t>
      </w:r>
      <w:r w:rsidR="00336549" w:rsidRPr="00B91B1A">
        <w:rPr>
          <w:rFonts w:eastAsia="Calibri"/>
          <w:color w:val="000000" w:themeColor="text1"/>
          <w:lang w:eastAsia="en-US"/>
        </w:rPr>
        <w:t xml:space="preserve"> valamint </w:t>
      </w:r>
      <w:r w:rsidR="00F23A6E" w:rsidRPr="00B91B1A">
        <w:rPr>
          <w:rFonts w:eastAsia="Calibri"/>
          <w:color w:val="000000" w:themeColor="text1"/>
          <w:lang w:eastAsia="en-US"/>
        </w:rPr>
        <w:t xml:space="preserve">a mellékelt </w:t>
      </w:r>
      <w:r w:rsidR="000A3792" w:rsidRPr="00B91B1A">
        <w:rPr>
          <w:rFonts w:eastAsia="Calibri"/>
          <w:color w:val="000000" w:themeColor="text1"/>
          <w:lang w:eastAsia="en-US"/>
        </w:rPr>
        <w:t>környezeti értékelés dokumentáció</w:t>
      </w:r>
      <w:r w:rsidR="00CF3E4A" w:rsidRPr="00B91B1A">
        <w:rPr>
          <w:rFonts w:eastAsia="Calibri"/>
          <w:color w:val="000000" w:themeColor="text1"/>
          <w:lang w:eastAsia="en-US"/>
        </w:rPr>
        <w:t>ját</w:t>
      </w:r>
      <w:r w:rsidR="000A3792" w:rsidRPr="00B91B1A">
        <w:rPr>
          <w:rFonts w:eastAsia="Calibri"/>
          <w:color w:val="000000" w:themeColor="text1"/>
          <w:lang w:eastAsia="en-US"/>
        </w:rPr>
        <w:t xml:space="preserve"> elfogadásra javasolom.</w:t>
      </w:r>
    </w:p>
    <w:p w14:paraId="05C70A5C" w14:textId="77777777" w:rsidR="007C4591" w:rsidRPr="00B91B1A" w:rsidRDefault="007C4591" w:rsidP="000730F0">
      <w:pPr>
        <w:jc w:val="both"/>
        <w:rPr>
          <w:b/>
          <w:color w:val="000000" w:themeColor="text1"/>
        </w:rPr>
      </w:pPr>
    </w:p>
    <w:p w14:paraId="3FE512D6" w14:textId="77777777" w:rsidR="00367A17" w:rsidRPr="00B91B1A" w:rsidRDefault="00C95CBC" w:rsidP="000730F0">
      <w:pPr>
        <w:jc w:val="both"/>
        <w:rPr>
          <w:b/>
          <w:color w:val="000000" w:themeColor="text1"/>
        </w:rPr>
      </w:pPr>
      <w:r w:rsidRPr="00B91B1A">
        <w:rPr>
          <w:b/>
          <w:color w:val="000000" w:themeColor="text1"/>
        </w:rPr>
        <w:t xml:space="preserve">Kaposvár, </w:t>
      </w:r>
      <w:r w:rsidR="00CF3E4A" w:rsidRPr="00B91B1A">
        <w:rPr>
          <w:b/>
          <w:color w:val="000000" w:themeColor="text1"/>
        </w:rPr>
        <w:t>2017. november 13.</w:t>
      </w:r>
    </w:p>
    <w:p w14:paraId="5210640C" w14:textId="77777777" w:rsidR="008E60CE" w:rsidRPr="00B91B1A" w:rsidRDefault="008E60CE" w:rsidP="008E60CE">
      <w:pPr>
        <w:rPr>
          <w:color w:val="000000" w:themeColor="text1"/>
        </w:rPr>
      </w:pPr>
    </w:p>
    <w:p w14:paraId="59DB0510" w14:textId="77777777" w:rsidR="00BA2068" w:rsidRPr="00B91B1A" w:rsidRDefault="00C95CBC" w:rsidP="00BA2068">
      <w:pPr>
        <w:jc w:val="both"/>
        <w:rPr>
          <w:color w:val="000000" w:themeColor="text1"/>
        </w:rPr>
      </w:pPr>
      <w:r w:rsidRPr="00B91B1A">
        <w:rPr>
          <w:color w:val="000000" w:themeColor="text1"/>
        </w:rPr>
        <w:t xml:space="preserve">       </w:t>
      </w:r>
      <w:r w:rsidR="00CA37FE" w:rsidRPr="00B91B1A">
        <w:rPr>
          <w:color w:val="000000" w:themeColor="text1"/>
        </w:rPr>
        <w:t xml:space="preserve">                       </w:t>
      </w:r>
      <w:r w:rsidR="000730F0" w:rsidRPr="00B91B1A">
        <w:rPr>
          <w:color w:val="000000" w:themeColor="text1"/>
        </w:rPr>
        <w:t xml:space="preserve">           </w:t>
      </w:r>
      <w:r w:rsidR="00BA2068" w:rsidRPr="00B91B1A">
        <w:rPr>
          <w:color w:val="000000" w:themeColor="text1"/>
        </w:rPr>
        <w:t xml:space="preserve">  </w:t>
      </w:r>
    </w:p>
    <w:p w14:paraId="425E1572" w14:textId="77777777" w:rsidR="007C4591" w:rsidRPr="00B91B1A" w:rsidRDefault="007C4591" w:rsidP="00BA2068">
      <w:pPr>
        <w:jc w:val="both"/>
        <w:rPr>
          <w:color w:val="000000" w:themeColor="text1"/>
        </w:rPr>
      </w:pPr>
    </w:p>
    <w:p w14:paraId="2E69A010" w14:textId="77777777" w:rsidR="00E12042" w:rsidRPr="00B91B1A" w:rsidRDefault="00E12042" w:rsidP="00E12042">
      <w:pPr>
        <w:rPr>
          <w:color w:val="000000" w:themeColor="text1"/>
        </w:rPr>
      </w:pPr>
    </w:p>
    <w:p w14:paraId="252E6400" w14:textId="77777777" w:rsidR="0018776D" w:rsidRPr="00B91B1A" w:rsidRDefault="00F36BC9" w:rsidP="0018776D">
      <w:pPr>
        <w:ind w:left="3600" w:firstLine="720"/>
        <w:jc w:val="center"/>
        <w:rPr>
          <w:b/>
          <w:color w:val="000000" w:themeColor="text1"/>
        </w:rPr>
      </w:pPr>
      <w:r w:rsidRPr="00B91B1A">
        <w:rPr>
          <w:b/>
          <w:color w:val="000000" w:themeColor="text1"/>
        </w:rPr>
        <w:t>Szita Károly</w:t>
      </w:r>
    </w:p>
    <w:p w14:paraId="7FBF13D6" w14:textId="77777777" w:rsidR="00C95CBC" w:rsidRPr="00B91B1A" w:rsidRDefault="00F36BC9" w:rsidP="00BA2068">
      <w:pPr>
        <w:ind w:left="3600" w:firstLine="720"/>
        <w:jc w:val="center"/>
        <w:rPr>
          <w:color w:val="000000" w:themeColor="text1"/>
          <w:u w:val="single"/>
        </w:rPr>
      </w:pPr>
      <w:proofErr w:type="gramStart"/>
      <w:r w:rsidRPr="00B91B1A">
        <w:rPr>
          <w:color w:val="000000" w:themeColor="text1"/>
        </w:rPr>
        <w:t>polgármester</w:t>
      </w:r>
      <w:proofErr w:type="gramEnd"/>
    </w:p>
    <w:p w14:paraId="6068EFA7" w14:textId="77777777" w:rsidR="00CA37FE" w:rsidRDefault="0008624D" w:rsidP="00CA37FE">
      <w:pPr>
        <w:pStyle w:val="BodyText22"/>
        <w:widowControl/>
        <w:tabs>
          <w:tab w:val="clear" w:pos="360"/>
          <w:tab w:val="center" w:pos="6804"/>
        </w:tabs>
        <w:rPr>
          <w:b/>
          <w:u w:val="single"/>
        </w:rPr>
      </w:pPr>
      <w:r w:rsidRPr="00B91B1A">
        <w:rPr>
          <w:b/>
          <w:color w:val="000000" w:themeColor="text1"/>
          <w:u w:val="single"/>
        </w:rPr>
        <w:br w:type="page"/>
      </w:r>
      <w:r w:rsidR="00CA37FE" w:rsidRPr="008E60CE">
        <w:rPr>
          <w:b/>
          <w:u w:val="single"/>
        </w:rPr>
        <w:lastRenderedPageBreak/>
        <w:t>HATÁROZATI JAVASLAT:</w:t>
      </w:r>
    </w:p>
    <w:p w14:paraId="34BEBDB3" w14:textId="77777777" w:rsidR="00104BA0" w:rsidRPr="008E60CE" w:rsidRDefault="00104BA0" w:rsidP="00CA37FE">
      <w:pPr>
        <w:pStyle w:val="BodyText22"/>
        <w:widowControl/>
        <w:tabs>
          <w:tab w:val="clear" w:pos="360"/>
          <w:tab w:val="center" w:pos="6804"/>
        </w:tabs>
        <w:rPr>
          <w:b/>
          <w:u w:val="single"/>
        </w:rPr>
      </w:pPr>
    </w:p>
    <w:p w14:paraId="14804250" w14:textId="77777777" w:rsidR="005C577A" w:rsidRDefault="005C577A" w:rsidP="00CF3E4A">
      <w:pPr>
        <w:pStyle w:val="Norml1"/>
        <w:jc w:val="both"/>
        <w:rPr>
          <w:bCs/>
        </w:rPr>
      </w:pPr>
    </w:p>
    <w:p w14:paraId="177CB914" w14:textId="38141784" w:rsidR="009F72D6" w:rsidRPr="00B91B1A" w:rsidRDefault="00104BA0" w:rsidP="00CF3E4A">
      <w:pPr>
        <w:pStyle w:val="Norml1"/>
        <w:jc w:val="both"/>
        <w:rPr>
          <w:color w:val="000000" w:themeColor="text1"/>
        </w:rPr>
      </w:pPr>
      <w:r w:rsidRPr="00B91B1A">
        <w:rPr>
          <w:bCs/>
          <w:color w:val="000000" w:themeColor="text1"/>
        </w:rPr>
        <w:t xml:space="preserve">Kaposvár Megyei Jogú Város Közgyűlésének Városfejlesztési, Környezetvédelmi és Műszaki Bizottsága átruházott hatáskörében </w:t>
      </w:r>
      <w:r w:rsidR="00367A17" w:rsidRPr="00B91B1A">
        <w:rPr>
          <w:bCs/>
          <w:color w:val="000000" w:themeColor="text1"/>
        </w:rPr>
        <w:t xml:space="preserve">megtárgyalta a </w:t>
      </w:r>
      <w:r w:rsidR="00367A17" w:rsidRPr="00B91B1A">
        <w:rPr>
          <w:color w:val="000000" w:themeColor="text1"/>
        </w:rPr>
        <w:t xml:space="preserve">Környezeti értékelés dokumentációjának elfogadásáról </w:t>
      </w:r>
      <w:r w:rsidR="00CF3E4A" w:rsidRPr="00B91B1A">
        <w:rPr>
          <w:color w:val="000000" w:themeColor="text1"/>
          <w:szCs w:val="24"/>
        </w:rPr>
        <w:t>az „M13/2” jelű településrendezési terv</w:t>
      </w:r>
      <w:r w:rsidR="00367A17" w:rsidRPr="00B91B1A">
        <w:rPr>
          <w:color w:val="000000" w:themeColor="text1"/>
          <w:szCs w:val="24"/>
        </w:rPr>
        <w:t xml:space="preserve"> kapcsán szóló előterjesztést </w:t>
      </w:r>
      <w:r w:rsidR="00CF3E4A" w:rsidRPr="00B91B1A">
        <w:rPr>
          <w:color w:val="000000" w:themeColor="text1"/>
          <w:szCs w:val="24"/>
        </w:rPr>
        <w:t xml:space="preserve">és </w:t>
      </w:r>
      <w:r w:rsidRPr="00B91B1A">
        <w:rPr>
          <w:bCs/>
          <w:color w:val="000000" w:themeColor="text1"/>
        </w:rPr>
        <w:t>úgy döntött, hogy a Kaposvár „</w:t>
      </w:r>
      <w:r w:rsidR="00CF3E4A" w:rsidRPr="00B91B1A">
        <w:rPr>
          <w:b/>
          <w:bCs/>
          <w:color w:val="000000" w:themeColor="text1"/>
        </w:rPr>
        <w:t>M13/2</w:t>
      </w:r>
      <w:r w:rsidRPr="00B91B1A">
        <w:rPr>
          <w:b/>
          <w:bCs/>
          <w:color w:val="000000" w:themeColor="text1"/>
        </w:rPr>
        <w:t>-2017/OTÉK”</w:t>
      </w:r>
      <w:r w:rsidRPr="00B91B1A">
        <w:rPr>
          <w:bCs/>
          <w:color w:val="000000" w:themeColor="text1"/>
        </w:rPr>
        <w:t xml:space="preserve"> jelű településrendezési eszközök módosítás</w:t>
      </w:r>
      <w:r w:rsidR="00D75B08" w:rsidRPr="00B91B1A">
        <w:rPr>
          <w:bCs/>
          <w:color w:val="000000" w:themeColor="text1"/>
        </w:rPr>
        <w:t>ár</w:t>
      </w:r>
      <w:r w:rsidRPr="00B91B1A">
        <w:rPr>
          <w:bCs/>
          <w:color w:val="000000" w:themeColor="text1"/>
        </w:rPr>
        <w:t xml:space="preserve">a </w:t>
      </w:r>
      <w:r w:rsidR="00D75B08" w:rsidRPr="00B91B1A">
        <w:rPr>
          <w:bCs/>
          <w:color w:val="000000" w:themeColor="text1"/>
        </w:rPr>
        <w:t xml:space="preserve">vonatkozó, a beérkezett véleményeket összefoglaló jegyzőkönyv alapján kiegészített </w:t>
      </w:r>
      <w:r w:rsidR="00524953" w:rsidRPr="00B91B1A">
        <w:rPr>
          <w:bCs/>
          <w:color w:val="000000" w:themeColor="text1"/>
        </w:rPr>
        <w:t>környezeti értékelés dokumentációját elfogadja.</w:t>
      </w:r>
    </w:p>
    <w:p w14:paraId="26D4E8B8" w14:textId="77777777" w:rsidR="009F72D6" w:rsidRPr="00B91B1A" w:rsidRDefault="009F72D6" w:rsidP="009F72D6">
      <w:pPr>
        <w:rPr>
          <w:color w:val="000000" w:themeColor="text1"/>
        </w:rPr>
      </w:pPr>
    </w:p>
    <w:p w14:paraId="50F09403" w14:textId="77777777" w:rsidR="00CA37FE" w:rsidRPr="00B91B1A" w:rsidRDefault="00CA37FE" w:rsidP="00367A17">
      <w:pPr>
        <w:pStyle w:val="BodyText22"/>
        <w:widowControl/>
        <w:tabs>
          <w:tab w:val="clear" w:pos="360"/>
          <w:tab w:val="left" w:pos="1701"/>
          <w:tab w:val="left" w:pos="7920"/>
        </w:tabs>
        <w:ind w:firstLine="851"/>
        <w:rPr>
          <w:color w:val="000000" w:themeColor="text1"/>
        </w:rPr>
      </w:pPr>
      <w:r w:rsidRPr="00B91B1A">
        <w:rPr>
          <w:color w:val="000000" w:themeColor="text1"/>
        </w:rPr>
        <w:t>Felelős</w:t>
      </w:r>
      <w:proofErr w:type="gramStart"/>
      <w:r w:rsidRPr="00B91B1A">
        <w:rPr>
          <w:color w:val="000000" w:themeColor="text1"/>
        </w:rPr>
        <w:t xml:space="preserve">: </w:t>
      </w:r>
      <w:r w:rsidRPr="00B91B1A">
        <w:rPr>
          <w:color w:val="000000" w:themeColor="text1"/>
        </w:rPr>
        <w:tab/>
        <w:t xml:space="preserve">          </w:t>
      </w:r>
      <w:r w:rsidR="00367A17" w:rsidRPr="00B91B1A">
        <w:rPr>
          <w:color w:val="000000" w:themeColor="text1"/>
        </w:rPr>
        <w:t xml:space="preserve">  </w:t>
      </w:r>
      <w:r w:rsidRPr="00B91B1A">
        <w:rPr>
          <w:color w:val="000000" w:themeColor="text1"/>
        </w:rPr>
        <w:t xml:space="preserve"> </w:t>
      </w:r>
      <w:r w:rsidR="00F36BC9" w:rsidRPr="00B91B1A">
        <w:rPr>
          <w:color w:val="000000" w:themeColor="text1"/>
        </w:rPr>
        <w:t>Szita</w:t>
      </w:r>
      <w:proofErr w:type="gramEnd"/>
      <w:r w:rsidR="00F36BC9" w:rsidRPr="00B91B1A">
        <w:rPr>
          <w:color w:val="000000" w:themeColor="text1"/>
        </w:rPr>
        <w:t xml:space="preserve"> Károly polgármester</w:t>
      </w:r>
    </w:p>
    <w:p w14:paraId="386B27A2" w14:textId="77777777" w:rsidR="00CA37FE" w:rsidRPr="008E60CE" w:rsidRDefault="00CA37FE" w:rsidP="00367A17">
      <w:pPr>
        <w:pStyle w:val="BodyText22"/>
        <w:widowControl/>
        <w:tabs>
          <w:tab w:val="clear" w:pos="360"/>
          <w:tab w:val="left" w:pos="1701"/>
          <w:tab w:val="center" w:pos="6804"/>
        </w:tabs>
        <w:ind w:firstLine="851"/>
      </w:pPr>
      <w:r w:rsidRPr="008E60CE">
        <w:t>Közreműködik</w:t>
      </w:r>
      <w:proofErr w:type="gramStart"/>
      <w:r w:rsidRPr="008E60CE">
        <w:t xml:space="preserve">:  </w:t>
      </w:r>
      <w:r w:rsidR="00E12042">
        <w:t>L.</w:t>
      </w:r>
      <w:proofErr w:type="gramEnd"/>
      <w:r w:rsidR="00E12042">
        <w:t xml:space="preserve"> Balogh Krisztina városi főépítész</w:t>
      </w:r>
    </w:p>
    <w:p w14:paraId="01DC44F3" w14:textId="77777777" w:rsidR="00C95CBC" w:rsidRPr="008E60CE" w:rsidRDefault="00367A17" w:rsidP="00367A17">
      <w:pPr>
        <w:pStyle w:val="BodyText22"/>
        <w:widowControl/>
        <w:tabs>
          <w:tab w:val="clear" w:pos="360"/>
          <w:tab w:val="left" w:pos="1701"/>
          <w:tab w:val="center" w:pos="6804"/>
        </w:tabs>
        <w:ind w:left="709"/>
      </w:pPr>
      <w:r>
        <w:t xml:space="preserve">  </w:t>
      </w:r>
      <w:r w:rsidR="00CA37FE" w:rsidRPr="008E60CE">
        <w:t>Határidő</w:t>
      </w:r>
      <w:proofErr w:type="gramStart"/>
      <w:r w:rsidR="00CA37FE" w:rsidRPr="008E60CE">
        <w:t xml:space="preserve">:         </w:t>
      </w:r>
      <w:r>
        <w:t xml:space="preserve">  </w:t>
      </w:r>
      <w:r w:rsidR="00CA37FE" w:rsidRPr="008E60CE">
        <w:t xml:space="preserve">  </w:t>
      </w:r>
      <w:r w:rsidR="00E12042">
        <w:t>azonnal</w:t>
      </w:r>
      <w:proofErr w:type="gramEnd"/>
    </w:p>
    <w:p w14:paraId="7A4DE29C" w14:textId="77777777" w:rsidR="00D75B08" w:rsidRDefault="00D75B08" w:rsidP="00CA37FE">
      <w:pPr>
        <w:pStyle w:val="BodyText22"/>
        <w:widowControl/>
        <w:tabs>
          <w:tab w:val="clear" w:pos="360"/>
          <w:tab w:val="left" w:pos="1701"/>
          <w:tab w:val="center" w:pos="6804"/>
        </w:tabs>
        <w:rPr>
          <w:b/>
        </w:rPr>
      </w:pPr>
    </w:p>
    <w:p w14:paraId="18FB6DB1" w14:textId="77777777" w:rsidR="00D75B08" w:rsidRDefault="00D75B08" w:rsidP="00CA37FE">
      <w:pPr>
        <w:pStyle w:val="BodyText22"/>
        <w:widowControl/>
        <w:tabs>
          <w:tab w:val="clear" w:pos="360"/>
          <w:tab w:val="left" w:pos="1701"/>
          <w:tab w:val="center" w:pos="6804"/>
        </w:tabs>
        <w:rPr>
          <w:b/>
        </w:rPr>
      </w:pPr>
    </w:p>
    <w:p w14:paraId="00ABE2D1" w14:textId="77777777" w:rsidR="00D75B08" w:rsidRPr="008E60CE" w:rsidRDefault="00D75B08" w:rsidP="00CA37FE">
      <w:pPr>
        <w:pStyle w:val="BodyText22"/>
        <w:widowControl/>
        <w:tabs>
          <w:tab w:val="clear" w:pos="360"/>
          <w:tab w:val="left" w:pos="1701"/>
          <w:tab w:val="center" w:pos="6804"/>
        </w:tabs>
        <w:rPr>
          <w:b/>
        </w:rPr>
      </w:pPr>
    </w:p>
    <w:p w14:paraId="5D29124A" w14:textId="77777777" w:rsidR="008D0A2B" w:rsidRPr="008E60CE" w:rsidRDefault="008D0A2B" w:rsidP="00CA37FE">
      <w:pPr>
        <w:pStyle w:val="BodyText22"/>
        <w:widowControl/>
        <w:tabs>
          <w:tab w:val="clear" w:pos="360"/>
          <w:tab w:val="left" w:pos="1701"/>
          <w:tab w:val="center" w:pos="6804"/>
        </w:tabs>
        <w:rPr>
          <w:b/>
        </w:rPr>
      </w:pPr>
      <w:r w:rsidRPr="008E60CE">
        <w:rPr>
          <w:b/>
        </w:rPr>
        <w:tab/>
      </w:r>
      <w:r w:rsidRPr="008E60CE">
        <w:rPr>
          <w:b/>
        </w:rPr>
        <w:tab/>
      </w:r>
    </w:p>
    <w:p w14:paraId="0BAF7ABA" w14:textId="77777777" w:rsidR="00B46EB1" w:rsidRDefault="008D0A2B" w:rsidP="00CA37FE">
      <w:pPr>
        <w:pStyle w:val="BodyText22"/>
        <w:widowControl/>
        <w:tabs>
          <w:tab w:val="clear" w:pos="360"/>
          <w:tab w:val="left" w:pos="1701"/>
          <w:tab w:val="center" w:pos="6804"/>
        </w:tabs>
        <w:sectPr w:rsidR="00B46EB1" w:rsidSect="008E60CE">
          <w:footerReference w:type="default" r:id="rId8"/>
          <w:endnotePr>
            <w:numFmt w:val="decimal"/>
            <w:numStart w:val="0"/>
          </w:endnotePr>
          <w:pgSz w:w="11906" w:h="16838"/>
          <w:pgMar w:top="1417" w:right="1417" w:bottom="1417" w:left="1417" w:header="1797" w:footer="493" w:gutter="0"/>
          <w:cols w:space="708"/>
          <w:docGrid w:linePitch="326"/>
        </w:sectPr>
      </w:pPr>
      <w:r w:rsidRPr="00E12042">
        <w:tab/>
      </w:r>
      <w:r w:rsidRPr="00E12042">
        <w:tab/>
      </w:r>
    </w:p>
    <w:p w14:paraId="6603E857" w14:textId="77777777" w:rsidR="009F72D6" w:rsidRDefault="00CF3E4A" w:rsidP="000158AF">
      <w:pPr>
        <w:pStyle w:val="Kzepesrcs12jellszn1"/>
        <w:ind w:left="6300"/>
        <w:jc w:val="right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lastRenderedPageBreak/>
        <w:t>1</w:t>
      </w:r>
      <w:proofErr w:type="gramStart"/>
      <w:r w:rsidR="000158AF">
        <w:rPr>
          <w:rFonts w:ascii="Century Gothic" w:hAnsi="Century Gothic"/>
          <w:i/>
          <w:sz w:val="20"/>
          <w:szCs w:val="20"/>
        </w:rPr>
        <w:t>.</w:t>
      </w:r>
      <w:r w:rsidR="009F72D6" w:rsidRPr="006A466A">
        <w:rPr>
          <w:rFonts w:ascii="Century Gothic" w:hAnsi="Century Gothic"/>
          <w:i/>
          <w:sz w:val="20"/>
          <w:szCs w:val="20"/>
        </w:rPr>
        <w:t>melléklet</w:t>
      </w:r>
      <w:proofErr w:type="gramEnd"/>
      <w:r w:rsidR="009F72D6" w:rsidRPr="006A466A">
        <w:rPr>
          <w:rFonts w:ascii="Century Gothic" w:hAnsi="Century Gothic"/>
          <w:i/>
          <w:sz w:val="20"/>
          <w:szCs w:val="20"/>
        </w:rPr>
        <w:t xml:space="preserve"> </w:t>
      </w:r>
    </w:p>
    <w:p w14:paraId="3EF54957" w14:textId="77777777" w:rsidR="00540126" w:rsidRPr="006A466A" w:rsidRDefault="00540126" w:rsidP="000158AF">
      <w:pPr>
        <w:pStyle w:val="Kzepesrcs12jellszn1"/>
        <w:ind w:left="6300"/>
        <w:jc w:val="right"/>
        <w:rPr>
          <w:rFonts w:ascii="Century Gothic" w:hAnsi="Century Gothic"/>
          <w:i/>
          <w:sz w:val="20"/>
          <w:szCs w:val="20"/>
        </w:rPr>
      </w:pPr>
    </w:p>
    <w:p w14:paraId="630B727C" w14:textId="77777777" w:rsidR="009F72D6" w:rsidRDefault="009F72D6" w:rsidP="009F72D6">
      <w:pPr>
        <w:pStyle w:val="Kzepesrcs12jellszn1"/>
        <w:ind w:left="510"/>
        <w:rPr>
          <w:rFonts w:ascii="Century Gothic" w:hAnsi="Century Gothic"/>
          <w:sz w:val="20"/>
          <w:szCs w:val="20"/>
        </w:rPr>
      </w:pPr>
    </w:p>
    <w:p w14:paraId="4933DDC2" w14:textId="77777777" w:rsidR="009F72D6" w:rsidRDefault="009F72D6" w:rsidP="009F72D6">
      <w:pPr>
        <w:keepNext/>
        <w:keepLines/>
        <w:jc w:val="center"/>
        <w:outlineLvl w:val="2"/>
        <w:rPr>
          <w:rFonts w:ascii="Cambria" w:hAnsi="Cambria"/>
          <w:b/>
          <w:bCs/>
        </w:rPr>
      </w:pPr>
      <w:r w:rsidRPr="00C365C0">
        <w:rPr>
          <w:rFonts w:ascii="Cambria" w:hAnsi="Cambria"/>
          <w:b/>
          <w:bCs/>
        </w:rPr>
        <w:t xml:space="preserve">ÖSSZEFOGLALÓ </w:t>
      </w:r>
      <w:r>
        <w:rPr>
          <w:rFonts w:ascii="Cambria" w:hAnsi="Cambria"/>
          <w:b/>
          <w:bCs/>
        </w:rPr>
        <w:t xml:space="preserve">JEGYZŐKÖNYV </w:t>
      </w:r>
      <w:r w:rsidRPr="00C365C0">
        <w:rPr>
          <w:rFonts w:ascii="Cambria" w:hAnsi="Cambria"/>
          <w:b/>
          <w:bCs/>
        </w:rPr>
        <w:t>A BEÉRKEZETT VÉLEMÉNYEKRŐL</w:t>
      </w:r>
    </w:p>
    <w:p w14:paraId="65CF25BB" w14:textId="77777777" w:rsidR="009F72D6" w:rsidRPr="00C365C0" w:rsidRDefault="009F72D6" w:rsidP="009F72D6">
      <w:pPr>
        <w:keepNext/>
        <w:keepLines/>
        <w:jc w:val="center"/>
        <w:outlineLvl w:val="2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KÖRNYEZETI ÉRTÉKELÉS TEKINTETÉBEN</w:t>
      </w:r>
    </w:p>
    <w:p w14:paraId="56E750FF" w14:textId="77777777" w:rsidR="009F72D6" w:rsidRPr="00C365C0" w:rsidRDefault="009F72D6" w:rsidP="009F72D6"/>
    <w:p w14:paraId="031B2D38" w14:textId="77777777" w:rsidR="009F72D6" w:rsidRPr="00BC75D5" w:rsidRDefault="009F72D6" w:rsidP="009F72D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BC75D5">
        <w:rPr>
          <w:rFonts w:ascii="Century Gothic" w:hAnsi="Century Gothic" w:cs="Arial"/>
          <w:sz w:val="18"/>
          <w:szCs w:val="18"/>
        </w:rPr>
        <w:t>Kaposvár Város Településrendezési Terve „M13-</w:t>
      </w:r>
      <w:r w:rsidR="00CF3E4A">
        <w:rPr>
          <w:rFonts w:ascii="Century Gothic" w:hAnsi="Century Gothic" w:cs="Arial"/>
          <w:sz w:val="18"/>
          <w:szCs w:val="18"/>
        </w:rPr>
        <w:t>2</w:t>
      </w:r>
      <w:r w:rsidRPr="00BC75D5">
        <w:rPr>
          <w:rFonts w:ascii="Century Gothic" w:hAnsi="Century Gothic" w:cs="Arial"/>
          <w:sz w:val="18"/>
          <w:szCs w:val="18"/>
        </w:rPr>
        <w:t>/2017-OTÉK” jelű módosítás kapcsán a 2/2005. (I.11.) Korm. rendeletben szabályozottak szerint kör</w:t>
      </w:r>
      <w:r w:rsidR="00FF6A57" w:rsidRPr="00BC75D5">
        <w:rPr>
          <w:rFonts w:ascii="Century Gothic" w:hAnsi="Century Gothic" w:cs="Arial"/>
          <w:sz w:val="18"/>
          <w:szCs w:val="18"/>
        </w:rPr>
        <w:t>nyezeti értékelést készít</w:t>
      </w:r>
      <w:r w:rsidR="00BC75D5" w:rsidRPr="00BC75D5">
        <w:rPr>
          <w:rFonts w:ascii="Century Gothic" w:hAnsi="Century Gothic" w:cs="Arial"/>
          <w:sz w:val="18"/>
          <w:szCs w:val="18"/>
        </w:rPr>
        <w:t>t</w:t>
      </w:r>
      <w:r w:rsidR="00FF6A57" w:rsidRPr="00BC75D5">
        <w:rPr>
          <w:rFonts w:ascii="Century Gothic" w:hAnsi="Century Gothic" w:cs="Arial"/>
          <w:sz w:val="18"/>
          <w:szCs w:val="18"/>
        </w:rPr>
        <w:t xml:space="preserve">ettünk. </w:t>
      </w:r>
      <w:r w:rsidR="00BC75D5" w:rsidRPr="00BC75D5">
        <w:rPr>
          <w:rFonts w:ascii="Century Gothic" w:hAnsi="Century Gothic" w:cs="Arial"/>
          <w:sz w:val="18"/>
          <w:szCs w:val="18"/>
        </w:rPr>
        <w:t>A</w:t>
      </w:r>
      <w:r w:rsidRPr="00BC75D5">
        <w:rPr>
          <w:rFonts w:ascii="Century Gothic" w:hAnsi="Century Gothic" w:cs="Arial"/>
          <w:sz w:val="18"/>
          <w:szCs w:val="18"/>
        </w:rPr>
        <w:t xml:space="preserve"> hivatkozott Korm. rendelet 3. melléklet II. pontjában meghatározott </w:t>
      </w:r>
      <w:r w:rsidR="00A87FB6" w:rsidRPr="00A87FB6">
        <w:rPr>
          <w:rFonts w:ascii="Century Gothic" w:hAnsi="Century Gothic" w:cs="Arial"/>
          <w:sz w:val="18"/>
          <w:szCs w:val="18"/>
        </w:rPr>
        <w:t>környezet védelméért felelős közigazgatási szervek</w:t>
      </w:r>
      <w:r w:rsidR="00A87FB6">
        <w:rPr>
          <w:rFonts w:ascii="Century Gothic" w:hAnsi="Century Gothic" w:cs="Arial"/>
          <w:sz w:val="18"/>
          <w:szCs w:val="18"/>
        </w:rPr>
        <w:t>et</w:t>
      </w:r>
      <w:r w:rsidR="00A87FB6" w:rsidRPr="00A87FB6">
        <w:rPr>
          <w:rFonts w:ascii="Century Gothic" w:hAnsi="Century Gothic" w:cs="Arial"/>
          <w:sz w:val="18"/>
          <w:szCs w:val="18"/>
        </w:rPr>
        <w:t xml:space="preserve"> </w:t>
      </w:r>
      <w:r w:rsidR="00BC75D5" w:rsidRPr="00BC75D5">
        <w:rPr>
          <w:rFonts w:ascii="Century Gothic" w:hAnsi="Century Gothic" w:cs="Arial"/>
          <w:sz w:val="18"/>
          <w:szCs w:val="18"/>
        </w:rPr>
        <w:t>megkerestük,</w:t>
      </w:r>
      <w:r w:rsidRPr="00BC75D5">
        <w:rPr>
          <w:rFonts w:ascii="Century Gothic" w:hAnsi="Century Gothic" w:cs="Arial"/>
          <w:sz w:val="18"/>
          <w:szCs w:val="18"/>
        </w:rPr>
        <w:t xml:space="preserve"> hogy a környezeti értékel</w:t>
      </w:r>
      <w:r w:rsidR="00BC75D5" w:rsidRPr="00BC75D5">
        <w:rPr>
          <w:rFonts w:ascii="Century Gothic" w:hAnsi="Century Gothic" w:cs="Arial"/>
          <w:sz w:val="18"/>
          <w:szCs w:val="18"/>
        </w:rPr>
        <w:t xml:space="preserve">ésre vonatkozó észrevételeiket véleményeiket </w:t>
      </w:r>
      <w:r w:rsidRPr="00BC75D5">
        <w:rPr>
          <w:rFonts w:ascii="Century Gothic" w:hAnsi="Century Gothic" w:cs="Arial"/>
          <w:sz w:val="18"/>
          <w:szCs w:val="18"/>
        </w:rPr>
        <w:t>tegyék meg</w:t>
      </w:r>
      <w:r w:rsidR="00A87FB6">
        <w:rPr>
          <w:rFonts w:ascii="Century Gothic" w:hAnsi="Century Gothic" w:cs="Arial"/>
          <w:sz w:val="18"/>
          <w:szCs w:val="18"/>
        </w:rPr>
        <w:t>.</w:t>
      </w:r>
      <w:r w:rsidR="00BC75D5" w:rsidRPr="00BC75D5">
        <w:rPr>
          <w:rFonts w:ascii="Century Gothic" w:hAnsi="Century Gothic" w:cs="Arial"/>
          <w:sz w:val="18"/>
          <w:szCs w:val="18"/>
        </w:rPr>
        <w:t xml:space="preserve"> </w:t>
      </w:r>
      <w:r w:rsidR="00A87FB6">
        <w:rPr>
          <w:rFonts w:ascii="Century Gothic" w:hAnsi="Century Gothic" w:cs="Arial"/>
          <w:sz w:val="18"/>
          <w:szCs w:val="18"/>
        </w:rPr>
        <w:t>A</w:t>
      </w:r>
      <w:r w:rsidR="00BC75D5" w:rsidRPr="00BC75D5">
        <w:rPr>
          <w:rFonts w:ascii="Century Gothic" w:hAnsi="Century Gothic" w:cs="Arial"/>
          <w:sz w:val="18"/>
          <w:szCs w:val="18"/>
        </w:rPr>
        <w:t xml:space="preserve"> dokumentáció nyilvánosságra hozatala szintén megtörtént.</w:t>
      </w:r>
    </w:p>
    <w:p w14:paraId="44A26402" w14:textId="77777777" w:rsidR="009F72D6" w:rsidRPr="00BC75D5" w:rsidRDefault="009F72D6" w:rsidP="009F72D6">
      <w:pPr>
        <w:jc w:val="both"/>
        <w:rPr>
          <w:rFonts w:ascii="Century Gothic" w:hAnsi="Century Gothic" w:cs="Arial"/>
          <w:sz w:val="18"/>
          <w:szCs w:val="18"/>
        </w:rPr>
      </w:pPr>
    </w:p>
    <w:p w14:paraId="24E37014" w14:textId="77777777" w:rsidR="009F72D6" w:rsidRPr="00BC75D5" w:rsidRDefault="009F72D6" w:rsidP="009F72D6">
      <w:pPr>
        <w:jc w:val="both"/>
        <w:rPr>
          <w:rFonts w:ascii="Century Gothic" w:hAnsi="Century Gothic" w:cs="Arial"/>
          <w:sz w:val="18"/>
          <w:szCs w:val="18"/>
        </w:rPr>
      </w:pPr>
      <w:r w:rsidRPr="00BC75D5">
        <w:rPr>
          <w:rFonts w:ascii="Century Gothic" w:hAnsi="Century Gothic" w:cs="Arial"/>
          <w:sz w:val="18"/>
          <w:szCs w:val="18"/>
        </w:rPr>
        <w:t xml:space="preserve">Az eljárás során kiértesített </w:t>
      </w:r>
      <w:r w:rsidR="00305E9B">
        <w:rPr>
          <w:rFonts w:ascii="Century Gothic" w:hAnsi="Century Gothic" w:cs="Arial"/>
          <w:sz w:val="18"/>
          <w:szCs w:val="18"/>
        </w:rPr>
        <w:t>közigazgatási</w:t>
      </w:r>
      <w:r w:rsidRPr="00BC75D5">
        <w:rPr>
          <w:rFonts w:ascii="Century Gothic" w:hAnsi="Century Gothic" w:cs="Arial"/>
          <w:sz w:val="18"/>
          <w:szCs w:val="18"/>
        </w:rPr>
        <w:t xml:space="preserve"> szervek</w:t>
      </w:r>
      <w:r w:rsidR="00BC75D5" w:rsidRPr="00BC75D5">
        <w:rPr>
          <w:rFonts w:ascii="Century Gothic" w:hAnsi="Century Gothic" w:cs="Arial"/>
          <w:sz w:val="18"/>
          <w:szCs w:val="18"/>
        </w:rPr>
        <w:t xml:space="preserve"> az alábbiak szerint nyilatkoztak:</w:t>
      </w:r>
    </w:p>
    <w:p w14:paraId="444F8775" w14:textId="77777777" w:rsidR="009F72D6" w:rsidRPr="00C365C0" w:rsidRDefault="009F72D6" w:rsidP="009F72D6">
      <w:pPr>
        <w:ind w:firstLine="709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3"/>
        <w:gridCol w:w="2519"/>
        <w:gridCol w:w="2190"/>
      </w:tblGrid>
      <w:tr w:rsidR="009F72D6" w:rsidRPr="00C365C0" w14:paraId="4B8A1CAB" w14:textId="77777777" w:rsidTr="00C7335E">
        <w:trPr>
          <w:jc w:val="center"/>
        </w:trPr>
        <w:tc>
          <w:tcPr>
            <w:tcW w:w="6312" w:type="dxa"/>
            <w:gridSpan w:val="2"/>
            <w:shd w:val="clear" w:color="auto" w:fill="auto"/>
          </w:tcPr>
          <w:p w14:paraId="3A0C6554" w14:textId="77777777" w:rsidR="009F72D6" w:rsidRPr="00DF3406" w:rsidRDefault="009F72D6" w:rsidP="00DF3406">
            <w:pPr>
              <w:contextualSpacing/>
              <w:jc w:val="center"/>
              <w:rPr>
                <w:rFonts w:ascii="Century Gothic" w:eastAsia="Calibri" w:hAnsi="Century Gothic" w:cs="Arial"/>
                <w:sz w:val="16"/>
                <w:szCs w:val="16"/>
              </w:rPr>
            </w:pPr>
          </w:p>
        </w:tc>
        <w:tc>
          <w:tcPr>
            <w:tcW w:w="2190" w:type="dxa"/>
            <w:shd w:val="clear" w:color="auto" w:fill="auto"/>
            <w:vAlign w:val="center"/>
          </w:tcPr>
          <w:p w14:paraId="0898087B" w14:textId="77777777" w:rsidR="009F72D6" w:rsidRPr="00DF3406" w:rsidRDefault="009F72D6" w:rsidP="00DF3406">
            <w:pPr>
              <w:contextualSpacing/>
              <w:jc w:val="center"/>
              <w:rPr>
                <w:rFonts w:ascii="Century Gothic" w:eastAsia="Calibri" w:hAnsi="Century Gothic" w:cs="Arial"/>
                <w:b/>
                <w:sz w:val="16"/>
                <w:szCs w:val="16"/>
              </w:rPr>
            </w:pPr>
            <w:r w:rsidRPr="00DF3406">
              <w:rPr>
                <w:rFonts w:ascii="Century Gothic" w:eastAsia="Calibri" w:hAnsi="Century Gothic" w:cs="Arial"/>
                <w:b/>
                <w:i/>
                <w:sz w:val="16"/>
                <w:szCs w:val="16"/>
              </w:rPr>
              <w:t>Környezeti értékelésre tett észrevétele:</w:t>
            </w:r>
          </w:p>
        </w:tc>
      </w:tr>
      <w:tr w:rsidR="00006A5E" w:rsidRPr="0047010F" w14:paraId="6CECE54F" w14:textId="77777777" w:rsidTr="00C7335E">
        <w:trPr>
          <w:jc w:val="center"/>
        </w:trPr>
        <w:tc>
          <w:tcPr>
            <w:tcW w:w="3793" w:type="dxa"/>
            <w:shd w:val="clear" w:color="auto" w:fill="auto"/>
          </w:tcPr>
          <w:p w14:paraId="0C7A98A0" w14:textId="77777777" w:rsidR="00006A5E" w:rsidRPr="0047010F" w:rsidRDefault="00006A5E" w:rsidP="00006A5E">
            <w:pPr>
              <w:contextualSpacing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sz w:val="18"/>
                <w:szCs w:val="18"/>
              </w:rPr>
              <w:t xml:space="preserve">Somogy Megyei Kormányhivatal </w:t>
            </w:r>
            <w:proofErr w:type="spellStart"/>
            <w:r w:rsidRPr="0047010F">
              <w:rPr>
                <w:rFonts w:ascii="Century Gothic" w:eastAsia="Calibri" w:hAnsi="Century Gothic" w:cs="Arial"/>
                <w:sz w:val="18"/>
                <w:szCs w:val="18"/>
              </w:rPr>
              <w:t>Kormánymegbízotti</w:t>
            </w:r>
            <w:proofErr w:type="spellEnd"/>
            <w:r w:rsidRPr="0047010F">
              <w:rPr>
                <w:rFonts w:ascii="Century Gothic" w:eastAsia="Calibri" w:hAnsi="Century Gothic" w:cs="Arial"/>
                <w:sz w:val="18"/>
                <w:szCs w:val="18"/>
              </w:rPr>
              <w:t xml:space="preserve"> Kabinet Állami főépítész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563DF70F" w14:textId="77777777" w:rsidR="00006A5E" w:rsidRPr="0047010F" w:rsidRDefault="00CC5953" w:rsidP="00541DD3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SOD/08/</w:t>
            </w:r>
            <w:r w:rsidR="00541DD3"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256</w:t>
            </w: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-2/2017.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223BD87D" w14:textId="77777777" w:rsidR="00006A5E" w:rsidRPr="0047010F" w:rsidRDefault="00F74635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tett</w:t>
            </w:r>
          </w:p>
        </w:tc>
      </w:tr>
      <w:tr w:rsidR="009F72D6" w:rsidRPr="0047010F" w14:paraId="526F3C53" w14:textId="77777777" w:rsidTr="00C7335E">
        <w:trPr>
          <w:jc w:val="center"/>
        </w:trPr>
        <w:tc>
          <w:tcPr>
            <w:tcW w:w="3793" w:type="dxa"/>
            <w:shd w:val="clear" w:color="auto" w:fill="auto"/>
          </w:tcPr>
          <w:p w14:paraId="572606DA" w14:textId="77777777" w:rsidR="009F72D6" w:rsidRPr="0047010F" w:rsidRDefault="00541DD3" w:rsidP="00541DD3">
            <w:pPr>
              <w:contextualSpacing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>Somogy</w:t>
            </w:r>
            <w:r w:rsidR="009F72D6"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 xml:space="preserve"> Megyei Kormányhivatal </w:t>
            </w:r>
            <w:r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 xml:space="preserve">Kaposvári Járási Hivatal </w:t>
            </w:r>
            <w:r w:rsidR="00006A5E"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 xml:space="preserve">Agrárügyi és Környezetvédelmi Főosztály </w:t>
            </w:r>
            <w:r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>Természetvédelmi</w:t>
            </w:r>
            <w:r w:rsidR="009F72D6"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 xml:space="preserve"> </w:t>
            </w:r>
            <w:r w:rsidR="00006A5E"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>Osztály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68E1BC79" w14:textId="77777777" w:rsidR="00932DC8" w:rsidRPr="0047010F" w:rsidRDefault="00CC5953" w:rsidP="00541DD3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SO-04Z/TO/1243-1</w:t>
            </w:r>
            <w:r w:rsidR="00541DD3"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8</w:t>
            </w: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/2017.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370861A6" w14:textId="77777777" w:rsidR="00932DC8" w:rsidRPr="0047010F" w:rsidRDefault="00932DC8" w:rsidP="00355A16">
            <w:pPr>
              <w:contextualSpacing/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5796E22A" w14:textId="77777777" w:rsidR="009F72D6" w:rsidRPr="0047010F" w:rsidRDefault="00932DC8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tett</w:t>
            </w:r>
          </w:p>
        </w:tc>
      </w:tr>
      <w:tr w:rsidR="00540126" w:rsidRPr="0047010F" w14:paraId="01EAC076" w14:textId="77777777" w:rsidTr="00C7335E">
        <w:trPr>
          <w:jc w:val="center"/>
        </w:trPr>
        <w:tc>
          <w:tcPr>
            <w:tcW w:w="3793" w:type="dxa"/>
            <w:shd w:val="clear" w:color="auto" w:fill="auto"/>
          </w:tcPr>
          <w:p w14:paraId="106A188B" w14:textId="77777777" w:rsidR="009F72D6" w:rsidRPr="0047010F" w:rsidRDefault="00006A5E" w:rsidP="00DF3406">
            <w:pPr>
              <w:contextualSpacing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>Duna-Dráva Nemzeti Park Igazgatósága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513C3E8C" w14:textId="77777777" w:rsidR="009F72D6" w:rsidRPr="0047010F" w:rsidRDefault="00540126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0F386797" w14:textId="77777777" w:rsidR="009F72D6" w:rsidRPr="0047010F" w:rsidRDefault="00742171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nem tett</w:t>
            </w:r>
          </w:p>
        </w:tc>
      </w:tr>
      <w:tr w:rsidR="009F72D6" w:rsidRPr="0047010F" w14:paraId="25666ABA" w14:textId="77777777" w:rsidTr="00C7335E">
        <w:trPr>
          <w:jc w:val="center"/>
        </w:trPr>
        <w:tc>
          <w:tcPr>
            <w:tcW w:w="3793" w:type="dxa"/>
            <w:shd w:val="clear" w:color="auto" w:fill="auto"/>
          </w:tcPr>
          <w:p w14:paraId="25E60F9D" w14:textId="77777777" w:rsidR="009F72D6" w:rsidRPr="0047010F" w:rsidRDefault="009F72D6" w:rsidP="00DF3406">
            <w:pPr>
              <w:contextualSpacing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>Somogy Megyei Kormányhivatal Népegészségügyi Főosztály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05F1BBFA" w14:textId="77777777" w:rsidR="009F72D6" w:rsidRPr="0047010F" w:rsidRDefault="00145551" w:rsidP="00541DD3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SO/NEF/00112-</w:t>
            </w:r>
            <w:r w:rsidR="00541DD3"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27</w:t>
            </w: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/2017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25C52A4F" w14:textId="77777777" w:rsidR="00F74635" w:rsidRPr="0047010F" w:rsidRDefault="00F74635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</w:p>
          <w:p w14:paraId="17F4CCED" w14:textId="77777777" w:rsidR="009F72D6" w:rsidRPr="0047010F" w:rsidRDefault="00F74635" w:rsidP="00355A16">
            <w:pPr>
              <w:contextualSpacing/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nem tett</w:t>
            </w:r>
          </w:p>
        </w:tc>
      </w:tr>
      <w:tr w:rsidR="00F97B9E" w:rsidRPr="0047010F" w14:paraId="5882A3BA" w14:textId="77777777" w:rsidTr="00C7335E">
        <w:trPr>
          <w:jc w:val="center"/>
        </w:trPr>
        <w:tc>
          <w:tcPr>
            <w:tcW w:w="3793" w:type="dxa"/>
            <w:shd w:val="clear" w:color="auto" w:fill="auto"/>
          </w:tcPr>
          <w:p w14:paraId="6519381C" w14:textId="77777777" w:rsidR="00F97B9E" w:rsidRPr="0047010F" w:rsidRDefault="00F97B9E" w:rsidP="00DF3406">
            <w:pPr>
              <w:contextualSpacing/>
              <w:rPr>
                <w:rFonts w:ascii="Century Gothic" w:hAnsi="Century Gothic" w:cs="Trebuchet MS"/>
                <w:bCs/>
                <w:sz w:val="18"/>
                <w:szCs w:val="18"/>
              </w:rPr>
            </w:pPr>
            <w:r w:rsidRPr="0047010F">
              <w:rPr>
                <w:rFonts w:ascii="Century Gothic" w:hAnsi="Century Gothic" w:cs="Trebuchet MS"/>
                <w:bCs/>
                <w:sz w:val="18"/>
                <w:szCs w:val="18"/>
              </w:rPr>
              <w:t>Dél-dunántúli Vízügyi Igazgatóság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138A8282" w14:textId="77777777" w:rsidR="00F97B9E" w:rsidRPr="0047010F" w:rsidRDefault="00F65E23" w:rsidP="0054012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KÖZP-02090-</w:t>
            </w:r>
            <w:r w:rsidR="00540126"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0023</w:t>
            </w: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/2017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43BD8420" w14:textId="77777777" w:rsidR="00F97B9E" w:rsidRPr="0047010F" w:rsidRDefault="00145551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nem tett</w:t>
            </w:r>
          </w:p>
        </w:tc>
      </w:tr>
      <w:tr w:rsidR="00F97B9E" w:rsidRPr="0047010F" w14:paraId="0D25BB68" w14:textId="77777777" w:rsidTr="00C7335E">
        <w:trPr>
          <w:jc w:val="center"/>
        </w:trPr>
        <w:tc>
          <w:tcPr>
            <w:tcW w:w="3793" w:type="dxa"/>
            <w:shd w:val="clear" w:color="auto" w:fill="auto"/>
          </w:tcPr>
          <w:p w14:paraId="26D00A30" w14:textId="77777777" w:rsidR="00F97B9E" w:rsidRPr="0047010F" w:rsidRDefault="00F97B9E" w:rsidP="00DF3406">
            <w:pPr>
              <w:contextualSpacing/>
              <w:rPr>
                <w:rFonts w:ascii="Century Gothic" w:hAnsi="Century Gothic" w:cs="Trebuchet MS"/>
                <w:bCs/>
                <w:sz w:val="18"/>
                <w:szCs w:val="18"/>
              </w:rPr>
            </w:pPr>
            <w:r w:rsidRPr="0047010F">
              <w:rPr>
                <w:rFonts w:ascii="Century Gothic" w:hAnsi="Century Gothic" w:cs="Trebuchet MS"/>
                <w:bCs/>
                <w:sz w:val="18"/>
                <w:szCs w:val="18"/>
              </w:rPr>
              <w:t>Baranya Megyei Katasztrófavédelmi Igazgatóság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16239155" w14:textId="77777777" w:rsidR="00F97B9E" w:rsidRPr="0047010F" w:rsidRDefault="00145551" w:rsidP="00541DD3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35200/3260-</w:t>
            </w:r>
            <w:r w:rsidR="00541DD3"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25</w:t>
            </w: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/2017.ált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6D8B1EB3" w14:textId="77777777" w:rsidR="00F97B9E" w:rsidRPr="0047010F" w:rsidRDefault="00145551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nem tett</w:t>
            </w:r>
          </w:p>
        </w:tc>
      </w:tr>
      <w:tr w:rsidR="00F97B9E" w:rsidRPr="006D3EF6" w14:paraId="16C56A50" w14:textId="77777777" w:rsidTr="00C7335E">
        <w:trPr>
          <w:jc w:val="center"/>
        </w:trPr>
        <w:tc>
          <w:tcPr>
            <w:tcW w:w="3793" w:type="dxa"/>
            <w:shd w:val="clear" w:color="auto" w:fill="auto"/>
          </w:tcPr>
          <w:p w14:paraId="7B933A5A" w14:textId="77777777" w:rsidR="00F97B9E" w:rsidRPr="0047010F" w:rsidRDefault="00540126" w:rsidP="00F97B9E">
            <w:pPr>
              <w:contextualSpacing/>
              <w:rPr>
                <w:rFonts w:ascii="Century Gothic" w:hAnsi="Century Gothic" w:cs="Trebuchet MS"/>
                <w:bCs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>Budapest Főváros Kormányhivatala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5A328A07" w14:textId="77777777" w:rsidR="00F97B9E" w:rsidRPr="0047010F" w:rsidRDefault="00540126" w:rsidP="0054012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BP/1006/00289-2/</w:t>
            </w:r>
            <w:r w:rsidR="00CC5953"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2017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5FE607C8" w14:textId="77777777" w:rsidR="00F97B9E" w:rsidRDefault="00CC5953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47010F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tett</w:t>
            </w:r>
          </w:p>
        </w:tc>
      </w:tr>
      <w:tr w:rsidR="00F97B9E" w:rsidRPr="00540126" w14:paraId="64E3987A" w14:textId="77777777" w:rsidTr="00C7335E">
        <w:trPr>
          <w:jc w:val="center"/>
        </w:trPr>
        <w:tc>
          <w:tcPr>
            <w:tcW w:w="3793" w:type="dxa"/>
            <w:shd w:val="clear" w:color="auto" w:fill="auto"/>
          </w:tcPr>
          <w:p w14:paraId="2E8C2CB2" w14:textId="77777777" w:rsidR="00F97B9E" w:rsidRPr="00540126" w:rsidRDefault="00145551" w:rsidP="00F97B9E">
            <w:pPr>
              <w:contextualSpacing/>
              <w:rPr>
                <w:rFonts w:ascii="Century Gothic" w:eastAsia="Calibri" w:hAnsi="Century Gothic" w:cs="Trebuchet MS"/>
                <w:bCs/>
                <w:sz w:val="18"/>
                <w:szCs w:val="18"/>
              </w:rPr>
            </w:pPr>
            <w:r w:rsidRPr="00540126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>Baranya Megyei K</w:t>
            </w:r>
            <w:r w:rsidR="00F97B9E" w:rsidRPr="00540126">
              <w:rPr>
                <w:rFonts w:ascii="Century Gothic" w:eastAsia="Calibri" w:hAnsi="Century Gothic" w:cs="Trebuchet MS"/>
                <w:bCs/>
                <w:sz w:val="18"/>
                <w:szCs w:val="18"/>
              </w:rPr>
              <w:t>ormányhivatal Hatósági Főosztály Bányászati Osztály</w:t>
            </w:r>
          </w:p>
        </w:tc>
        <w:tc>
          <w:tcPr>
            <w:tcW w:w="2519" w:type="dxa"/>
            <w:shd w:val="clear" w:color="auto" w:fill="auto"/>
            <w:vAlign w:val="center"/>
          </w:tcPr>
          <w:p w14:paraId="529B73E4" w14:textId="77777777" w:rsidR="00F97B9E" w:rsidRPr="00540126" w:rsidRDefault="00145551" w:rsidP="0054012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540126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 xml:space="preserve"> PBK/</w:t>
            </w:r>
            <w:r w:rsidR="00540126" w:rsidRPr="00540126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2374</w:t>
            </w:r>
            <w:r w:rsidRPr="00540126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-</w:t>
            </w:r>
            <w:r w:rsidR="00540126" w:rsidRPr="00540126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2</w:t>
            </w:r>
            <w:r w:rsidRPr="00540126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>/2017.</w:t>
            </w:r>
          </w:p>
        </w:tc>
        <w:tc>
          <w:tcPr>
            <w:tcW w:w="2190" w:type="dxa"/>
            <w:shd w:val="clear" w:color="auto" w:fill="auto"/>
            <w:vAlign w:val="center"/>
          </w:tcPr>
          <w:p w14:paraId="30B9D9C1" w14:textId="77777777" w:rsidR="00F97B9E" w:rsidRPr="00540126" w:rsidRDefault="00145551" w:rsidP="00355A16">
            <w:pPr>
              <w:contextualSpacing/>
              <w:jc w:val="center"/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</w:pPr>
            <w:r w:rsidRPr="00540126">
              <w:rPr>
                <w:rFonts w:ascii="Century Gothic" w:eastAsia="Calibri" w:hAnsi="Century Gothic" w:cs="Arial"/>
                <w:b/>
                <w:i/>
                <w:sz w:val="18"/>
                <w:szCs w:val="18"/>
              </w:rPr>
              <w:t xml:space="preserve"> nem tett</w:t>
            </w:r>
          </w:p>
        </w:tc>
      </w:tr>
    </w:tbl>
    <w:p w14:paraId="0A5D7895" w14:textId="77777777" w:rsidR="009F72D6" w:rsidRPr="00C365C0" w:rsidRDefault="009F72D6" w:rsidP="009F72D6">
      <w:pPr>
        <w:tabs>
          <w:tab w:val="num" w:pos="851"/>
        </w:tabs>
        <w:rPr>
          <w:rFonts w:ascii="Century Gothic" w:hAnsi="Century Gothic" w:cs="Arial"/>
          <w:sz w:val="20"/>
          <w:szCs w:val="20"/>
        </w:rPr>
      </w:pPr>
    </w:p>
    <w:p w14:paraId="3EE7B40F" w14:textId="77777777" w:rsidR="00145551" w:rsidRDefault="009F72D6" w:rsidP="009F72D6">
      <w:pPr>
        <w:ind w:left="284" w:hanging="284"/>
        <w:rPr>
          <w:rFonts w:ascii="Century Gothic" w:hAnsi="Century Gothic" w:cs="Trebuchet MS"/>
          <w:b/>
          <w:bCs/>
          <w:sz w:val="18"/>
          <w:szCs w:val="18"/>
        </w:rPr>
      </w:pPr>
      <w:r w:rsidRPr="00C365C0">
        <w:rPr>
          <w:rFonts w:ascii="Century Gothic" w:hAnsi="Century Gothic" w:cs="Trebuchet MS"/>
          <w:b/>
          <w:bCs/>
          <w:sz w:val="18"/>
          <w:szCs w:val="18"/>
        </w:rPr>
        <w:t xml:space="preserve">     </w:t>
      </w:r>
      <w:r w:rsidR="00145551">
        <w:rPr>
          <w:rFonts w:ascii="Century Gothic" w:hAnsi="Century Gothic" w:cs="Trebuchet MS"/>
          <w:b/>
          <w:bCs/>
          <w:sz w:val="18"/>
          <w:szCs w:val="18"/>
        </w:rPr>
        <w:t xml:space="preserve"> </w:t>
      </w:r>
    </w:p>
    <w:p w14:paraId="59F38BAC" w14:textId="77777777" w:rsidR="009F72D6" w:rsidRDefault="00C7335E" w:rsidP="0047010F">
      <w:pPr>
        <w:spacing w:line="360" w:lineRule="auto"/>
        <w:ind w:left="284" w:hanging="284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Trebuchet MS"/>
          <w:b/>
          <w:bCs/>
          <w:sz w:val="18"/>
          <w:szCs w:val="18"/>
        </w:rPr>
        <w:t xml:space="preserve">      </w:t>
      </w:r>
      <w:r w:rsidR="004422E5">
        <w:rPr>
          <w:rFonts w:ascii="Century Gothic" w:hAnsi="Century Gothic" w:cs="Arial"/>
          <w:sz w:val="18"/>
          <w:szCs w:val="18"/>
        </w:rPr>
        <w:t>A környezeti értékel</w:t>
      </w:r>
      <w:r w:rsidR="00145551">
        <w:rPr>
          <w:rFonts w:ascii="Century Gothic" w:hAnsi="Century Gothic" w:cs="Arial"/>
          <w:sz w:val="18"/>
          <w:szCs w:val="18"/>
        </w:rPr>
        <w:t xml:space="preserve">és dokumentációja 2017. </w:t>
      </w:r>
      <w:r w:rsidR="00540126">
        <w:rPr>
          <w:rFonts w:ascii="Century Gothic" w:hAnsi="Century Gothic" w:cs="Arial"/>
          <w:sz w:val="18"/>
          <w:szCs w:val="18"/>
        </w:rPr>
        <w:t>október 9-től</w:t>
      </w:r>
      <w:r w:rsidR="00E94F18">
        <w:rPr>
          <w:rFonts w:ascii="Century Gothic" w:hAnsi="Century Gothic" w:cs="Arial"/>
          <w:sz w:val="18"/>
          <w:szCs w:val="18"/>
        </w:rPr>
        <w:t xml:space="preserve">. </w:t>
      </w:r>
      <w:r w:rsidR="00145551">
        <w:rPr>
          <w:rFonts w:ascii="Century Gothic" w:hAnsi="Century Gothic" w:cs="Arial"/>
          <w:sz w:val="18"/>
          <w:szCs w:val="18"/>
        </w:rPr>
        <w:t xml:space="preserve">- 2017. </w:t>
      </w:r>
      <w:r w:rsidR="00540126">
        <w:rPr>
          <w:rFonts w:ascii="Century Gothic" w:hAnsi="Century Gothic" w:cs="Arial"/>
          <w:sz w:val="18"/>
          <w:szCs w:val="18"/>
        </w:rPr>
        <w:t>november 8</w:t>
      </w:r>
      <w:r w:rsidR="00145551">
        <w:rPr>
          <w:rFonts w:ascii="Century Gothic" w:hAnsi="Century Gothic" w:cs="Arial"/>
          <w:sz w:val="18"/>
          <w:szCs w:val="18"/>
        </w:rPr>
        <w:t>-ig</w:t>
      </w:r>
      <w:r w:rsidR="004422E5">
        <w:rPr>
          <w:rFonts w:ascii="Century Gothic" w:hAnsi="Century Gothic" w:cs="Arial"/>
          <w:sz w:val="18"/>
          <w:szCs w:val="18"/>
        </w:rPr>
        <w:t xml:space="preserve"> nyilvánosan hozzáférhető volt a város honlapján és a polgármesteri hivatal hirdetőtábláján. </w:t>
      </w:r>
      <w:r w:rsidR="00540126">
        <w:rPr>
          <w:rFonts w:ascii="Century Gothic" w:hAnsi="Century Gothic" w:cs="Arial"/>
          <w:sz w:val="18"/>
          <w:szCs w:val="18"/>
        </w:rPr>
        <w:t>A környezetvédelemért felelős közigazgatási szervek véleményét és az arra adott tervezői válaszokat az alábbiakban ismertetjük, e</w:t>
      </w:r>
      <w:r w:rsidR="00E94F18">
        <w:rPr>
          <w:rFonts w:ascii="Century Gothic" w:hAnsi="Century Gothic" w:cs="Arial"/>
          <w:sz w:val="18"/>
          <w:szCs w:val="18"/>
        </w:rPr>
        <w:t>gyéb v</w:t>
      </w:r>
      <w:r w:rsidR="004422E5">
        <w:rPr>
          <w:rFonts w:ascii="Century Gothic" w:hAnsi="Century Gothic" w:cs="Arial"/>
          <w:sz w:val="18"/>
          <w:szCs w:val="18"/>
        </w:rPr>
        <w:t>élemény</w:t>
      </w:r>
      <w:r w:rsidR="00A87FB6">
        <w:rPr>
          <w:rFonts w:ascii="Century Gothic" w:hAnsi="Century Gothic" w:cs="Arial"/>
          <w:sz w:val="18"/>
          <w:szCs w:val="18"/>
        </w:rPr>
        <w:t>, észrevétel</w:t>
      </w:r>
      <w:r w:rsidR="004422E5">
        <w:rPr>
          <w:rFonts w:ascii="Century Gothic" w:hAnsi="Century Gothic" w:cs="Arial"/>
          <w:sz w:val="18"/>
          <w:szCs w:val="18"/>
        </w:rPr>
        <w:t xml:space="preserve"> nem érkezett.</w:t>
      </w:r>
    </w:p>
    <w:p w14:paraId="6F4238B9" w14:textId="77777777" w:rsidR="00540126" w:rsidRDefault="00540126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</w:rPr>
      </w:pPr>
    </w:p>
    <w:p w14:paraId="5A86F8FB" w14:textId="77777777" w:rsidR="00540126" w:rsidRPr="00540126" w:rsidRDefault="00540126" w:rsidP="00C7335E">
      <w:pPr>
        <w:spacing w:line="360" w:lineRule="auto"/>
        <w:ind w:left="284"/>
        <w:jc w:val="both"/>
        <w:rPr>
          <w:rFonts w:ascii="Century Gothic" w:hAnsi="Century Gothic" w:cs="Arial"/>
          <w:b/>
          <w:sz w:val="18"/>
          <w:szCs w:val="18"/>
        </w:rPr>
      </w:pPr>
      <w:r w:rsidRPr="0047010F">
        <w:rPr>
          <w:rFonts w:ascii="Century Gothic" w:eastAsia="Calibri" w:hAnsi="Century Gothic" w:cs="Arial"/>
          <w:b/>
          <w:sz w:val="18"/>
          <w:szCs w:val="18"/>
        </w:rPr>
        <w:t xml:space="preserve">Somogy Megyei Kormányhivatal </w:t>
      </w:r>
      <w:proofErr w:type="spellStart"/>
      <w:r w:rsidRPr="0047010F">
        <w:rPr>
          <w:rFonts w:ascii="Century Gothic" w:eastAsia="Calibri" w:hAnsi="Century Gothic" w:cs="Arial"/>
          <w:b/>
          <w:sz w:val="18"/>
          <w:szCs w:val="18"/>
        </w:rPr>
        <w:t>Kormánymegbízotti</w:t>
      </w:r>
      <w:proofErr w:type="spellEnd"/>
      <w:r w:rsidRPr="0047010F">
        <w:rPr>
          <w:rFonts w:ascii="Century Gothic" w:eastAsia="Calibri" w:hAnsi="Century Gothic" w:cs="Arial"/>
          <w:b/>
          <w:sz w:val="18"/>
          <w:szCs w:val="18"/>
        </w:rPr>
        <w:t xml:space="preserve"> Kabinet Állami főépítész</w:t>
      </w:r>
    </w:p>
    <w:p w14:paraId="070AA50E" w14:textId="77777777" w:rsidR="00540126" w:rsidRDefault="00540126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A környezeti vizsgálathoz és értékeléshez készült munkarészt áttekintve, az abban foglaltakkal kapcsolatban az alábbi észrevételeket tesszük.</w:t>
      </w:r>
    </w:p>
    <w:p w14:paraId="3E6AC4D5" w14:textId="77777777" w:rsidR="00540126" w:rsidRDefault="008418DB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</w:rPr>
      </w:pPr>
      <w:r w:rsidRPr="00B91B1A">
        <w:rPr>
          <w:rFonts w:ascii="Century Gothic" w:hAnsi="Century Gothic" w:cs="Arial"/>
          <w:color w:val="000000" w:themeColor="text1"/>
          <w:sz w:val="18"/>
          <w:szCs w:val="18"/>
        </w:rPr>
        <w:t>A</w:t>
      </w:r>
      <w:r w:rsidR="00540126" w:rsidRPr="00B91B1A">
        <w:rPr>
          <w:rFonts w:ascii="Century Gothic" w:hAnsi="Century Gothic" w:cs="Arial"/>
          <w:color w:val="000000" w:themeColor="text1"/>
          <w:sz w:val="18"/>
          <w:szCs w:val="18"/>
        </w:rPr>
        <w:t xml:space="preserve"> dokumentáció ismerteti a környezeti értékelés folyamatát, a várható környezetet érő hatásokat, a </w:t>
      </w:r>
      <w:r w:rsidR="00540126">
        <w:rPr>
          <w:rFonts w:ascii="Century Gothic" w:hAnsi="Century Gothic" w:cs="Arial"/>
          <w:sz w:val="18"/>
          <w:szCs w:val="18"/>
        </w:rPr>
        <w:t>módosítás az értékelés szerint további jelentős negatív környezeti hatást nem okoz a dokumentáció megállapítása szerint.</w:t>
      </w:r>
    </w:p>
    <w:p w14:paraId="210DE271" w14:textId="77777777" w:rsidR="009C0BC1" w:rsidRDefault="009C0BC1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Javasoljuk, hogy a környezeti értékelés dokumentációjából a nem releváns tartalmak kerüljenek elhagyásra (pl.: </w:t>
      </w:r>
      <w:proofErr w:type="spellStart"/>
      <w:r>
        <w:rPr>
          <w:rFonts w:ascii="Century Gothic" w:hAnsi="Century Gothic" w:cs="Arial"/>
          <w:sz w:val="18"/>
          <w:szCs w:val="18"/>
        </w:rPr>
        <w:t>Natura</w:t>
      </w:r>
      <w:proofErr w:type="spellEnd"/>
      <w:r>
        <w:rPr>
          <w:rFonts w:ascii="Century Gothic" w:hAnsi="Century Gothic" w:cs="Arial"/>
          <w:sz w:val="18"/>
          <w:szCs w:val="18"/>
        </w:rPr>
        <w:t xml:space="preserve"> 2000 területe, illetve a területrendezési tervek települési területet nem érintő részeinek vizsgálata/termőföldre való vizsgálat, stb./)</w:t>
      </w:r>
    </w:p>
    <w:p w14:paraId="2CB4D255" w14:textId="77777777" w:rsidR="00540126" w:rsidRDefault="009C0BC1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Kérjük az épített környezetre való vizsgálatnál szíveskedjenek kitérni a jelenlegi távolsági autóbusz</w:t>
      </w:r>
      <w:r w:rsidR="00D8215E">
        <w:rPr>
          <w:rFonts w:ascii="Century Gothic" w:hAnsi="Century Gothic" w:cs="Arial"/>
          <w:sz w:val="18"/>
          <w:szCs w:val="18"/>
        </w:rPr>
        <w:t>-</w:t>
      </w:r>
      <w:r>
        <w:rPr>
          <w:rFonts w:ascii="Century Gothic" w:hAnsi="Century Gothic" w:cs="Arial"/>
          <w:sz w:val="18"/>
          <w:szCs w:val="18"/>
        </w:rPr>
        <w:t>pályaudvar és a helyére tervezett 2×</w:t>
      </w:r>
      <w:proofErr w:type="spellStart"/>
      <w:r>
        <w:rPr>
          <w:rFonts w:ascii="Century Gothic" w:hAnsi="Century Gothic" w:cs="Arial"/>
          <w:sz w:val="18"/>
          <w:szCs w:val="18"/>
        </w:rPr>
        <w:t>2</w:t>
      </w:r>
      <w:proofErr w:type="spellEnd"/>
      <w:r>
        <w:rPr>
          <w:rFonts w:ascii="Century Gothic" w:hAnsi="Century Gothic" w:cs="Arial"/>
          <w:sz w:val="18"/>
          <w:szCs w:val="18"/>
        </w:rPr>
        <w:t xml:space="preserve"> sávos városi gyűjtőút épített környezetre gyakorolt jelenlegi és a tervezett állapot viszonyának összehasonlítására.</w:t>
      </w:r>
    </w:p>
    <w:p w14:paraId="2FF5D315" w14:textId="77777777" w:rsidR="00D8215E" w:rsidRDefault="00D8215E" w:rsidP="00D0753F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lastRenderedPageBreak/>
        <w:t xml:space="preserve">Kérjük továbbá a dokumentációnak az emberek egészségi állapotára, társadalmi, gazdasági helyzetére gyakorolt hatások fejezetét kiegészíteni levegő tisztaságára, várható </w:t>
      </w:r>
      <w:proofErr w:type="spellStart"/>
      <w:r>
        <w:rPr>
          <w:rFonts w:ascii="Century Gothic" w:hAnsi="Century Gothic" w:cs="Arial"/>
          <w:sz w:val="18"/>
          <w:szCs w:val="18"/>
        </w:rPr>
        <w:t>imissziós</w:t>
      </w:r>
      <w:proofErr w:type="spellEnd"/>
      <w:r>
        <w:rPr>
          <w:rFonts w:ascii="Century Gothic" w:hAnsi="Century Gothic" w:cs="Arial"/>
          <w:sz w:val="18"/>
          <w:szCs w:val="18"/>
        </w:rPr>
        <w:t xml:space="preserve"> értékének változására vonatkozó vizsgálattal a zajterheléshez hasonlóan. A megnövekedett közlekedési dinamikus terhelésből adódó rezgésvédelemmel a környezeti értékeléssel nem foglalkozik, amelyet javasolunk pótolni, nem csak e fejezet vonatkozásában, hanem az épített környezet tekintetében is (különös figyelemmel a talajviszonyokra).</w:t>
      </w:r>
    </w:p>
    <w:p w14:paraId="04AF9C0F" w14:textId="77777777" w:rsidR="007A5DD0" w:rsidRDefault="007A5DD0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</w:rPr>
      </w:pPr>
    </w:p>
    <w:p w14:paraId="60028D3E" w14:textId="77777777" w:rsidR="00D8215E" w:rsidRPr="00CE77AF" w:rsidRDefault="00D8215E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  <w:r w:rsidRPr="00CE77AF">
        <w:rPr>
          <w:rFonts w:ascii="Century Gothic" w:hAnsi="Century Gothic" w:cs="Arial"/>
          <w:color w:val="1F4E79"/>
          <w:sz w:val="18"/>
          <w:szCs w:val="18"/>
          <w:u w:val="single"/>
        </w:rPr>
        <w:t>Tervezői válasz:</w:t>
      </w:r>
    </w:p>
    <w:p w14:paraId="5CF15A4A" w14:textId="77777777" w:rsidR="009C19BB" w:rsidRDefault="009C19BB" w:rsidP="009C19BB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  <w:r w:rsidRPr="009C19BB">
        <w:rPr>
          <w:rFonts w:ascii="Century Gothic" w:hAnsi="Century Gothic" w:cs="Arial"/>
          <w:color w:val="1F4E79"/>
          <w:sz w:val="18"/>
          <w:szCs w:val="18"/>
        </w:rPr>
        <w:t>A nem relevánsnak vélt</w:t>
      </w:r>
      <w:r>
        <w:rPr>
          <w:rFonts w:ascii="Century Gothic" w:hAnsi="Century Gothic" w:cs="Arial"/>
          <w:color w:val="1F4E79"/>
          <w:sz w:val="18"/>
          <w:szCs w:val="18"/>
        </w:rPr>
        <w:t xml:space="preserve"> tartalmak a környezeti vizsgálat szempontjából releváns tartalmak, ezért nem elhagyhatók. A nem érintettség ismertetésével a környezeti értékelés azt rögzíti, hogy azokat a környezeti tényezőket érő hatásokat is vizsgálta, de azok az adott esetben nem érintettek.</w:t>
      </w:r>
    </w:p>
    <w:p w14:paraId="3221AFC3" w14:textId="77777777" w:rsidR="009C19BB" w:rsidRDefault="009C19BB" w:rsidP="009C19BB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</w:p>
    <w:p w14:paraId="51608E60" w14:textId="501AB28B" w:rsidR="009C19BB" w:rsidRDefault="009C19BB" w:rsidP="009C19BB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  <w:r>
        <w:rPr>
          <w:rFonts w:ascii="Century Gothic" w:hAnsi="Century Gothic" w:cs="Arial"/>
          <w:color w:val="1F4E79"/>
          <w:sz w:val="18"/>
          <w:szCs w:val="18"/>
        </w:rPr>
        <w:t>A várható környezeti zajhatások tekintetében a tanulmány kiegészült a várható környezeti zajhatásokat az IMCS megépítése és meg nem valósulása esetén bemutató táblázattal (3.6.1.4. fejezet), valamint a szükséges további intézkedéseket ismertető 5. fejezet is kiegészült.</w:t>
      </w:r>
    </w:p>
    <w:p w14:paraId="0042DE1B" w14:textId="77777777" w:rsidR="009C19BB" w:rsidRDefault="009C19BB" w:rsidP="009C19BB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</w:p>
    <w:p w14:paraId="204F747F" w14:textId="77777777" w:rsidR="009C19BB" w:rsidRDefault="009C19BB" w:rsidP="009C19BB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  <w:r>
        <w:rPr>
          <w:rFonts w:ascii="Century Gothic" w:hAnsi="Century Gothic" w:cs="Arial"/>
          <w:color w:val="1F4E79"/>
          <w:sz w:val="18"/>
          <w:szCs w:val="18"/>
        </w:rPr>
        <w:t>A környezeti rezgésre vonatkozó megállapításokkal a 3.6.1.4. és 5. fejezetek kiegészítésre kerültek.</w:t>
      </w:r>
    </w:p>
    <w:p w14:paraId="2334F8F1" w14:textId="77777777" w:rsidR="009C19BB" w:rsidRDefault="009C19BB" w:rsidP="009C19BB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</w:p>
    <w:p w14:paraId="423EFE62" w14:textId="77777777" w:rsidR="009C19BB" w:rsidRPr="009C19BB" w:rsidRDefault="009C19BB" w:rsidP="009C19BB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  <w:r>
        <w:rPr>
          <w:rFonts w:ascii="Century Gothic" w:hAnsi="Century Gothic" w:cs="Arial"/>
          <w:color w:val="1F4E79"/>
          <w:sz w:val="18"/>
          <w:szCs w:val="18"/>
        </w:rPr>
        <w:t>A jelenlegi és várható levegőminőségi állapotot bemutató ábrákkal és táblázattal kiegészült a dokumentáció (3.4.1. és 3.6.1.1. fejezetek).</w:t>
      </w:r>
    </w:p>
    <w:p w14:paraId="05B1BE5C" w14:textId="77777777" w:rsidR="0047010F" w:rsidRPr="00CE77AF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</w:p>
    <w:p w14:paraId="0EE09136" w14:textId="77777777" w:rsidR="00D8215E" w:rsidRDefault="00D8215E" w:rsidP="00D0753F">
      <w:pPr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D8215E">
        <w:rPr>
          <w:rFonts w:ascii="Century Gothic" w:hAnsi="Century Gothic" w:cs="Arial"/>
          <w:b/>
          <w:sz w:val="18"/>
          <w:szCs w:val="18"/>
        </w:rPr>
        <w:t>Budapest Főváros Kormányhivatala</w:t>
      </w:r>
    </w:p>
    <w:p w14:paraId="582F8A86" w14:textId="77777777" w:rsidR="00D8215E" w:rsidRDefault="005744B7" w:rsidP="00D0753F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A</w:t>
      </w:r>
      <w:r w:rsidR="00D8215E" w:rsidRPr="00D8215E">
        <w:rPr>
          <w:rFonts w:ascii="Century Gothic" w:hAnsi="Century Gothic" w:cs="Arial"/>
          <w:sz w:val="18"/>
          <w:szCs w:val="18"/>
        </w:rPr>
        <w:t xml:space="preserve"> környezeti értékelés kulturális örökségvédelmi (régészeti és műemlékvédelmi) szempontból megfelelő, azonban felhívom a figyelmüket az alábbiakra:</w:t>
      </w:r>
    </w:p>
    <w:p w14:paraId="32E22294" w14:textId="77777777" w:rsidR="00D8215E" w:rsidRDefault="00D8215E" w:rsidP="00D0753F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A környezeti értékelés 3.6.1.1 fejezetében, amely a környezeti elemekre gyakorolt hatásokat tárgyalja, a tervezési terület</w:t>
      </w:r>
      <w:r w:rsidR="003F551D">
        <w:rPr>
          <w:rFonts w:ascii="Century Gothic" w:hAnsi="Century Gothic" w:cs="Arial"/>
          <w:sz w:val="18"/>
          <w:szCs w:val="18"/>
        </w:rPr>
        <w:t>é</w:t>
      </w:r>
      <w:r>
        <w:rPr>
          <w:rFonts w:ascii="Century Gothic" w:hAnsi="Century Gothic" w:cs="Arial"/>
          <w:sz w:val="18"/>
          <w:szCs w:val="18"/>
        </w:rPr>
        <w:t>n 4 országosan védett műemlékre hivatkoznak, azonban a 30-31. oldalon csak a felújított vasútállomás védelmét emeli ki külön, a te</w:t>
      </w:r>
      <w:r w:rsidR="003F551D">
        <w:rPr>
          <w:rFonts w:ascii="Century Gothic" w:hAnsi="Century Gothic" w:cs="Arial"/>
          <w:sz w:val="18"/>
          <w:szCs w:val="18"/>
        </w:rPr>
        <w:t>r</w:t>
      </w:r>
      <w:r>
        <w:rPr>
          <w:rFonts w:ascii="Century Gothic" w:hAnsi="Century Gothic" w:cs="Arial"/>
          <w:sz w:val="18"/>
          <w:szCs w:val="18"/>
        </w:rPr>
        <w:t xml:space="preserve">vezett csomópont kivitelezése és üzemeltetése kapcsán. Azonban felhívom a figyelmét arra, hogy a 11497-e műemléki törzsszám alatt </w:t>
      </w:r>
      <w:r w:rsidR="003F551D">
        <w:rPr>
          <w:rFonts w:ascii="Century Gothic" w:hAnsi="Century Gothic" w:cs="Arial"/>
          <w:sz w:val="18"/>
          <w:szCs w:val="18"/>
        </w:rPr>
        <w:t>nemcsak a vasútállomás főépülete (azonosító:1</w:t>
      </w:r>
      <w:r w:rsidR="005744B7">
        <w:rPr>
          <w:rFonts w:ascii="Century Gothic" w:hAnsi="Century Gothic" w:cs="Arial"/>
          <w:sz w:val="18"/>
          <w:szCs w:val="18"/>
        </w:rPr>
        <w:t>8512), de a II. és III. számú vá</w:t>
      </w:r>
      <w:r w:rsidR="003F551D">
        <w:rPr>
          <w:rFonts w:ascii="Century Gothic" w:hAnsi="Century Gothic" w:cs="Arial"/>
          <w:sz w:val="18"/>
          <w:szCs w:val="18"/>
        </w:rPr>
        <w:t xml:space="preserve">ltókezelő tornyok, szelvényszám mérő (együttese) (azonosító: 18512), valamint ezek műemléki </w:t>
      </w:r>
      <w:r w:rsidR="00004C8E">
        <w:rPr>
          <w:rFonts w:ascii="Century Gothic" w:hAnsi="Century Gothic" w:cs="Arial"/>
          <w:sz w:val="18"/>
          <w:szCs w:val="18"/>
        </w:rPr>
        <w:t>környezete (azonosítószám: 18515) is védelem alá tartozik és a kulturális örökség védelméről szóló 2001. évi LXIV. törvény (</w:t>
      </w:r>
      <w:proofErr w:type="spellStart"/>
      <w:r w:rsidR="00004C8E">
        <w:rPr>
          <w:rFonts w:ascii="Century Gothic" w:hAnsi="Century Gothic" w:cs="Arial"/>
          <w:sz w:val="18"/>
          <w:szCs w:val="18"/>
        </w:rPr>
        <w:t>Kötv</w:t>
      </w:r>
      <w:proofErr w:type="spellEnd"/>
      <w:r w:rsidR="00004C8E">
        <w:rPr>
          <w:rFonts w:ascii="Century Gothic" w:hAnsi="Century Gothic" w:cs="Arial"/>
          <w:sz w:val="18"/>
          <w:szCs w:val="18"/>
        </w:rPr>
        <w:t>.) 43.§ (5b) bekezdése alapján a műemléki érték egésze nem bontható le. ……”</w:t>
      </w:r>
    </w:p>
    <w:p w14:paraId="285550D3" w14:textId="77777777" w:rsidR="007A5DD0" w:rsidRPr="00D8215E" w:rsidRDefault="007A5DD0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</w:rPr>
      </w:pPr>
    </w:p>
    <w:p w14:paraId="6C0A65F2" w14:textId="77777777" w:rsidR="0047010F" w:rsidRPr="00CE77AF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  <w:r w:rsidRPr="00CE77AF">
        <w:rPr>
          <w:rFonts w:ascii="Century Gothic" w:hAnsi="Century Gothic" w:cs="Arial"/>
          <w:color w:val="1F4E79"/>
          <w:sz w:val="18"/>
          <w:szCs w:val="18"/>
          <w:u w:val="single"/>
        </w:rPr>
        <w:t>Tervezői válasz:</w:t>
      </w:r>
    </w:p>
    <w:p w14:paraId="65F5F710" w14:textId="77777777" w:rsidR="0047010F" w:rsidRPr="009C19BB" w:rsidRDefault="009C19BB" w:rsidP="00D0753F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  <w:r w:rsidRPr="009C19BB">
        <w:rPr>
          <w:rFonts w:ascii="Century Gothic" w:hAnsi="Century Gothic" w:cs="Arial"/>
          <w:color w:val="1F4E79"/>
          <w:sz w:val="18"/>
          <w:szCs w:val="18"/>
        </w:rPr>
        <w:t>A vélemény alapján</w:t>
      </w:r>
      <w:r>
        <w:rPr>
          <w:rFonts w:ascii="Century Gothic" w:hAnsi="Century Gothic" w:cs="Arial"/>
          <w:color w:val="1F4E79"/>
          <w:sz w:val="18"/>
          <w:szCs w:val="18"/>
        </w:rPr>
        <w:t>, annak figyelembe vételével a dokumentáció javításra, kiegészítésre került.</w:t>
      </w:r>
    </w:p>
    <w:p w14:paraId="28140E49" w14:textId="77777777" w:rsidR="0047010F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</w:p>
    <w:p w14:paraId="2474C875" w14:textId="77777777" w:rsidR="009C19BB" w:rsidRDefault="009C19BB" w:rsidP="00C7335E">
      <w:pPr>
        <w:spacing w:line="360" w:lineRule="auto"/>
        <w:ind w:left="284"/>
        <w:jc w:val="both"/>
        <w:rPr>
          <w:rFonts w:ascii="Century Gothic" w:eastAsia="Calibri" w:hAnsi="Century Gothic" w:cs="Arial"/>
          <w:b/>
          <w:sz w:val="18"/>
          <w:szCs w:val="18"/>
        </w:rPr>
      </w:pPr>
    </w:p>
    <w:p w14:paraId="2F3B045A" w14:textId="77777777" w:rsidR="009C19BB" w:rsidRDefault="009C19BB" w:rsidP="00C7335E">
      <w:pPr>
        <w:spacing w:line="360" w:lineRule="auto"/>
        <w:ind w:left="284"/>
        <w:jc w:val="both"/>
        <w:rPr>
          <w:rFonts w:ascii="Century Gothic" w:eastAsia="Calibri" w:hAnsi="Century Gothic" w:cs="Arial"/>
          <w:b/>
          <w:sz w:val="18"/>
          <w:szCs w:val="18"/>
        </w:rPr>
      </w:pPr>
    </w:p>
    <w:p w14:paraId="0622ADFE" w14:textId="77777777" w:rsidR="009C19BB" w:rsidRDefault="009C19BB" w:rsidP="00C7335E">
      <w:pPr>
        <w:spacing w:line="360" w:lineRule="auto"/>
        <w:ind w:left="284"/>
        <w:jc w:val="both"/>
        <w:rPr>
          <w:rFonts w:ascii="Century Gothic" w:eastAsia="Calibri" w:hAnsi="Century Gothic" w:cs="Arial"/>
          <w:b/>
          <w:sz w:val="18"/>
          <w:szCs w:val="18"/>
        </w:rPr>
      </w:pPr>
    </w:p>
    <w:p w14:paraId="7B798CB6" w14:textId="77777777" w:rsidR="009C19BB" w:rsidRDefault="009C19BB" w:rsidP="00C7335E">
      <w:pPr>
        <w:spacing w:line="360" w:lineRule="auto"/>
        <w:ind w:left="284"/>
        <w:jc w:val="both"/>
        <w:rPr>
          <w:rFonts w:ascii="Century Gothic" w:eastAsia="Calibri" w:hAnsi="Century Gothic" w:cs="Arial"/>
          <w:b/>
          <w:sz w:val="18"/>
          <w:szCs w:val="18"/>
        </w:rPr>
      </w:pPr>
    </w:p>
    <w:p w14:paraId="01181F1A" w14:textId="77777777" w:rsidR="009C19BB" w:rsidRDefault="009C19BB" w:rsidP="00C7335E">
      <w:pPr>
        <w:spacing w:line="360" w:lineRule="auto"/>
        <w:ind w:left="284"/>
        <w:jc w:val="both"/>
        <w:rPr>
          <w:rFonts w:ascii="Century Gothic" w:eastAsia="Calibri" w:hAnsi="Century Gothic" w:cs="Arial"/>
          <w:b/>
          <w:sz w:val="18"/>
          <w:szCs w:val="18"/>
        </w:rPr>
      </w:pPr>
    </w:p>
    <w:p w14:paraId="156DDB06" w14:textId="77777777" w:rsidR="009C19BB" w:rsidRDefault="009C19BB" w:rsidP="00C7335E">
      <w:pPr>
        <w:spacing w:line="360" w:lineRule="auto"/>
        <w:ind w:left="284"/>
        <w:jc w:val="both"/>
        <w:rPr>
          <w:rFonts w:ascii="Century Gothic" w:eastAsia="Calibri" w:hAnsi="Century Gothic" w:cs="Arial"/>
          <w:b/>
          <w:sz w:val="18"/>
          <w:szCs w:val="18"/>
        </w:rPr>
      </w:pPr>
    </w:p>
    <w:p w14:paraId="4A3A89FC" w14:textId="77777777" w:rsidR="0047010F" w:rsidRPr="00D8215E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b/>
          <w:sz w:val="18"/>
          <w:szCs w:val="18"/>
        </w:rPr>
      </w:pPr>
      <w:r w:rsidRPr="0047010F">
        <w:rPr>
          <w:rFonts w:ascii="Century Gothic" w:eastAsia="Calibri" w:hAnsi="Century Gothic" w:cs="Arial"/>
          <w:b/>
          <w:sz w:val="18"/>
          <w:szCs w:val="18"/>
        </w:rPr>
        <w:lastRenderedPageBreak/>
        <w:t>Somogy Megyei Kormányhivatal Kaposvári Járási Hivatal Agrárügyi és Környezetvédelmi Főosztály</w:t>
      </w:r>
      <w:r>
        <w:rPr>
          <w:rFonts w:ascii="Century Gothic" w:hAnsi="Century Gothic" w:cs="Arial"/>
          <w:b/>
          <w:sz w:val="18"/>
          <w:szCs w:val="18"/>
        </w:rPr>
        <w:t xml:space="preserve"> Természetvédelmi Osztály</w:t>
      </w:r>
    </w:p>
    <w:p w14:paraId="42CC60ED" w14:textId="34345958" w:rsidR="00D0753F" w:rsidRDefault="00D0753F" w:rsidP="00D0753F">
      <w:pPr>
        <w:spacing w:line="360" w:lineRule="auto"/>
        <w:ind w:left="284" w:hanging="568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4B8ACA2F" wp14:editId="50971CBD">
            <wp:simplePos x="0" y="0"/>
            <wp:positionH relativeFrom="column">
              <wp:posOffset>-139555</wp:posOffset>
            </wp:positionH>
            <wp:positionV relativeFrom="paragraph">
              <wp:posOffset>3291205</wp:posOffset>
            </wp:positionV>
            <wp:extent cx="6005685" cy="3822452"/>
            <wp:effectExtent l="0" t="0" r="0" b="698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49"/>
                    <a:stretch/>
                  </pic:blipFill>
                  <pic:spPr bwMode="auto">
                    <a:xfrm>
                      <a:off x="0" y="0"/>
                      <a:ext cx="6008726" cy="38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B08">
        <w:rPr>
          <w:rFonts w:ascii="Century Gothic" w:hAnsi="Century Gothic" w:cs="Arial"/>
          <w:noProof/>
          <w:sz w:val="18"/>
          <w:szCs w:val="18"/>
        </w:rPr>
        <w:drawing>
          <wp:inline distT="0" distB="0" distL="0" distR="0" wp14:anchorId="1B93C027" wp14:editId="7FC12B73">
            <wp:extent cx="6115157" cy="328930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19" cy="32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21648" w14:textId="69491841" w:rsidR="00D0753F" w:rsidRPr="00D0753F" w:rsidRDefault="00D0753F" w:rsidP="00B91B1A">
      <w:pPr>
        <w:rPr>
          <w:rFonts w:ascii="Century Gothic" w:hAnsi="Century Gothic" w:cs="Arial"/>
          <w:sz w:val="18"/>
          <w:szCs w:val="18"/>
        </w:rPr>
      </w:pPr>
    </w:p>
    <w:p w14:paraId="15C2F312" w14:textId="1CCB028A" w:rsidR="00D0753F" w:rsidRDefault="00D0753F" w:rsidP="00D0753F">
      <w:pPr>
        <w:rPr>
          <w:rFonts w:ascii="Century Gothic" w:hAnsi="Century Gothic" w:cs="Arial"/>
          <w:sz w:val="18"/>
          <w:szCs w:val="18"/>
        </w:rPr>
      </w:pPr>
    </w:p>
    <w:p w14:paraId="43A79F1E" w14:textId="32ACA0BA" w:rsidR="009C0BC1" w:rsidRPr="00D0753F" w:rsidRDefault="009C0BC1" w:rsidP="00B91B1A">
      <w:pPr>
        <w:rPr>
          <w:rFonts w:ascii="Century Gothic" w:hAnsi="Century Gothic" w:cs="Arial"/>
          <w:sz w:val="18"/>
          <w:szCs w:val="18"/>
        </w:rPr>
      </w:pPr>
    </w:p>
    <w:p w14:paraId="35AF341F" w14:textId="079CC184" w:rsidR="006F5DA8" w:rsidRDefault="006F5DA8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1D6F62CE" w14:textId="1641039B" w:rsidR="006F5DA8" w:rsidRDefault="006F5DA8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42E15C77" w14:textId="1D9DBA7F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102A8FBB" w14:textId="7F80E023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4BD8A6A4" w14:textId="6CAE5D69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517DB3C6" w14:textId="77777777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5E6696BC" w14:textId="77777777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20B1820A" w14:textId="494499CC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54D68802" w14:textId="77777777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452C8E6A" w14:textId="77777777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5960629B" w14:textId="54768F24" w:rsidR="00D0753F" w:rsidRDefault="00D0753F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552E2EA2" w14:textId="7A040763" w:rsidR="006F5DA8" w:rsidRDefault="006F5DA8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67BFE6B9" w14:textId="149C9F3B" w:rsidR="006F5DA8" w:rsidRDefault="006F5DA8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48033A4C" w14:textId="05759223" w:rsidR="006F5DA8" w:rsidRDefault="006F5DA8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3EE04F73" w14:textId="274B9459" w:rsidR="006F5DA8" w:rsidRDefault="006F5DA8" w:rsidP="0047010F">
      <w:pPr>
        <w:spacing w:line="360" w:lineRule="auto"/>
        <w:ind w:left="284" w:hanging="142"/>
        <w:jc w:val="both"/>
        <w:rPr>
          <w:rFonts w:ascii="Century Gothic" w:hAnsi="Century Gothic" w:cs="Arial"/>
          <w:sz w:val="18"/>
          <w:szCs w:val="18"/>
        </w:rPr>
      </w:pPr>
    </w:p>
    <w:p w14:paraId="3E54C073" w14:textId="2900A00E" w:rsidR="0047010F" w:rsidRPr="0047010F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</w:rPr>
      </w:pPr>
    </w:p>
    <w:p w14:paraId="5467D52A" w14:textId="43137B33" w:rsidR="0047010F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2E69A0D9" w14:textId="77777777" w:rsidR="006F5DA8" w:rsidRDefault="006F5DA8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254C7096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0087F679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B073A79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5F5B2ED7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820CF4A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2DBD13EA" w14:textId="4609618D" w:rsidR="00524953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  <w:r>
        <w:rPr>
          <w:rFonts w:ascii="Century Gothic" w:hAnsi="Century Gothic" w:cs="Arial"/>
          <w:noProof/>
          <w:sz w:val="18"/>
          <w:szCs w:val="18"/>
        </w:rPr>
        <w:drawing>
          <wp:anchor distT="0" distB="0" distL="114300" distR="114300" simplePos="0" relativeHeight="251659776" behindDoc="0" locked="0" layoutInCell="1" allowOverlap="1" wp14:anchorId="180E7C6D" wp14:editId="4BD161E8">
            <wp:simplePos x="0" y="0"/>
            <wp:positionH relativeFrom="column">
              <wp:posOffset>26035</wp:posOffset>
            </wp:positionH>
            <wp:positionV relativeFrom="paragraph">
              <wp:posOffset>-746125</wp:posOffset>
            </wp:positionV>
            <wp:extent cx="5846445" cy="4638040"/>
            <wp:effectExtent l="0" t="0" r="190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6"/>
                    <a:stretch/>
                  </pic:blipFill>
                  <pic:spPr bwMode="auto">
                    <a:xfrm>
                      <a:off x="0" y="0"/>
                      <a:ext cx="584644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1BD2B" w14:textId="6DF9F6EE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2B2E733" w14:textId="1C7B8FF4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645C5B6E" w14:textId="3CF504BD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62C64E0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3026BE04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595474B8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180EABCF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05E1EC6F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73815B2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DA5306B" w14:textId="09000E19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553F6225" w14:textId="7B6C7804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29B0A3C9" w14:textId="797C4E7B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8882DD5" w14:textId="767583DD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1B534017" w14:textId="7A4F0FE6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63CE61A2" w14:textId="7B43087F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F84754A" w14:textId="12E4C0B8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1794983D" w14:textId="2C6462D9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3AA1157B" w14:textId="18CAD79A" w:rsidR="00D0753F" w:rsidRDefault="00BB440B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6DC0C1" wp14:editId="7B36C121">
            <wp:simplePos x="0" y="0"/>
            <wp:positionH relativeFrom="column">
              <wp:posOffset>-125095</wp:posOffset>
            </wp:positionH>
            <wp:positionV relativeFrom="paragraph">
              <wp:posOffset>113665</wp:posOffset>
            </wp:positionV>
            <wp:extent cx="5843905" cy="4241800"/>
            <wp:effectExtent l="0" t="0" r="4445" b="6350"/>
            <wp:wrapNone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33193"/>
                    <a:stretch/>
                  </pic:blipFill>
                  <pic:spPr bwMode="auto">
                    <a:xfrm>
                      <a:off x="0" y="0"/>
                      <a:ext cx="584390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C1E7CC" w14:textId="4963E812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39E66E54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58235199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5DFE468D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EE5859B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6438B36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284072DB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B830609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C8B763C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0D43DC61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F6A1D06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24E85A54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00DE18C5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6368DF48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94AC352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5433F0E3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67AD14F8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60A6C7F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08F12E64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278D5552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40EFDF5" w14:textId="77777777" w:rsidR="00D0753F" w:rsidRDefault="00D0753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7BA50725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05101141" w14:textId="0D3D1ACB" w:rsidR="00524953" w:rsidRDefault="00BB440B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1002B26C" wp14:editId="1AA28DEA">
            <wp:simplePos x="0" y="0"/>
            <wp:positionH relativeFrom="column">
              <wp:posOffset>40005</wp:posOffset>
            </wp:positionH>
            <wp:positionV relativeFrom="paragraph">
              <wp:posOffset>-466725</wp:posOffset>
            </wp:positionV>
            <wp:extent cx="5843905" cy="2068195"/>
            <wp:effectExtent l="0" t="0" r="4445" b="8255"/>
            <wp:wrapNone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66208" b="1219"/>
                    <a:stretch/>
                  </pic:blipFill>
                  <pic:spPr bwMode="auto">
                    <a:xfrm>
                      <a:off x="0" y="0"/>
                      <a:ext cx="584390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729300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A7E3D2B" w14:textId="622A5649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67FD701D" w14:textId="158210C8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00C2EC0B" w14:textId="48CA39C3" w:rsidR="006F5DA8" w:rsidRDefault="006F5DA8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0E5EE120" w14:textId="03DC7059" w:rsidR="00BB440B" w:rsidRDefault="00BB440B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</w:p>
    <w:p w14:paraId="68EF4B29" w14:textId="77777777" w:rsidR="00BB440B" w:rsidRDefault="00BB440B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</w:p>
    <w:p w14:paraId="3F2354A0" w14:textId="672E2C07" w:rsidR="00BB440B" w:rsidRDefault="00BB440B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</w:p>
    <w:p w14:paraId="49724F7F" w14:textId="2C3DD663" w:rsidR="00BB440B" w:rsidRDefault="00BB440B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</w:p>
    <w:p w14:paraId="41609F04" w14:textId="51DB7ADA" w:rsidR="00BB440B" w:rsidRDefault="00BB440B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</w:p>
    <w:p w14:paraId="50E61DDD" w14:textId="05E1CC37" w:rsidR="0047010F" w:rsidRPr="00CE77AF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  <w:u w:val="single"/>
        </w:rPr>
      </w:pPr>
      <w:r w:rsidRPr="00CE77AF">
        <w:rPr>
          <w:rFonts w:ascii="Century Gothic" w:hAnsi="Century Gothic" w:cs="Arial"/>
          <w:color w:val="1F4E79"/>
          <w:sz w:val="18"/>
          <w:szCs w:val="18"/>
          <w:u w:val="single"/>
        </w:rPr>
        <w:t>Tervezői válasz:</w:t>
      </w:r>
    </w:p>
    <w:p w14:paraId="27148626" w14:textId="69E3AA2C" w:rsidR="00A83FB9" w:rsidRDefault="00A83FB9" w:rsidP="00A83FB9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  <w:r w:rsidRPr="009C19BB">
        <w:rPr>
          <w:rFonts w:ascii="Century Gothic" w:hAnsi="Century Gothic" w:cs="Arial"/>
          <w:color w:val="1F4E79"/>
          <w:sz w:val="18"/>
          <w:szCs w:val="18"/>
        </w:rPr>
        <w:t>A vélemény alapján</w:t>
      </w:r>
      <w:r>
        <w:rPr>
          <w:rFonts w:ascii="Century Gothic" w:hAnsi="Century Gothic" w:cs="Arial"/>
          <w:color w:val="1F4E79"/>
          <w:sz w:val="18"/>
          <w:szCs w:val="18"/>
        </w:rPr>
        <w:t xml:space="preserve"> a jelenlegi zajhelyzetet értékelő 3.4.1. fejezet az észrevételnek megfelelően kiegészítésre került. Az 5. fejezet kiegészült a zajvédelmi intézkedésekre figyelmet felhívó szöveggel.</w:t>
      </w:r>
    </w:p>
    <w:p w14:paraId="596B1D18" w14:textId="77777777" w:rsidR="00A83FB9" w:rsidRDefault="00A83FB9" w:rsidP="00A83FB9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</w:p>
    <w:p w14:paraId="7D4811E2" w14:textId="2688086E" w:rsidR="00A83FB9" w:rsidRDefault="00A83FB9" w:rsidP="00A83FB9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  <w:r>
        <w:rPr>
          <w:rFonts w:ascii="Century Gothic" w:hAnsi="Century Gothic" w:cs="Arial"/>
          <w:color w:val="1F4E79"/>
          <w:sz w:val="18"/>
          <w:szCs w:val="18"/>
        </w:rPr>
        <w:t>A tervezési területen a jelentősebb hulladéktermelők és a keletkezett hulladékfajták és azok mennyiségének felsorolása a tervezett módosítások szempontjából nem releváns, településrendezési intézkedést nem igényel, ezért ezzel nem egészül ki a tanulmány. A településrendezés szempontjából lényeges információkat (hulladékkezelő telepek érintettsége, hulladékok gyűjtésének, elszállításának, kezelésének környezetszennyezést nem okozó módon való megoldottsága, szennyezett területek feltárása) a környezeti értékelés tartalmazza.</w:t>
      </w:r>
    </w:p>
    <w:p w14:paraId="50E30815" w14:textId="77777777" w:rsidR="00A83FB9" w:rsidRDefault="00A83FB9" w:rsidP="00A83FB9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</w:p>
    <w:p w14:paraId="30B9E692" w14:textId="77777777" w:rsidR="00A83FB9" w:rsidRPr="009C19BB" w:rsidRDefault="00A83FB9" w:rsidP="00A83FB9">
      <w:pPr>
        <w:spacing w:line="360" w:lineRule="auto"/>
        <w:ind w:left="284"/>
        <w:jc w:val="both"/>
        <w:rPr>
          <w:rFonts w:ascii="Century Gothic" w:hAnsi="Century Gothic" w:cs="Arial"/>
          <w:color w:val="1F4E79"/>
          <w:sz w:val="18"/>
          <w:szCs w:val="18"/>
        </w:rPr>
      </w:pPr>
      <w:r>
        <w:rPr>
          <w:rFonts w:ascii="Century Gothic" w:hAnsi="Century Gothic" w:cs="Arial"/>
          <w:color w:val="1F4E79"/>
          <w:sz w:val="18"/>
          <w:szCs w:val="18"/>
        </w:rPr>
        <w:t>A vélemény tájékoztatást ad a Kaposvár közigazgatási területén levegővédelmi szempontból védelmi övezettel rendelkező létesítményekről és a kijelölt védelmi övezetek területi kiterjedéséről. Az adatszolgáltatás alapján megállapítható, hogy a KÉ helyesen állapította meg a 3.4.2. fejezetben</w:t>
      </w:r>
      <w:r w:rsidR="0020258B">
        <w:rPr>
          <w:rFonts w:ascii="Century Gothic" w:hAnsi="Century Gothic" w:cs="Arial"/>
          <w:color w:val="1F4E79"/>
          <w:sz w:val="18"/>
          <w:szCs w:val="18"/>
        </w:rPr>
        <w:t>, hogy a tervezés alá vont területet levegővédelmi szempontú védelmi övezet nem érinti.</w:t>
      </w:r>
    </w:p>
    <w:p w14:paraId="66CF39D1" w14:textId="341BDC9E" w:rsidR="0047010F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36E9EB68" w14:textId="77777777" w:rsidR="00524953" w:rsidRDefault="00524953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6F8BE83" w14:textId="77777777" w:rsidR="0047010F" w:rsidRDefault="0047010F" w:rsidP="00C7335E">
      <w:pPr>
        <w:spacing w:line="360" w:lineRule="auto"/>
        <w:ind w:left="284"/>
        <w:jc w:val="both"/>
        <w:rPr>
          <w:rFonts w:ascii="Century Gothic" w:hAnsi="Century Gothic" w:cs="Arial"/>
          <w:sz w:val="18"/>
          <w:szCs w:val="18"/>
          <w:highlight w:val="yellow"/>
        </w:rPr>
      </w:pPr>
    </w:p>
    <w:p w14:paraId="4FB1773D" w14:textId="77777777" w:rsidR="00540126" w:rsidRDefault="00540126" w:rsidP="009F72D6">
      <w:pPr>
        <w:jc w:val="both"/>
        <w:rPr>
          <w:rFonts w:ascii="Century Gothic" w:hAnsi="Century Gothic" w:cs="Arial"/>
          <w:sz w:val="18"/>
          <w:szCs w:val="18"/>
        </w:rPr>
      </w:pPr>
    </w:p>
    <w:p w14:paraId="66383C38" w14:textId="77777777" w:rsidR="00006A5E" w:rsidRPr="00C365C0" w:rsidRDefault="009F72D6" w:rsidP="009F72D6">
      <w:pPr>
        <w:ind w:left="284"/>
        <w:jc w:val="both"/>
        <w:rPr>
          <w:rFonts w:ascii="Century Gothic" w:hAnsi="Century Gothic" w:cs="Arial"/>
          <w:sz w:val="18"/>
          <w:szCs w:val="18"/>
        </w:rPr>
      </w:pPr>
      <w:r w:rsidRPr="00C365C0">
        <w:rPr>
          <w:rFonts w:ascii="Century Gothic" w:hAnsi="Century Gothic" w:cs="Arial"/>
          <w:sz w:val="18"/>
          <w:szCs w:val="18"/>
        </w:rPr>
        <w:t xml:space="preserve">KAPOSVÁR, </w:t>
      </w:r>
      <w:r w:rsidR="0047010F">
        <w:rPr>
          <w:rFonts w:ascii="Century Gothic" w:hAnsi="Century Gothic" w:cs="Arial"/>
          <w:sz w:val="18"/>
          <w:szCs w:val="18"/>
        </w:rPr>
        <w:t>2017. november 13.</w:t>
      </w:r>
    </w:p>
    <w:p w14:paraId="166B211D" w14:textId="77777777" w:rsidR="009F72D6" w:rsidRDefault="009F72D6" w:rsidP="009F72D6">
      <w:pPr>
        <w:ind w:left="284"/>
        <w:jc w:val="both"/>
        <w:rPr>
          <w:rFonts w:ascii="Century Gothic" w:hAnsi="Century Gothic" w:cs="Arial"/>
          <w:sz w:val="18"/>
          <w:szCs w:val="18"/>
        </w:rPr>
      </w:pPr>
    </w:p>
    <w:p w14:paraId="26E2172D" w14:textId="77777777" w:rsidR="00540126" w:rsidRDefault="00540126" w:rsidP="009F72D6">
      <w:pPr>
        <w:ind w:left="284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F72D6" w14:paraId="3071F6FC" w14:textId="77777777" w:rsidTr="00DF3406">
        <w:tc>
          <w:tcPr>
            <w:tcW w:w="4531" w:type="dxa"/>
            <w:shd w:val="clear" w:color="auto" w:fill="auto"/>
          </w:tcPr>
          <w:p w14:paraId="4A9FD152" w14:textId="77777777" w:rsidR="009F72D6" w:rsidRPr="00DF3406" w:rsidRDefault="009F72D6" w:rsidP="00DF3406">
            <w:pPr>
              <w:tabs>
                <w:tab w:val="center" w:pos="4536"/>
              </w:tabs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4531" w:type="dxa"/>
            <w:shd w:val="clear" w:color="auto" w:fill="auto"/>
          </w:tcPr>
          <w:p w14:paraId="702E0490" w14:textId="77777777" w:rsidR="009F72D6" w:rsidRPr="00DF3406" w:rsidRDefault="009F72D6" w:rsidP="00DF3406">
            <w:pPr>
              <w:tabs>
                <w:tab w:val="center" w:pos="4536"/>
              </w:tabs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9F72D6" w14:paraId="71E97BA3" w14:textId="77777777" w:rsidTr="00DF3406">
        <w:tc>
          <w:tcPr>
            <w:tcW w:w="4531" w:type="dxa"/>
            <w:shd w:val="clear" w:color="auto" w:fill="auto"/>
          </w:tcPr>
          <w:p w14:paraId="1F1CDFF7" w14:textId="77777777" w:rsidR="009F72D6" w:rsidRPr="00DF3406" w:rsidRDefault="009F72D6" w:rsidP="00DF3406">
            <w:pPr>
              <w:spacing w:line="256" w:lineRule="auto"/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F3406">
              <w:rPr>
                <w:rFonts w:ascii="Century Gothic" w:hAnsi="Century Gothic" w:cs="Arial"/>
                <w:b/>
                <w:sz w:val="18"/>
                <w:szCs w:val="18"/>
              </w:rPr>
              <w:t>L. Balogh Krisztina</w:t>
            </w:r>
          </w:p>
          <w:p w14:paraId="31C8C5F9" w14:textId="77777777" w:rsidR="009F72D6" w:rsidRPr="00DF3406" w:rsidRDefault="009F72D6" w:rsidP="00DF3406">
            <w:pPr>
              <w:spacing w:line="256" w:lineRule="auto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DF3406">
              <w:rPr>
                <w:rFonts w:ascii="Century Gothic" w:hAnsi="Century Gothic" w:cs="Arial"/>
                <w:sz w:val="18"/>
                <w:szCs w:val="18"/>
              </w:rPr>
              <w:t>városi főépítész</w:t>
            </w:r>
          </w:p>
          <w:p w14:paraId="7E5FA09E" w14:textId="77777777" w:rsidR="009F72D6" w:rsidRPr="00DF3406" w:rsidRDefault="009F72D6" w:rsidP="00DF3406">
            <w:pPr>
              <w:tabs>
                <w:tab w:val="center" w:pos="4536"/>
              </w:tabs>
              <w:jc w:val="center"/>
              <w:rPr>
                <w:rFonts w:ascii="Century Gothic" w:hAnsi="Century Gothic" w:cs="Arial"/>
                <w:noProof/>
                <w:sz w:val="18"/>
                <w:szCs w:val="18"/>
                <w:lang w:val="en-GB" w:eastAsia="en-GB"/>
              </w:rPr>
            </w:pPr>
            <w:r w:rsidRPr="00DF3406">
              <w:rPr>
                <w:rFonts w:ascii="Century Gothic" w:hAnsi="Century Gothic" w:cs="Arial"/>
                <w:sz w:val="18"/>
                <w:szCs w:val="18"/>
              </w:rPr>
              <w:t>TT 14-0007/2012</w:t>
            </w:r>
          </w:p>
        </w:tc>
        <w:tc>
          <w:tcPr>
            <w:tcW w:w="4531" w:type="dxa"/>
            <w:shd w:val="clear" w:color="auto" w:fill="auto"/>
          </w:tcPr>
          <w:p w14:paraId="35A1D252" w14:textId="77777777" w:rsidR="009F72D6" w:rsidRPr="00DF3406" w:rsidRDefault="009F72D6" w:rsidP="00DF3406">
            <w:pPr>
              <w:tabs>
                <w:tab w:val="left" w:pos="567"/>
              </w:tabs>
              <w:spacing w:line="256" w:lineRule="auto"/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DF3406">
              <w:rPr>
                <w:rFonts w:ascii="Century Gothic" w:hAnsi="Century Gothic" w:cs="Arial"/>
                <w:b/>
                <w:sz w:val="18"/>
                <w:szCs w:val="18"/>
              </w:rPr>
              <w:t>Szita Károly</w:t>
            </w:r>
          </w:p>
          <w:p w14:paraId="1C0E769F" w14:textId="77777777" w:rsidR="009F72D6" w:rsidRPr="00DF3406" w:rsidRDefault="009F72D6" w:rsidP="0047010F">
            <w:pPr>
              <w:spacing w:line="256" w:lineRule="auto"/>
              <w:jc w:val="center"/>
              <w:rPr>
                <w:rFonts w:ascii="Century Gothic" w:hAnsi="Century Gothic" w:cs="Arial"/>
                <w:noProof/>
                <w:sz w:val="18"/>
                <w:szCs w:val="18"/>
                <w:lang w:val="en-GB" w:eastAsia="en-GB"/>
              </w:rPr>
            </w:pPr>
            <w:r w:rsidRPr="00DF3406">
              <w:rPr>
                <w:rFonts w:ascii="Century Gothic" w:hAnsi="Century Gothic" w:cs="Arial"/>
                <w:sz w:val="18"/>
                <w:szCs w:val="18"/>
              </w:rPr>
              <w:t>Polgármester</w:t>
            </w:r>
          </w:p>
        </w:tc>
      </w:tr>
    </w:tbl>
    <w:p w14:paraId="2539202A" w14:textId="77777777" w:rsidR="00C7548A" w:rsidRDefault="00C7548A" w:rsidP="00524953">
      <w:pPr>
        <w:spacing w:line="360" w:lineRule="auto"/>
        <w:jc w:val="both"/>
        <w:rPr>
          <w:rFonts w:ascii="Century Gothic" w:eastAsia="Calibri" w:hAnsi="Century Gothic"/>
          <w:sz w:val="20"/>
          <w:szCs w:val="20"/>
          <w:lang w:eastAsia="en-US"/>
        </w:rPr>
      </w:pPr>
    </w:p>
    <w:sectPr w:rsidR="00C7548A" w:rsidSect="00DE26C3">
      <w:headerReference w:type="default" r:id="rId12"/>
      <w:footerReference w:type="default" r:id="rId13"/>
      <w:footnotePr>
        <w:numRestart w:val="eachSect"/>
      </w:footnotePr>
      <w:pgSz w:w="11907" w:h="16839" w:code="9"/>
      <w:pgMar w:top="1134" w:right="1275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CC44" w14:textId="77777777" w:rsidR="00A56F0C" w:rsidRDefault="00A56F0C">
      <w:r>
        <w:separator/>
      </w:r>
    </w:p>
  </w:endnote>
  <w:endnote w:type="continuationSeparator" w:id="0">
    <w:p w14:paraId="3AA59767" w14:textId="77777777" w:rsidR="00A56F0C" w:rsidRDefault="00A56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E1313" w14:textId="77777777" w:rsidR="006428E2" w:rsidRPr="0009459A" w:rsidRDefault="006428E2" w:rsidP="00BA2068">
    <w:pPr>
      <w:pStyle w:val="llb"/>
      <w:ind w:left="-567"/>
      <w:jc w:val="both"/>
      <w:rPr>
        <w:sz w:val="16"/>
        <w:szCs w:val="16"/>
      </w:rPr>
    </w:pPr>
    <w:r w:rsidRPr="00565FF8">
      <w:b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4FA94" w14:textId="77777777" w:rsidR="007568F1" w:rsidRPr="00C55AF8" w:rsidRDefault="007568F1" w:rsidP="00C55AF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60231" w14:textId="77777777" w:rsidR="00A56F0C" w:rsidRDefault="00A56F0C">
      <w:r>
        <w:separator/>
      </w:r>
    </w:p>
  </w:footnote>
  <w:footnote w:type="continuationSeparator" w:id="0">
    <w:p w14:paraId="70B4FC4E" w14:textId="77777777" w:rsidR="00A56F0C" w:rsidRDefault="00A56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ADDA1" w14:textId="77777777" w:rsidR="00524953" w:rsidRDefault="00524953" w:rsidP="00657E1C">
    <w:pPr>
      <w:pStyle w:val="lfej"/>
      <w:jc w:val="center"/>
      <w:rPr>
        <w:rFonts w:ascii="Century Gothic" w:hAnsi="Century Gothic"/>
        <w:sz w:val="20"/>
        <w:szCs w:val="20"/>
      </w:rPr>
    </w:pPr>
  </w:p>
  <w:p w14:paraId="1665274F" w14:textId="77777777" w:rsidR="00524953" w:rsidRDefault="00524953" w:rsidP="00657E1C">
    <w:pPr>
      <w:pStyle w:val="lfej"/>
      <w:jc w:val="center"/>
      <w:rPr>
        <w:rFonts w:ascii="Century Gothic" w:hAnsi="Century Gothic"/>
        <w:sz w:val="20"/>
        <w:szCs w:val="20"/>
      </w:rPr>
    </w:pPr>
  </w:p>
  <w:p w14:paraId="41A1AF8E" w14:textId="77777777" w:rsidR="00524953" w:rsidRDefault="00524953" w:rsidP="00657E1C">
    <w:pPr>
      <w:pStyle w:val="lfej"/>
      <w:jc w:val="center"/>
      <w:rPr>
        <w:rFonts w:ascii="Century Gothic" w:hAnsi="Century Gothic"/>
        <w:sz w:val="20"/>
        <w:szCs w:val="20"/>
      </w:rPr>
    </w:pPr>
  </w:p>
  <w:p w14:paraId="72D8BAB7" w14:textId="77777777" w:rsidR="00524953" w:rsidRDefault="00524953" w:rsidP="00657E1C">
    <w:pPr>
      <w:pStyle w:val="lfej"/>
      <w:jc w:val="center"/>
      <w:rPr>
        <w:rFonts w:ascii="Century Gothic" w:hAnsi="Century Gothic"/>
        <w:sz w:val="20"/>
        <w:szCs w:val="20"/>
      </w:rPr>
    </w:pPr>
  </w:p>
  <w:p w14:paraId="7F800067" w14:textId="77777777" w:rsidR="007568F1" w:rsidRPr="00790A7E" w:rsidRDefault="007405B5" w:rsidP="00657E1C">
    <w:pPr>
      <w:pStyle w:val="lfej"/>
      <w:jc w:val="center"/>
      <w:rPr>
        <w:rFonts w:ascii="Century Gothic" w:hAnsi="Century Gothic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FD9ACB1" wp14:editId="0CC30847">
              <wp:simplePos x="0" y="0"/>
              <wp:positionH relativeFrom="page">
                <wp:posOffset>8414385</wp:posOffset>
              </wp:positionH>
              <wp:positionV relativeFrom="page">
                <wp:posOffset>7584440</wp:posOffset>
              </wp:positionV>
              <wp:extent cx="523875" cy="2183130"/>
              <wp:effectExtent l="0" t="0" r="0" b="7620"/>
              <wp:wrapNone/>
              <wp:docPr id="227" name="Téglalap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13694" w14:textId="77777777" w:rsidR="007568F1" w:rsidRPr="007568F1" w:rsidRDefault="007568F1">
                          <w:pPr>
                            <w:pStyle w:val="llb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7568F1">
                            <w:rPr>
                              <w:rFonts w:ascii="Calibri Light" w:hAnsi="Calibri Light"/>
                            </w:rPr>
                            <w:t>Oldal</w:t>
                          </w:r>
                          <w:r w:rsidRPr="007568F1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568F1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91B1A" w:rsidRPr="00B91B1A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  <w:r w:rsidRPr="007568F1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D9ACB1" id="Téglalap 227" o:spid="_x0000_s1026" style="position:absolute;left:0;text-align:left;margin-left:662.55pt;margin-top:597.2pt;width:41.25pt;height:171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" o:allowincell="f" filled="f" stroked="f">
              <v:textbox style="layout-flow:vertical;mso-layout-flow-alt:bottom-to-top;mso-fit-shape-to-text:t">
                <w:txbxContent>
                  <w:p w14:paraId="31213694" w14:textId="77777777" w:rsidR="007568F1" w:rsidRPr="007568F1" w:rsidRDefault="007568F1">
                    <w:pPr>
                      <w:pStyle w:val="llb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7568F1">
                      <w:rPr>
                        <w:rFonts w:ascii="Calibri Light" w:hAnsi="Calibri Light"/>
                      </w:rPr>
                      <w:t>Oldal</w:t>
                    </w:r>
                    <w:r w:rsidRPr="007568F1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7568F1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="00B91B1A" w:rsidRPr="00B91B1A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4</w:t>
                    </w:r>
                    <w:r w:rsidRPr="007568F1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"/>
      </v:shape>
    </w:pict>
  </w:numPicBullet>
  <w:numPicBullet w:numPicBulletId="1">
    <w:pict>
      <v:shape id="_x0000_i1029" type="#_x0000_t75" style="width:9pt;height:9pt" o:bullet="t">
        <v:imagedata r:id="rId2" o:title=""/>
      </v:shape>
    </w:pict>
  </w:numPicBullet>
  <w:abstractNum w:abstractNumId="0" w15:restartNumberingAfterBreak="0">
    <w:nsid w:val="10B77745"/>
    <w:multiLevelType w:val="hybridMultilevel"/>
    <w:tmpl w:val="E32A54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161AF1"/>
    <w:multiLevelType w:val="hybridMultilevel"/>
    <w:tmpl w:val="EA32256A"/>
    <w:lvl w:ilvl="0" w:tplc="9FB68C6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  <w:b w:val="0"/>
        <w:sz w:val="20"/>
        <w:szCs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A3BE5"/>
    <w:multiLevelType w:val="hybridMultilevel"/>
    <w:tmpl w:val="23EC66EC"/>
    <w:lvl w:ilvl="0" w:tplc="29504EB6">
      <w:start w:val="1"/>
      <w:numFmt w:val="bullet"/>
      <w:pStyle w:val="Felsorolas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E51792"/>
    <w:multiLevelType w:val="multilevel"/>
    <w:tmpl w:val="FCCCA2E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B5A48F3"/>
    <w:multiLevelType w:val="hybridMultilevel"/>
    <w:tmpl w:val="C13C8DA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132FA1"/>
    <w:multiLevelType w:val="hybridMultilevel"/>
    <w:tmpl w:val="F618A99C"/>
    <w:lvl w:ilvl="0" w:tplc="6A3C1918">
      <w:start w:val="740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112D8"/>
    <w:multiLevelType w:val="hybridMultilevel"/>
    <w:tmpl w:val="EB78F0CC"/>
    <w:lvl w:ilvl="0" w:tplc="688AF0F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836D7"/>
    <w:multiLevelType w:val="multilevel"/>
    <w:tmpl w:val="184C6784"/>
    <w:lvl w:ilvl="0">
      <w:start w:val="1"/>
      <w:numFmt w:val="decimal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 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 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 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 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 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 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 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 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B6D5EB8"/>
    <w:multiLevelType w:val="hybridMultilevel"/>
    <w:tmpl w:val="E4FC2408"/>
    <w:lvl w:ilvl="0" w:tplc="B292073C">
      <w:numFmt w:val="bullet"/>
      <w:lvlText w:val="-"/>
      <w:lvlJc w:val="left"/>
      <w:pPr>
        <w:ind w:left="1079" w:hanging="360"/>
      </w:pPr>
      <w:rPr>
        <w:rFonts w:ascii="Century Gothic" w:eastAsia="Times New Roman" w:hAnsi="Century Gothic" w:cs="Arial" w:hint="default"/>
      </w:rPr>
    </w:lvl>
    <w:lvl w:ilvl="1" w:tplc="040E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9" w15:restartNumberingAfterBreak="0">
    <w:nsid w:val="534F3A56"/>
    <w:multiLevelType w:val="hybridMultilevel"/>
    <w:tmpl w:val="E1B68454"/>
    <w:lvl w:ilvl="0" w:tplc="0BE8424C">
      <w:start w:val="2"/>
      <w:numFmt w:val="bullet"/>
      <w:lvlText w:val="-"/>
      <w:lvlJc w:val="left"/>
      <w:pPr>
        <w:ind w:left="1429" w:hanging="360"/>
      </w:pPr>
      <w:rPr>
        <w:rFonts w:ascii="Arial" w:eastAsia="Times New Roman" w:hAnsi="Arial" w:hint="default"/>
        <w:color w:val="000000"/>
        <w:sz w:val="22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DAC6B49"/>
    <w:multiLevelType w:val="hybridMultilevel"/>
    <w:tmpl w:val="2AA212AC"/>
    <w:lvl w:ilvl="0" w:tplc="5A3E5C5A">
      <w:start w:val="1"/>
      <w:numFmt w:val="decimal"/>
      <w:lvlText w:val="%1."/>
      <w:lvlJc w:val="left"/>
      <w:pPr>
        <w:ind w:left="66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6F2636"/>
    <w:multiLevelType w:val="hybridMultilevel"/>
    <w:tmpl w:val="64A69B10"/>
    <w:lvl w:ilvl="0" w:tplc="5A3E5C5A">
      <w:start w:val="1"/>
      <w:numFmt w:val="decimal"/>
      <w:lvlText w:val="%1."/>
      <w:lvlJc w:val="left"/>
      <w:pPr>
        <w:ind w:left="66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C7BEA"/>
    <w:multiLevelType w:val="hybridMultilevel"/>
    <w:tmpl w:val="13062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31A3C"/>
    <w:multiLevelType w:val="hybridMultilevel"/>
    <w:tmpl w:val="44587836"/>
    <w:lvl w:ilvl="0" w:tplc="E75C727E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A0AF738">
      <w:start w:val="1"/>
      <w:numFmt w:val="lowerLetter"/>
      <w:lvlText w:val="%2)"/>
      <w:lvlJc w:val="left"/>
      <w:pPr>
        <w:tabs>
          <w:tab w:val="num" w:pos="922"/>
        </w:tabs>
        <w:ind w:left="907" w:hanging="345"/>
      </w:pPr>
      <w:rPr>
        <w:rFonts w:hint="default"/>
      </w:rPr>
    </w:lvl>
    <w:lvl w:ilvl="2" w:tplc="245C38DE">
      <w:start w:val="1"/>
      <w:numFmt w:val="decimal"/>
      <w:lvlText w:val="(%3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3" w:tplc="AFCA5A20">
      <w:start w:val="1"/>
      <w:numFmt w:val="lowerLetter"/>
      <w:lvlText w:val="%4)"/>
      <w:lvlJc w:val="left"/>
      <w:pPr>
        <w:tabs>
          <w:tab w:val="num" w:pos="922"/>
        </w:tabs>
        <w:ind w:left="907" w:hanging="345"/>
      </w:pPr>
      <w:rPr>
        <w:rFonts w:hint="default"/>
      </w:rPr>
    </w:lvl>
    <w:lvl w:ilvl="4" w:tplc="872664CA">
      <w:start w:val="3"/>
      <w:numFmt w:val="decimal"/>
      <w:lvlText w:val="(%5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5" w:tplc="D388C3E4">
      <w:start w:val="1"/>
      <w:numFmt w:val="decimal"/>
      <w:lvlText w:val="(%6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6" w:tplc="88B07106">
      <w:start w:val="1"/>
      <w:numFmt w:val="lowerLetter"/>
      <w:lvlText w:val="%7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7" w:tplc="049AC280">
      <w:start w:val="4"/>
      <w:numFmt w:val="decimal"/>
      <w:lvlText w:val="(%8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8" w:tplc="5A3E5C5A">
      <w:start w:val="1"/>
      <w:numFmt w:val="decimal"/>
      <w:lvlText w:val="%9."/>
      <w:lvlJc w:val="left"/>
      <w:pPr>
        <w:ind w:left="6660" w:hanging="360"/>
      </w:pPr>
      <w:rPr>
        <w:rFonts w:hint="default"/>
      </w:rPr>
    </w:lvl>
  </w:abstractNum>
  <w:abstractNum w:abstractNumId="14" w15:restartNumberingAfterBreak="0">
    <w:nsid w:val="769A49E9"/>
    <w:multiLevelType w:val="hybridMultilevel"/>
    <w:tmpl w:val="2374A2F8"/>
    <w:lvl w:ilvl="0" w:tplc="5CD6DE3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BA0617"/>
    <w:multiLevelType w:val="hybridMultilevel"/>
    <w:tmpl w:val="A1A4B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15"/>
  </w:num>
  <w:num w:numId="10">
    <w:abstractNumId w:val="12"/>
  </w:num>
  <w:num w:numId="11">
    <w:abstractNumId w:val="4"/>
  </w:num>
  <w:num w:numId="12">
    <w:abstractNumId w:val="0"/>
  </w:num>
  <w:num w:numId="13">
    <w:abstractNumId w:val="14"/>
  </w:num>
  <w:num w:numId="14">
    <w:abstractNumId w:val="10"/>
  </w:num>
  <w:num w:numId="15">
    <w:abstractNumId w:val="11"/>
  </w:num>
  <w:num w:numId="1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25"/>
    <w:rsid w:val="00004C8E"/>
    <w:rsid w:val="00006A5E"/>
    <w:rsid w:val="000158AF"/>
    <w:rsid w:val="0002500C"/>
    <w:rsid w:val="0003703A"/>
    <w:rsid w:val="000434AB"/>
    <w:rsid w:val="000623E2"/>
    <w:rsid w:val="000630C0"/>
    <w:rsid w:val="00067D7C"/>
    <w:rsid w:val="000730F0"/>
    <w:rsid w:val="00083D55"/>
    <w:rsid w:val="0008624D"/>
    <w:rsid w:val="00093185"/>
    <w:rsid w:val="0009459A"/>
    <w:rsid w:val="000A215C"/>
    <w:rsid w:val="000A3792"/>
    <w:rsid w:val="000A3902"/>
    <w:rsid w:val="000A3C8D"/>
    <w:rsid w:val="000C719A"/>
    <w:rsid w:val="000D6BA9"/>
    <w:rsid w:val="00100CD0"/>
    <w:rsid w:val="00104BA0"/>
    <w:rsid w:val="00107E92"/>
    <w:rsid w:val="001247FB"/>
    <w:rsid w:val="0012633C"/>
    <w:rsid w:val="00135C29"/>
    <w:rsid w:val="00145551"/>
    <w:rsid w:val="001559FE"/>
    <w:rsid w:val="00162601"/>
    <w:rsid w:val="0016312A"/>
    <w:rsid w:val="0017223B"/>
    <w:rsid w:val="00183E18"/>
    <w:rsid w:val="0018776D"/>
    <w:rsid w:val="00190655"/>
    <w:rsid w:val="00191AB9"/>
    <w:rsid w:val="00191FE5"/>
    <w:rsid w:val="001A3120"/>
    <w:rsid w:val="001A4F21"/>
    <w:rsid w:val="001A5859"/>
    <w:rsid w:val="001A6D1D"/>
    <w:rsid w:val="001C1F07"/>
    <w:rsid w:val="001C6CDC"/>
    <w:rsid w:val="001D438C"/>
    <w:rsid w:val="001D5103"/>
    <w:rsid w:val="001D5E8D"/>
    <w:rsid w:val="0020258B"/>
    <w:rsid w:val="00210863"/>
    <w:rsid w:val="00217524"/>
    <w:rsid w:val="00224D15"/>
    <w:rsid w:val="00225A3E"/>
    <w:rsid w:val="00251537"/>
    <w:rsid w:val="002843A0"/>
    <w:rsid w:val="002872EC"/>
    <w:rsid w:val="002878C9"/>
    <w:rsid w:val="002A5F1C"/>
    <w:rsid w:val="002D2BD6"/>
    <w:rsid w:val="002D3E99"/>
    <w:rsid w:val="002D7DBF"/>
    <w:rsid w:val="002E5BFB"/>
    <w:rsid w:val="002F45F9"/>
    <w:rsid w:val="0030344C"/>
    <w:rsid w:val="0030383D"/>
    <w:rsid w:val="00305E9B"/>
    <w:rsid w:val="003156C0"/>
    <w:rsid w:val="00317B1E"/>
    <w:rsid w:val="003315A3"/>
    <w:rsid w:val="00336549"/>
    <w:rsid w:val="00355A16"/>
    <w:rsid w:val="00361189"/>
    <w:rsid w:val="0036137A"/>
    <w:rsid w:val="003640BA"/>
    <w:rsid w:val="00364209"/>
    <w:rsid w:val="003647DA"/>
    <w:rsid w:val="003658AA"/>
    <w:rsid w:val="00367A17"/>
    <w:rsid w:val="00376924"/>
    <w:rsid w:val="003926DE"/>
    <w:rsid w:val="00394DDD"/>
    <w:rsid w:val="003A4AD2"/>
    <w:rsid w:val="003A6F22"/>
    <w:rsid w:val="003B060D"/>
    <w:rsid w:val="003B1047"/>
    <w:rsid w:val="003B4B85"/>
    <w:rsid w:val="003B5092"/>
    <w:rsid w:val="003B6420"/>
    <w:rsid w:val="003E3384"/>
    <w:rsid w:val="003E38C2"/>
    <w:rsid w:val="003E6525"/>
    <w:rsid w:val="003F551D"/>
    <w:rsid w:val="00401BB1"/>
    <w:rsid w:val="00402AA6"/>
    <w:rsid w:val="00415320"/>
    <w:rsid w:val="00422247"/>
    <w:rsid w:val="004422E5"/>
    <w:rsid w:val="004506FA"/>
    <w:rsid w:val="0047010F"/>
    <w:rsid w:val="0047301B"/>
    <w:rsid w:val="0049188D"/>
    <w:rsid w:val="00497A00"/>
    <w:rsid w:val="004B05DF"/>
    <w:rsid w:val="004C3ECA"/>
    <w:rsid w:val="004D6BC6"/>
    <w:rsid w:val="004F1A0D"/>
    <w:rsid w:val="004F5CE0"/>
    <w:rsid w:val="0050002C"/>
    <w:rsid w:val="005026C8"/>
    <w:rsid w:val="005030C4"/>
    <w:rsid w:val="00514BFB"/>
    <w:rsid w:val="00524953"/>
    <w:rsid w:val="00534B97"/>
    <w:rsid w:val="00540126"/>
    <w:rsid w:val="00541DD3"/>
    <w:rsid w:val="00543F67"/>
    <w:rsid w:val="00552100"/>
    <w:rsid w:val="00565FF8"/>
    <w:rsid w:val="005744B7"/>
    <w:rsid w:val="005745E5"/>
    <w:rsid w:val="00594760"/>
    <w:rsid w:val="005A1646"/>
    <w:rsid w:val="005A2793"/>
    <w:rsid w:val="005A64E8"/>
    <w:rsid w:val="005C4569"/>
    <w:rsid w:val="005C577A"/>
    <w:rsid w:val="005E2D6D"/>
    <w:rsid w:val="005E4133"/>
    <w:rsid w:val="005F5399"/>
    <w:rsid w:val="00601F9F"/>
    <w:rsid w:val="00606434"/>
    <w:rsid w:val="0061300A"/>
    <w:rsid w:val="00625AB6"/>
    <w:rsid w:val="0062659F"/>
    <w:rsid w:val="006428E2"/>
    <w:rsid w:val="00652AB9"/>
    <w:rsid w:val="00657E1C"/>
    <w:rsid w:val="006614A2"/>
    <w:rsid w:val="00680830"/>
    <w:rsid w:val="006A01FD"/>
    <w:rsid w:val="006A2C1B"/>
    <w:rsid w:val="006A466A"/>
    <w:rsid w:val="006A5CBB"/>
    <w:rsid w:val="006B4DA2"/>
    <w:rsid w:val="006C4F9D"/>
    <w:rsid w:val="006D133A"/>
    <w:rsid w:val="006D3EF6"/>
    <w:rsid w:val="006F0777"/>
    <w:rsid w:val="006F5DA8"/>
    <w:rsid w:val="007062DE"/>
    <w:rsid w:val="007270D3"/>
    <w:rsid w:val="00731790"/>
    <w:rsid w:val="007405B5"/>
    <w:rsid w:val="007414A6"/>
    <w:rsid w:val="00742171"/>
    <w:rsid w:val="00752B04"/>
    <w:rsid w:val="007568F1"/>
    <w:rsid w:val="00762964"/>
    <w:rsid w:val="00763525"/>
    <w:rsid w:val="0077073C"/>
    <w:rsid w:val="00772637"/>
    <w:rsid w:val="007827F4"/>
    <w:rsid w:val="00783675"/>
    <w:rsid w:val="007A5DD0"/>
    <w:rsid w:val="007B7E19"/>
    <w:rsid w:val="007C4591"/>
    <w:rsid w:val="007F00C1"/>
    <w:rsid w:val="007F2264"/>
    <w:rsid w:val="00823AAD"/>
    <w:rsid w:val="00832DD9"/>
    <w:rsid w:val="00836F5C"/>
    <w:rsid w:val="008418DB"/>
    <w:rsid w:val="008543B0"/>
    <w:rsid w:val="00854FB4"/>
    <w:rsid w:val="0086093F"/>
    <w:rsid w:val="00897AD5"/>
    <w:rsid w:val="008A71F0"/>
    <w:rsid w:val="008C43AE"/>
    <w:rsid w:val="008D0A2B"/>
    <w:rsid w:val="008D3532"/>
    <w:rsid w:val="008D7512"/>
    <w:rsid w:val="008E2E15"/>
    <w:rsid w:val="008E60CE"/>
    <w:rsid w:val="008F115C"/>
    <w:rsid w:val="009108FE"/>
    <w:rsid w:val="009322CE"/>
    <w:rsid w:val="00932DC8"/>
    <w:rsid w:val="00946595"/>
    <w:rsid w:val="009511D7"/>
    <w:rsid w:val="00954CCE"/>
    <w:rsid w:val="00990B43"/>
    <w:rsid w:val="009A33A1"/>
    <w:rsid w:val="009A34CC"/>
    <w:rsid w:val="009A39D9"/>
    <w:rsid w:val="009C0BC1"/>
    <w:rsid w:val="009C19BB"/>
    <w:rsid w:val="009C7DED"/>
    <w:rsid w:val="009F72D6"/>
    <w:rsid w:val="00A10479"/>
    <w:rsid w:val="00A1096F"/>
    <w:rsid w:val="00A166CF"/>
    <w:rsid w:val="00A56F0C"/>
    <w:rsid w:val="00A60513"/>
    <w:rsid w:val="00A678FE"/>
    <w:rsid w:val="00A72E6F"/>
    <w:rsid w:val="00A8262D"/>
    <w:rsid w:val="00A83FB9"/>
    <w:rsid w:val="00A87FB6"/>
    <w:rsid w:val="00A91D1A"/>
    <w:rsid w:val="00A95AD7"/>
    <w:rsid w:val="00AA7DBE"/>
    <w:rsid w:val="00AB5B5F"/>
    <w:rsid w:val="00AB741E"/>
    <w:rsid w:val="00AB7B8C"/>
    <w:rsid w:val="00AC2D98"/>
    <w:rsid w:val="00AD2580"/>
    <w:rsid w:val="00B051C6"/>
    <w:rsid w:val="00B11124"/>
    <w:rsid w:val="00B15911"/>
    <w:rsid w:val="00B165F2"/>
    <w:rsid w:val="00B217B3"/>
    <w:rsid w:val="00B30AD7"/>
    <w:rsid w:val="00B439AB"/>
    <w:rsid w:val="00B43DD3"/>
    <w:rsid w:val="00B46EB1"/>
    <w:rsid w:val="00B54B61"/>
    <w:rsid w:val="00B55635"/>
    <w:rsid w:val="00B57487"/>
    <w:rsid w:val="00B62BF4"/>
    <w:rsid w:val="00B679EA"/>
    <w:rsid w:val="00B8359F"/>
    <w:rsid w:val="00B91B1A"/>
    <w:rsid w:val="00B92E64"/>
    <w:rsid w:val="00B937FA"/>
    <w:rsid w:val="00BA2068"/>
    <w:rsid w:val="00BA3EC4"/>
    <w:rsid w:val="00BA6FF3"/>
    <w:rsid w:val="00BB34CA"/>
    <w:rsid w:val="00BB440B"/>
    <w:rsid w:val="00BB5CAB"/>
    <w:rsid w:val="00BC75D5"/>
    <w:rsid w:val="00BD2522"/>
    <w:rsid w:val="00C55AF8"/>
    <w:rsid w:val="00C6505E"/>
    <w:rsid w:val="00C7335E"/>
    <w:rsid w:val="00C75037"/>
    <w:rsid w:val="00C7548A"/>
    <w:rsid w:val="00C76041"/>
    <w:rsid w:val="00C7659F"/>
    <w:rsid w:val="00C92975"/>
    <w:rsid w:val="00C95CBC"/>
    <w:rsid w:val="00CA37FE"/>
    <w:rsid w:val="00CB7E85"/>
    <w:rsid w:val="00CC5953"/>
    <w:rsid w:val="00CE77AF"/>
    <w:rsid w:val="00CF3E4A"/>
    <w:rsid w:val="00D02660"/>
    <w:rsid w:val="00D028B3"/>
    <w:rsid w:val="00D0753F"/>
    <w:rsid w:val="00D1055D"/>
    <w:rsid w:val="00D152C1"/>
    <w:rsid w:val="00D30A92"/>
    <w:rsid w:val="00D36130"/>
    <w:rsid w:val="00D55332"/>
    <w:rsid w:val="00D73B41"/>
    <w:rsid w:val="00D75B08"/>
    <w:rsid w:val="00D80330"/>
    <w:rsid w:val="00D8215E"/>
    <w:rsid w:val="00D85573"/>
    <w:rsid w:val="00D90859"/>
    <w:rsid w:val="00D94051"/>
    <w:rsid w:val="00DA087F"/>
    <w:rsid w:val="00DA11CF"/>
    <w:rsid w:val="00DA436F"/>
    <w:rsid w:val="00DB09D5"/>
    <w:rsid w:val="00DC62DF"/>
    <w:rsid w:val="00DC6D02"/>
    <w:rsid w:val="00DD628E"/>
    <w:rsid w:val="00DE26C3"/>
    <w:rsid w:val="00DE7EDD"/>
    <w:rsid w:val="00DF3406"/>
    <w:rsid w:val="00E12042"/>
    <w:rsid w:val="00E34316"/>
    <w:rsid w:val="00E43A08"/>
    <w:rsid w:val="00E61177"/>
    <w:rsid w:val="00E655FF"/>
    <w:rsid w:val="00E65A03"/>
    <w:rsid w:val="00E742EB"/>
    <w:rsid w:val="00E7719D"/>
    <w:rsid w:val="00E9001B"/>
    <w:rsid w:val="00E94F18"/>
    <w:rsid w:val="00E95641"/>
    <w:rsid w:val="00EA560C"/>
    <w:rsid w:val="00EA676E"/>
    <w:rsid w:val="00EB60E5"/>
    <w:rsid w:val="00EC5187"/>
    <w:rsid w:val="00ED4418"/>
    <w:rsid w:val="00ED57A3"/>
    <w:rsid w:val="00ED7A73"/>
    <w:rsid w:val="00EF64B8"/>
    <w:rsid w:val="00F06ABC"/>
    <w:rsid w:val="00F23A6E"/>
    <w:rsid w:val="00F36BC9"/>
    <w:rsid w:val="00F4222F"/>
    <w:rsid w:val="00F54119"/>
    <w:rsid w:val="00F57518"/>
    <w:rsid w:val="00F65DC0"/>
    <w:rsid w:val="00F65E23"/>
    <w:rsid w:val="00F74635"/>
    <w:rsid w:val="00F97B9E"/>
    <w:rsid w:val="00FA69A8"/>
    <w:rsid w:val="00FB2A62"/>
    <w:rsid w:val="00FC53C7"/>
    <w:rsid w:val="00FF2EC9"/>
    <w:rsid w:val="00FF4782"/>
    <w:rsid w:val="00F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2C22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34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uiPriority="66"/>
    <w:lsdException w:name="TOC Heading" w:semiHidden="1" w:uiPriority="6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79EA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C76041"/>
    <w:pPr>
      <w:keepNext/>
      <w:jc w:val="center"/>
      <w:outlineLvl w:val="0"/>
    </w:pPr>
    <w:rPr>
      <w:b/>
      <w:szCs w:val="20"/>
    </w:rPr>
  </w:style>
  <w:style w:type="paragraph" w:styleId="Cmsor2">
    <w:name w:val="heading 2"/>
    <w:aliases w:val="CÍM"/>
    <w:basedOn w:val="Norml"/>
    <w:next w:val="Norml"/>
    <w:link w:val="Cmsor2Char"/>
    <w:qFormat/>
    <w:rsid w:val="00A10479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Cmsor3">
    <w:name w:val="heading 3"/>
    <w:aliases w:val="ALCÍM"/>
    <w:basedOn w:val="Norml"/>
    <w:next w:val="Norml"/>
    <w:link w:val="Cmsor3Char"/>
    <w:unhideWhenUsed/>
    <w:qFormat/>
    <w:rsid w:val="00A1047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Cmsor4">
    <w:name w:val="heading 4"/>
    <w:aliases w:val="§"/>
    <w:basedOn w:val="Norml"/>
    <w:next w:val="Norml"/>
    <w:link w:val="Cmsor4Char"/>
    <w:qFormat/>
    <w:rsid w:val="00A1047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A1047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A10479"/>
    <w:pPr>
      <w:keepNext/>
      <w:keepLines/>
      <w:overflowPunct w:val="0"/>
      <w:autoSpaceDE w:val="0"/>
      <w:autoSpaceDN w:val="0"/>
      <w:adjustRightInd w:val="0"/>
      <w:spacing w:before="60" w:after="60"/>
      <w:textAlignment w:val="baseline"/>
      <w:outlineLvl w:val="5"/>
    </w:pPr>
    <w:rPr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A10479"/>
    <w:pPr>
      <w:spacing w:before="240" w:after="60"/>
      <w:outlineLvl w:val="6"/>
    </w:pPr>
  </w:style>
  <w:style w:type="paragraph" w:styleId="Cmsor8">
    <w:name w:val="heading 8"/>
    <w:basedOn w:val="Norml"/>
    <w:next w:val="Normlbehzs"/>
    <w:link w:val="Cmsor8Char"/>
    <w:qFormat/>
    <w:rsid w:val="00A10479"/>
    <w:pPr>
      <w:overflowPunct w:val="0"/>
      <w:autoSpaceDE w:val="0"/>
      <w:autoSpaceDN w:val="0"/>
      <w:adjustRightInd w:val="0"/>
      <w:spacing w:before="60" w:after="60"/>
      <w:textAlignment w:val="baseline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behzs"/>
    <w:link w:val="Cmsor9Char"/>
    <w:qFormat/>
    <w:rsid w:val="00A10479"/>
    <w:pPr>
      <w:overflowPunct w:val="0"/>
      <w:autoSpaceDE w:val="0"/>
      <w:autoSpaceDN w:val="0"/>
      <w:adjustRightInd w:val="0"/>
      <w:spacing w:before="60" w:after="60"/>
      <w:textAlignment w:val="baseline"/>
      <w:outlineLvl w:val="8"/>
    </w:pPr>
    <w:rPr>
      <w:i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5A64E8"/>
    <w:pPr>
      <w:tabs>
        <w:tab w:val="center" w:pos="4536"/>
        <w:tab w:val="right" w:pos="9072"/>
      </w:tabs>
    </w:pPr>
  </w:style>
  <w:style w:type="paragraph" w:styleId="llb">
    <w:name w:val="footer"/>
    <w:aliases w:val="Char1, Char1"/>
    <w:basedOn w:val="Norml"/>
    <w:link w:val="llbChar"/>
    <w:uiPriority w:val="99"/>
    <w:rsid w:val="005A64E8"/>
    <w:pPr>
      <w:tabs>
        <w:tab w:val="center" w:pos="4536"/>
        <w:tab w:val="right" w:pos="9072"/>
      </w:tabs>
    </w:pPr>
  </w:style>
  <w:style w:type="character" w:customStyle="1" w:styleId="llbChar">
    <w:name w:val="Élőláb Char"/>
    <w:aliases w:val="Char1 Char, Char1 Char1"/>
    <w:link w:val="llb"/>
    <w:uiPriority w:val="99"/>
    <w:rsid w:val="0009459A"/>
    <w:rPr>
      <w:sz w:val="24"/>
      <w:szCs w:val="24"/>
    </w:rPr>
  </w:style>
  <w:style w:type="paragraph" w:styleId="Buborkszveg">
    <w:name w:val="Balloon Text"/>
    <w:basedOn w:val="Norml"/>
    <w:link w:val="BuborkszvegChar"/>
    <w:semiHidden/>
    <w:unhideWhenUsed/>
    <w:rsid w:val="000945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9459A"/>
    <w:rPr>
      <w:rFonts w:ascii="Tahoma" w:hAnsi="Tahoma" w:cs="Tahoma"/>
      <w:sz w:val="16"/>
      <w:szCs w:val="16"/>
    </w:rPr>
  </w:style>
  <w:style w:type="paragraph" w:customStyle="1" w:styleId="BodyText22">
    <w:name w:val="Body Text 22"/>
    <w:basedOn w:val="Norml"/>
    <w:rsid w:val="00CA37FE"/>
    <w:pPr>
      <w:widowControl w:val="0"/>
      <w:tabs>
        <w:tab w:val="left" w:pos="360"/>
      </w:tabs>
      <w:autoSpaceDE w:val="0"/>
      <w:autoSpaceDN w:val="0"/>
      <w:jc w:val="both"/>
    </w:pPr>
    <w:rPr>
      <w:rFonts w:eastAsia="PMingLiU"/>
      <w:lang w:eastAsia="zh-TW"/>
    </w:rPr>
  </w:style>
  <w:style w:type="paragraph" w:styleId="Cm">
    <w:name w:val="Title"/>
    <w:basedOn w:val="Norml"/>
    <w:next w:val="Norml"/>
    <w:link w:val="CmChar"/>
    <w:uiPriority w:val="10"/>
    <w:qFormat/>
    <w:rsid w:val="002878C9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CmChar">
    <w:name w:val="Cím Char"/>
    <w:link w:val="Cm"/>
    <w:uiPriority w:val="10"/>
    <w:rsid w:val="002878C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NormlWeb">
    <w:name w:val="Normal (Web)"/>
    <w:basedOn w:val="Norml"/>
    <w:uiPriority w:val="99"/>
    <w:unhideWhenUsed/>
    <w:rsid w:val="00D85573"/>
    <w:pPr>
      <w:spacing w:before="100" w:beforeAutospacing="1"/>
      <w:jc w:val="both"/>
    </w:pPr>
    <w:rPr>
      <w:rFonts w:ascii="Arial" w:hAnsi="Arial" w:cs="Arial"/>
      <w:sz w:val="28"/>
      <w:szCs w:val="28"/>
    </w:rPr>
  </w:style>
  <w:style w:type="character" w:customStyle="1" w:styleId="lfejChar">
    <w:name w:val="Élőfej Char"/>
    <w:link w:val="lfej"/>
    <w:uiPriority w:val="99"/>
    <w:locked/>
    <w:rsid w:val="007568F1"/>
    <w:rPr>
      <w:sz w:val="24"/>
      <w:szCs w:val="24"/>
      <w:lang w:val="hu-HU" w:eastAsia="hu-HU"/>
    </w:rPr>
  </w:style>
  <w:style w:type="character" w:customStyle="1" w:styleId="FooterChar1">
    <w:name w:val="Footer Char1"/>
    <w:aliases w:val="Char1 Char1, Char1 Char"/>
    <w:uiPriority w:val="99"/>
    <w:rsid w:val="007568F1"/>
    <w:rPr>
      <w:sz w:val="24"/>
      <w:szCs w:val="24"/>
      <w:lang w:val="hu-HU" w:eastAsia="hu-HU" w:bidi="ar-SA"/>
    </w:rPr>
  </w:style>
  <w:style w:type="character" w:customStyle="1" w:styleId="Cmsor1Char">
    <w:name w:val="Címsor 1 Char"/>
    <w:link w:val="Cmsor1"/>
    <w:rsid w:val="00C76041"/>
    <w:rPr>
      <w:b/>
      <w:sz w:val="24"/>
      <w:lang w:val="hu-HU" w:eastAsia="hu-HU"/>
    </w:rPr>
  </w:style>
  <w:style w:type="paragraph" w:customStyle="1" w:styleId="Kzepesrcs12jellszn1">
    <w:name w:val="Közepes rács 1 – 2. jelölőszín1"/>
    <w:aliases w:val="Számozott lista 1,Eszeri felsorolás,List Paragraph à moi,lista_2,Welt L Char,Welt L,Bullet List,FooterText,numbered,Paragraphe de liste1,Bulletr List Paragraph,列出段落,列出段落1,Listeafsnit1,Parágrafo da Lista1"/>
    <w:basedOn w:val="Norml"/>
    <w:link w:val="Kzepesrcs12jellsznChar"/>
    <w:uiPriority w:val="34"/>
    <w:qFormat/>
    <w:rsid w:val="009F72D6"/>
    <w:pPr>
      <w:ind w:left="708"/>
    </w:pPr>
  </w:style>
  <w:style w:type="character" w:customStyle="1" w:styleId="Kzepesrcs12jellsznChar">
    <w:name w:val="Közepes rács 1 – 2. jelölőszín Char"/>
    <w:aliases w:val="Számozott lista 1 Char,Eszeri felsorolás Char,List Paragraph à moi Char,lista_2 Char,Welt L Char Char,Welt L Char1,Bullet List Char,FooterText Char,numbered Char,Paragraphe de liste1 Char,Bulletr List Paragraph Char"/>
    <w:link w:val="Kzepesrcs12jellszn1"/>
    <w:locked/>
    <w:rsid w:val="009F72D6"/>
    <w:rPr>
      <w:sz w:val="24"/>
      <w:szCs w:val="24"/>
    </w:rPr>
  </w:style>
  <w:style w:type="table" w:styleId="Rcsostblzat">
    <w:name w:val="Table Grid"/>
    <w:basedOn w:val="Normltblzat"/>
    <w:rsid w:val="009F72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51">
    <w:name w:val="Rácsos táblázat51"/>
    <w:basedOn w:val="Normltblzat"/>
    <w:next w:val="Rcsostblzat"/>
    <w:rsid w:val="009F72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1">
    <w:name w:val="Normál1"/>
    <w:basedOn w:val="Norml"/>
    <w:rsid w:val="003B5092"/>
    <w:pPr>
      <w:widowControl w:val="0"/>
    </w:pPr>
    <w:rPr>
      <w:szCs w:val="20"/>
    </w:rPr>
  </w:style>
  <w:style w:type="character" w:customStyle="1" w:styleId="Cmsor3Char">
    <w:name w:val="Címsor 3 Char"/>
    <w:aliases w:val="ALCÍM Char"/>
    <w:link w:val="Cmsor3"/>
    <w:uiPriority w:val="9"/>
    <w:semiHidden/>
    <w:rsid w:val="00A1047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Cmsor2Char">
    <w:name w:val="Címsor 2 Char"/>
    <w:aliases w:val="CÍM Char"/>
    <w:link w:val="Cmsor2"/>
    <w:rsid w:val="00A10479"/>
    <w:rPr>
      <w:rFonts w:ascii="Cambria" w:hAnsi="Cambria" w:cs="Cambria"/>
      <w:b/>
      <w:bCs/>
      <w:i/>
      <w:iCs/>
      <w:sz w:val="28"/>
      <w:szCs w:val="28"/>
    </w:rPr>
  </w:style>
  <w:style w:type="character" w:customStyle="1" w:styleId="Cmsor4Char">
    <w:name w:val="Címsor 4 Char"/>
    <w:aliases w:val="§ Char"/>
    <w:link w:val="Cmsor4"/>
    <w:rsid w:val="00A10479"/>
    <w:rPr>
      <w:b/>
      <w:bCs/>
      <w:sz w:val="28"/>
      <w:szCs w:val="28"/>
    </w:rPr>
  </w:style>
  <w:style w:type="character" w:customStyle="1" w:styleId="Cmsor5Char">
    <w:name w:val="Címsor 5 Char"/>
    <w:link w:val="Cmsor5"/>
    <w:rsid w:val="00A10479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rsid w:val="00A10479"/>
    <w:rPr>
      <w:i/>
      <w:sz w:val="24"/>
    </w:rPr>
  </w:style>
  <w:style w:type="character" w:customStyle="1" w:styleId="Cmsor7Char">
    <w:name w:val="Címsor 7 Char"/>
    <w:link w:val="Cmsor7"/>
    <w:rsid w:val="00A10479"/>
    <w:rPr>
      <w:sz w:val="24"/>
      <w:szCs w:val="24"/>
    </w:rPr>
  </w:style>
  <w:style w:type="character" w:customStyle="1" w:styleId="Cmsor8Char">
    <w:name w:val="Címsor 8 Char"/>
    <w:link w:val="Cmsor8"/>
    <w:rsid w:val="00A10479"/>
    <w:rPr>
      <w:i/>
    </w:rPr>
  </w:style>
  <w:style w:type="character" w:customStyle="1" w:styleId="Cmsor9Char">
    <w:name w:val="Címsor 9 Char"/>
    <w:link w:val="Cmsor9"/>
    <w:rsid w:val="00A10479"/>
    <w:rPr>
      <w:i/>
    </w:rPr>
  </w:style>
  <w:style w:type="character" w:customStyle="1" w:styleId="Heading2Char">
    <w:name w:val="Heading 2 Char"/>
    <w:rsid w:val="00A10479"/>
    <w:rPr>
      <w:rFonts w:ascii="Cambria" w:hAnsi="Cambria" w:cs="Cambria"/>
      <w:b/>
      <w:bCs/>
      <w:i/>
      <w:iCs/>
      <w:sz w:val="28"/>
      <w:szCs w:val="28"/>
      <w:lang w:val="hu-HU" w:eastAsia="hu-HU" w:bidi="ar-SA"/>
    </w:rPr>
  </w:style>
  <w:style w:type="character" w:customStyle="1" w:styleId="HeaderChar">
    <w:name w:val="Header Char"/>
    <w:rsid w:val="00A10479"/>
    <w:rPr>
      <w:sz w:val="24"/>
      <w:szCs w:val="24"/>
      <w:lang w:val="hu-HU" w:eastAsia="hu-HU" w:bidi="ar-SA"/>
    </w:rPr>
  </w:style>
  <w:style w:type="paragraph" w:customStyle="1" w:styleId="Listaszerbekezds1">
    <w:name w:val="Listaszerű bekezdés1"/>
    <w:basedOn w:val="Norml"/>
    <w:qFormat/>
    <w:rsid w:val="00A10479"/>
    <w:pPr>
      <w:ind w:left="708"/>
    </w:pPr>
  </w:style>
  <w:style w:type="paragraph" w:styleId="Szvegtrzsbehzssal">
    <w:name w:val="Body Text Indent"/>
    <w:basedOn w:val="Norml"/>
    <w:link w:val="SzvegtrzsbehzssalChar"/>
    <w:rsid w:val="00A10479"/>
    <w:pPr>
      <w:ind w:left="210"/>
    </w:pPr>
  </w:style>
  <w:style w:type="character" w:customStyle="1" w:styleId="SzvegtrzsbehzssalChar">
    <w:name w:val="Szövegtörzs behúzással Char"/>
    <w:link w:val="Szvegtrzsbehzssal"/>
    <w:rsid w:val="00A10479"/>
    <w:rPr>
      <w:sz w:val="24"/>
      <w:szCs w:val="24"/>
    </w:rPr>
  </w:style>
  <w:style w:type="character" w:styleId="Oldalszm">
    <w:name w:val="page number"/>
    <w:basedOn w:val="Bekezdsalapbettpusa"/>
    <w:rsid w:val="00A10479"/>
  </w:style>
  <w:style w:type="paragraph" w:styleId="Lbjegyzetszveg">
    <w:name w:val="footnote text"/>
    <w:basedOn w:val="Norml"/>
    <w:link w:val="LbjegyzetszvegChar"/>
    <w:semiHidden/>
    <w:unhideWhenUsed/>
    <w:rsid w:val="00A10479"/>
    <w:rPr>
      <w:rFonts w:ascii="Arial" w:hAnsi="Arial"/>
    </w:rPr>
  </w:style>
  <w:style w:type="character" w:customStyle="1" w:styleId="LbjegyzetszvegChar">
    <w:name w:val="Lábjegyzetszöveg Char"/>
    <w:link w:val="Lbjegyzetszveg"/>
    <w:semiHidden/>
    <w:rsid w:val="00A10479"/>
    <w:rPr>
      <w:rFonts w:ascii="Arial" w:hAnsi="Arial"/>
      <w:sz w:val="24"/>
      <w:szCs w:val="24"/>
    </w:rPr>
  </w:style>
  <w:style w:type="character" w:styleId="Lbjegyzet-hivatkozs">
    <w:name w:val="footnote reference"/>
    <w:semiHidden/>
    <w:unhideWhenUsed/>
    <w:rsid w:val="00A10479"/>
    <w:rPr>
      <w:vertAlign w:val="superscript"/>
    </w:rPr>
  </w:style>
  <w:style w:type="paragraph" w:customStyle="1" w:styleId="xl27">
    <w:name w:val="xl27"/>
    <w:basedOn w:val="Norml"/>
    <w:rsid w:val="00A104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</w:rPr>
  </w:style>
  <w:style w:type="paragraph" w:styleId="Lista2">
    <w:name w:val="List 2"/>
    <w:basedOn w:val="Norml"/>
    <w:rsid w:val="00A10479"/>
    <w:pPr>
      <w:ind w:left="566" w:hanging="283"/>
    </w:pPr>
  </w:style>
  <w:style w:type="paragraph" w:styleId="Szvegtrzs">
    <w:name w:val="Body Text"/>
    <w:basedOn w:val="Norml"/>
    <w:link w:val="SzvegtrzsChar"/>
    <w:rsid w:val="00A10479"/>
    <w:pPr>
      <w:spacing w:after="120"/>
    </w:pPr>
  </w:style>
  <w:style w:type="character" w:customStyle="1" w:styleId="SzvegtrzsChar">
    <w:name w:val="Szövegtörzs Char"/>
    <w:link w:val="Szvegtrzs"/>
    <w:rsid w:val="00A10479"/>
    <w:rPr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A10479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rsid w:val="00A10479"/>
    <w:rPr>
      <w:sz w:val="24"/>
      <w:szCs w:val="24"/>
    </w:rPr>
  </w:style>
  <w:style w:type="paragraph" w:styleId="Lista3">
    <w:name w:val="List 3"/>
    <w:basedOn w:val="Norml"/>
    <w:rsid w:val="00A10479"/>
    <w:pPr>
      <w:ind w:left="849" w:hanging="283"/>
    </w:pPr>
  </w:style>
  <w:style w:type="paragraph" w:customStyle="1" w:styleId="xl56">
    <w:name w:val="xl56"/>
    <w:basedOn w:val="Norml"/>
    <w:rsid w:val="00A1047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character" w:customStyle="1" w:styleId="FootnoteTextChar">
    <w:name w:val="Footnote Text Char"/>
    <w:semiHidden/>
    <w:rsid w:val="00A10479"/>
    <w:rPr>
      <w:rFonts w:ascii="Arial" w:hAnsi="Arial"/>
      <w:lang w:eastAsia="hu-HU" w:bidi="ar-SA"/>
    </w:rPr>
  </w:style>
  <w:style w:type="paragraph" w:customStyle="1" w:styleId="Szvegtrzsbehzssal1">
    <w:name w:val="Szövegtörzs behúzással1"/>
    <w:basedOn w:val="Norml"/>
    <w:link w:val="BodyTextIndentChar"/>
    <w:rsid w:val="00A10479"/>
    <w:pPr>
      <w:spacing w:before="120" w:after="120"/>
      <w:ind w:left="708" w:hanging="708"/>
      <w:jc w:val="both"/>
    </w:pPr>
    <w:rPr>
      <w:rFonts w:ascii="Arial Narrow" w:hAnsi="Arial Narrow"/>
    </w:rPr>
  </w:style>
  <w:style w:type="character" w:customStyle="1" w:styleId="BodyTextIndentChar">
    <w:name w:val="Body Text Indent Char"/>
    <w:link w:val="Szvegtrzsbehzssal1"/>
    <w:rsid w:val="00A10479"/>
    <w:rPr>
      <w:rFonts w:ascii="Arial Narrow" w:hAnsi="Arial Narrow"/>
      <w:sz w:val="24"/>
      <w:szCs w:val="24"/>
    </w:rPr>
  </w:style>
  <w:style w:type="paragraph" w:customStyle="1" w:styleId="Listaszerbekezds11">
    <w:name w:val="Listaszerű bekezdés11"/>
    <w:basedOn w:val="Norml"/>
    <w:rsid w:val="00A10479"/>
    <w:pPr>
      <w:ind w:left="708"/>
    </w:pPr>
    <w:rPr>
      <w:rFonts w:eastAsia="Calibri"/>
    </w:rPr>
  </w:style>
  <w:style w:type="character" w:customStyle="1" w:styleId="Char4">
    <w:name w:val="Char4"/>
    <w:semiHidden/>
    <w:locked/>
    <w:rsid w:val="00A10479"/>
    <w:rPr>
      <w:rFonts w:ascii="Arial" w:eastAsia="Calibri" w:hAnsi="Arial"/>
      <w:sz w:val="24"/>
      <w:szCs w:val="24"/>
      <w:lang w:val="hu-HU" w:eastAsia="hu-HU" w:bidi="ar-SA"/>
    </w:rPr>
  </w:style>
  <w:style w:type="paragraph" w:customStyle="1" w:styleId="CharCharChar">
    <w:name w:val="Char Char Char"/>
    <w:basedOn w:val="Norml"/>
    <w:rsid w:val="00A1047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tlus2">
    <w:name w:val="Stílus2"/>
    <w:basedOn w:val="Norml"/>
    <w:rsid w:val="00A10479"/>
    <w:pPr>
      <w:spacing w:before="240"/>
      <w:jc w:val="both"/>
    </w:pPr>
    <w:rPr>
      <w:szCs w:val="20"/>
    </w:rPr>
  </w:style>
  <w:style w:type="paragraph" w:customStyle="1" w:styleId="Stlus1">
    <w:name w:val="Stílus1"/>
    <w:basedOn w:val="Norml"/>
    <w:rsid w:val="00A10479"/>
    <w:pPr>
      <w:ind w:left="567"/>
      <w:jc w:val="both"/>
    </w:pPr>
    <w:rPr>
      <w:szCs w:val="20"/>
    </w:rPr>
  </w:style>
  <w:style w:type="paragraph" w:styleId="Szvegtrzs2">
    <w:name w:val="Body Text 2"/>
    <w:basedOn w:val="Norml"/>
    <w:link w:val="Szvegtrzs2Char"/>
    <w:rsid w:val="00A10479"/>
    <w:pPr>
      <w:spacing w:after="120" w:line="480" w:lineRule="auto"/>
    </w:pPr>
  </w:style>
  <w:style w:type="character" w:customStyle="1" w:styleId="Szvegtrzs2Char">
    <w:name w:val="Szövegtörzs 2 Char"/>
    <w:link w:val="Szvegtrzs2"/>
    <w:rsid w:val="00A10479"/>
    <w:rPr>
      <w:sz w:val="24"/>
      <w:szCs w:val="24"/>
    </w:rPr>
  </w:style>
  <w:style w:type="character" w:styleId="Hiperhivatkozs">
    <w:name w:val="Hyperlink"/>
    <w:uiPriority w:val="99"/>
    <w:rsid w:val="00A10479"/>
    <w:rPr>
      <w:color w:val="0000FF"/>
      <w:u w:val="single"/>
    </w:rPr>
  </w:style>
  <w:style w:type="paragraph" w:customStyle="1" w:styleId="uj">
    <w:name w:val="uj"/>
    <w:basedOn w:val="Norml"/>
    <w:rsid w:val="00A10479"/>
    <w:pPr>
      <w:pBdr>
        <w:left w:val="single" w:sz="36" w:space="3" w:color="FF0000"/>
      </w:pBdr>
      <w:ind w:firstLine="180"/>
      <w:jc w:val="both"/>
    </w:pPr>
  </w:style>
  <w:style w:type="character" w:customStyle="1" w:styleId="Char3">
    <w:name w:val="Char3"/>
    <w:rsid w:val="00A10479"/>
    <w:rPr>
      <w:sz w:val="24"/>
      <w:szCs w:val="24"/>
      <w:lang w:val="hu-HU" w:eastAsia="hu-HU" w:bidi="ar-SA"/>
    </w:rPr>
  </w:style>
  <w:style w:type="paragraph" w:styleId="Normlbehzs">
    <w:name w:val="Normal Indent"/>
    <w:basedOn w:val="Norml"/>
    <w:rsid w:val="00A10479"/>
    <w:pPr>
      <w:ind w:left="708"/>
    </w:pPr>
  </w:style>
  <w:style w:type="character" w:styleId="Jegyzethivatkozs">
    <w:name w:val="annotation reference"/>
    <w:semiHidden/>
    <w:rsid w:val="00A10479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A1047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A10479"/>
  </w:style>
  <w:style w:type="paragraph" w:styleId="Megjegyzstrgya">
    <w:name w:val="annotation subject"/>
    <w:basedOn w:val="Jegyzetszveg"/>
    <w:next w:val="Jegyzetszveg"/>
    <w:link w:val="MegjegyzstrgyaChar"/>
    <w:semiHidden/>
    <w:rsid w:val="00A10479"/>
    <w:rPr>
      <w:b/>
      <w:bCs/>
    </w:rPr>
  </w:style>
  <w:style w:type="character" w:customStyle="1" w:styleId="MegjegyzstrgyaChar">
    <w:name w:val="Megjegyzés tárgya Char"/>
    <w:link w:val="Megjegyzstrgya"/>
    <w:semiHidden/>
    <w:rsid w:val="00A10479"/>
    <w:rPr>
      <w:b/>
      <w:bCs/>
    </w:rPr>
  </w:style>
  <w:style w:type="character" w:customStyle="1" w:styleId="Char2">
    <w:name w:val="Char2"/>
    <w:semiHidden/>
    <w:rsid w:val="00A10479"/>
    <w:rPr>
      <w:rFonts w:ascii="Arial" w:hAnsi="Arial"/>
    </w:rPr>
  </w:style>
  <w:style w:type="paragraph" w:customStyle="1" w:styleId="Default">
    <w:name w:val="Default"/>
    <w:rsid w:val="00A1047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J3">
    <w:name w:val="toc 3"/>
    <w:basedOn w:val="Norml"/>
    <w:next w:val="Norml"/>
    <w:autoRedefine/>
    <w:uiPriority w:val="39"/>
    <w:rsid w:val="00A10479"/>
    <w:pPr>
      <w:tabs>
        <w:tab w:val="right" w:leader="dot" w:pos="9063"/>
      </w:tabs>
      <w:spacing w:before="120" w:after="120" w:line="240" w:lineRule="exact"/>
      <w:ind w:left="284" w:hanging="404"/>
    </w:pPr>
    <w:rPr>
      <w:rFonts w:ascii="Arial Narrow" w:eastAsia="Wingdings" w:hAnsi="Arial Narrow" w:cs="Arial"/>
      <w:b/>
      <w:i/>
      <w:sz w:val="22"/>
      <w:szCs w:val="20"/>
    </w:rPr>
  </w:style>
  <w:style w:type="paragraph" w:styleId="TJ1">
    <w:name w:val="toc 1"/>
    <w:basedOn w:val="Norml"/>
    <w:next w:val="Norml"/>
    <w:autoRedefine/>
    <w:uiPriority w:val="39"/>
    <w:rsid w:val="00A10479"/>
    <w:pPr>
      <w:spacing w:line="240" w:lineRule="exact"/>
      <w:ind w:left="360"/>
    </w:pPr>
    <w:rPr>
      <w:rFonts w:ascii="Arial Narrow" w:eastAsia="Wingdings" w:hAnsi="Arial Narrow" w:cs="Arial"/>
      <w:bCs/>
      <w:sz w:val="22"/>
      <w:szCs w:val="22"/>
    </w:rPr>
  </w:style>
  <w:style w:type="paragraph" w:styleId="TJ2">
    <w:name w:val="toc 2"/>
    <w:basedOn w:val="Norml"/>
    <w:next w:val="Norml"/>
    <w:autoRedefine/>
    <w:uiPriority w:val="39"/>
    <w:rsid w:val="00A10479"/>
    <w:pPr>
      <w:tabs>
        <w:tab w:val="right" w:leader="dot" w:pos="9063"/>
      </w:tabs>
      <w:spacing w:before="120" w:after="120" w:line="240" w:lineRule="exact"/>
      <w:ind w:left="360" w:hanging="480"/>
      <w:jc w:val="center"/>
    </w:pPr>
    <w:rPr>
      <w:rFonts w:ascii="Arial Narrow" w:eastAsia="Wingdings" w:hAnsi="Arial Narrow" w:cs="Arial"/>
      <w:b/>
      <w:sz w:val="22"/>
      <w:szCs w:val="20"/>
    </w:rPr>
  </w:style>
  <w:style w:type="paragraph" w:customStyle="1" w:styleId="StlusSzvegtrzs2">
    <w:name w:val="Stílus Szövegtörzs 2"/>
    <w:aliases w:val="Szövegtörzs 2 Char Char Char + Fekete"/>
    <w:basedOn w:val="Szvegtrzs2"/>
    <w:autoRedefine/>
    <w:rsid w:val="00A10479"/>
    <w:pPr>
      <w:keepNext/>
      <w:widowControl w:val="0"/>
      <w:spacing w:line="240" w:lineRule="auto"/>
      <w:ind w:left="360"/>
      <w:jc w:val="center"/>
    </w:pPr>
    <w:rPr>
      <w:rFonts w:ascii="Arial Narrow" w:eastAsia="Wingdings" w:hAnsi="Arial Narrow" w:cs="Arial"/>
      <w:sz w:val="22"/>
      <w:szCs w:val="22"/>
    </w:rPr>
  </w:style>
  <w:style w:type="character" w:customStyle="1" w:styleId="Kiemels21">
    <w:name w:val="Kiemelés 21"/>
    <w:qFormat/>
    <w:rsid w:val="00A10479"/>
    <w:rPr>
      <w:rFonts w:ascii="Arial" w:hAnsi="Arial"/>
      <w:bCs/>
      <w:i/>
      <w:sz w:val="20"/>
    </w:rPr>
  </w:style>
  <w:style w:type="paragraph" w:customStyle="1" w:styleId="grouplabel">
    <w:name w:val="grouplabel"/>
    <w:basedOn w:val="Norml"/>
    <w:rsid w:val="00A10479"/>
    <w:pPr>
      <w:spacing w:before="100" w:beforeAutospacing="1" w:after="100" w:afterAutospacing="1" w:line="240" w:lineRule="exact"/>
      <w:jc w:val="center"/>
    </w:pPr>
    <w:rPr>
      <w:rFonts w:ascii="Arial Narrow" w:hAnsi="Arial Narrow" w:cs="Arial"/>
      <w:sz w:val="22"/>
      <w:szCs w:val="22"/>
    </w:rPr>
  </w:style>
  <w:style w:type="paragraph" w:customStyle="1" w:styleId="block">
    <w:name w:val="block"/>
    <w:basedOn w:val="Norml"/>
    <w:rsid w:val="00A10479"/>
    <w:pPr>
      <w:spacing w:before="100" w:beforeAutospacing="1" w:after="100" w:afterAutospacing="1" w:line="240" w:lineRule="exact"/>
      <w:jc w:val="center"/>
    </w:pPr>
    <w:rPr>
      <w:rFonts w:ascii="Arial Narrow" w:hAnsi="Arial Narrow" w:cs="Arial"/>
      <w:sz w:val="22"/>
      <w:szCs w:val="22"/>
    </w:rPr>
  </w:style>
  <w:style w:type="paragraph" w:styleId="HTML-kntformzott">
    <w:name w:val="HTML Preformatted"/>
    <w:basedOn w:val="Norml"/>
    <w:link w:val="HTML-kntformzottChar"/>
    <w:rsid w:val="00A104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exact"/>
      <w:jc w:val="center"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rsid w:val="00A10479"/>
    <w:rPr>
      <w:rFonts w:ascii="Courier New" w:hAnsi="Courier New" w:cs="Courier New"/>
    </w:rPr>
  </w:style>
  <w:style w:type="paragraph" w:customStyle="1" w:styleId="Felsorolas">
    <w:name w:val="Felsorolas"/>
    <w:basedOn w:val="Norml"/>
    <w:link w:val="FelsorolasChar"/>
    <w:rsid w:val="00A10479"/>
    <w:pPr>
      <w:numPr>
        <w:numId w:val="2"/>
      </w:numPr>
      <w:spacing w:before="120" w:after="120" w:line="240" w:lineRule="exact"/>
      <w:jc w:val="center"/>
    </w:pPr>
    <w:rPr>
      <w:rFonts w:ascii="Arial Narrow" w:hAnsi="Arial Narrow"/>
      <w:sz w:val="22"/>
      <w:lang w:eastAsia="ar-SA"/>
    </w:rPr>
  </w:style>
  <w:style w:type="character" w:customStyle="1" w:styleId="FelsorolasChar">
    <w:name w:val="Felsorolas Char"/>
    <w:link w:val="Felsorolas"/>
    <w:locked/>
    <w:rsid w:val="00A10479"/>
    <w:rPr>
      <w:rFonts w:ascii="Arial Narrow" w:hAnsi="Arial Narrow"/>
      <w:sz w:val="22"/>
      <w:szCs w:val="24"/>
      <w:lang w:eastAsia="ar-SA"/>
    </w:rPr>
  </w:style>
  <w:style w:type="character" w:customStyle="1" w:styleId="Kzepesrcs21jellsznChar">
    <w:name w:val="Közepes rács 2 – 1. jelölőszín Char"/>
    <w:link w:val="Kzepesrcs21jellszn"/>
    <w:rsid w:val="00A10479"/>
    <w:rPr>
      <w:rFonts w:ascii="Calibri" w:hAnsi="Calibri"/>
      <w:sz w:val="22"/>
      <w:szCs w:val="22"/>
      <w:lang w:val="hu-HU" w:eastAsia="en-US" w:bidi="ar-SA"/>
    </w:rPr>
  </w:style>
  <w:style w:type="character" w:customStyle="1" w:styleId="apple-converted-space">
    <w:name w:val="apple-converted-space"/>
    <w:basedOn w:val="Bekezdsalapbettpusa"/>
    <w:rsid w:val="00A10479"/>
  </w:style>
  <w:style w:type="paragraph" w:customStyle="1" w:styleId="Listaszerbekezds2">
    <w:name w:val="Listaszerű bekezdés2"/>
    <w:basedOn w:val="Norml"/>
    <w:rsid w:val="00A10479"/>
    <w:pPr>
      <w:ind w:left="708"/>
    </w:pPr>
    <w:rPr>
      <w:sz w:val="22"/>
      <w:szCs w:val="22"/>
    </w:rPr>
  </w:style>
  <w:style w:type="paragraph" w:customStyle="1" w:styleId="Listaszerbekezds3">
    <w:name w:val="Listaszerű bekezdés3"/>
    <w:basedOn w:val="Norml"/>
    <w:rsid w:val="00A10479"/>
    <w:pPr>
      <w:ind w:left="708"/>
    </w:pPr>
  </w:style>
  <w:style w:type="paragraph" w:customStyle="1" w:styleId="CharCharChar1">
    <w:name w:val="Char Char Char1"/>
    <w:basedOn w:val="Norml"/>
    <w:rsid w:val="00A1047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Listaszerbekezds4">
    <w:name w:val="Listaszerű bekezdés4"/>
    <w:basedOn w:val="Norml"/>
    <w:qFormat/>
    <w:rsid w:val="00A10479"/>
    <w:pPr>
      <w:ind w:left="708"/>
    </w:pPr>
  </w:style>
  <w:style w:type="paragraph" w:styleId="Szvegtrzs3">
    <w:name w:val="Body Text 3"/>
    <w:basedOn w:val="Norml"/>
    <w:link w:val="Szvegtrzs3Char"/>
    <w:uiPriority w:val="99"/>
    <w:semiHidden/>
    <w:unhideWhenUsed/>
    <w:rsid w:val="00A10479"/>
    <w:pPr>
      <w:spacing w:after="120"/>
    </w:pPr>
    <w:rPr>
      <w:sz w:val="16"/>
      <w:szCs w:val="16"/>
    </w:rPr>
  </w:style>
  <w:style w:type="character" w:customStyle="1" w:styleId="Szvegtrzs3Char">
    <w:name w:val="Szövegtörzs 3 Char"/>
    <w:link w:val="Szvegtrzs3"/>
    <w:uiPriority w:val="99"/>
    <w:semiHidden/>
    <w:rsid w:val="00A10479"/>
    <w:rPr>
      <w:sz w:val="16"/>
      <w:szCs w:val="16"/>
    </w:rPr>
  </w:style>
  <w:style w:type="table" w:customStyle="1" w:styleId="Rcsostblzat1">
    <w:name w:val="Rácsos táblázat1"/>
    <w:basedOn w:val="Normltblzat"/>
    <w:next w:val="Rcsostblzat"/>
    <w:uiPriority w:val="39"/>
    <w:rsid w:val="00A10479"/>
    <w:rPr>
      <w:rFonts w:ascii="Arial" w:eastAsia="Calibri" w:hAnsi="Arial" w:cs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A1047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39"/>
    <w:rsid w:val="00A1047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4">
    <w:name w:val="Rácsos táblázat4"/>
    <w:basedOn w:val="Normltblzat"/>
    <w:next w:val="Rcsostblzat"/>
    <w:uiPriority w:val="59"/>
    <w:rsid w:val="00A1047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2">
    <w:name w:val="Font Style22"/>
    <w:uiPriority w:val="99"/>
    <w:rsid w:val="00A10479"/>
    <w:rPr>
      <w:rFonts w:ascii="Bookman Old Style" w:hAnsi="Bookman Old Style" w:cs="Bookman Old Style"/>
      <w:color w:val="000000"/>
      <w:sz w:val="22"/>
      <w:szCs w:val="22"/>
    </w:rPr>
  </w:style>
  <w:style w:type="character" w:customStyle="1" w:styleId="FontStyle25">
    <w:name w:val="Font Style25"/>
    <w:uiPriority w:val="99"/>
    <w:rsid w:val="00A10479"/>
    <w:rPr>
      <w:rFonts w:ascii="Bookman Old Style" w:hAnsi="Bookman Old Style" w:cs="Bookman Old Style"/>
      <w:b/>
      <w:bCs/>
      <w:i/>
      <w:iCs/>
      <w:color w:val="000000"/>
      <w:sz w:val="22"/>
      <w:szCs w:val="22"/>
    </w:rPr>
  </w:style>
  <w:style w:type="table" w:customStyle="1" w:styleId="Rcsostblzat5">
    <w:name w:val="Rácsos táblázat5"/>
    <w:basedOn w:val="Normltblzat"/>
    <w:next w:val="Rcsostblzat"/>
    <w:uiPriority w:val="39"/>
    <w:rsid w:val="00A1047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6">
    <w:name w:val="Rácsos táblázat6"/>
    <w:basedOn w:val="Normltblzat"/>
    <w:next w:val="Rcsostblzat"/>
    <w:uiPriority w:val="39"/>
    <w:rsid w:val="00A10479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4">
    <w:name w:val="toc 4"/>
    <w:basedOn w:val="Norml"/>
    <w:next w:val="Norml"/>
    <w:autoRedefine/>
    <w:uiPriority w:val="39"/>
    <w:semiHidden/>
    <w:unhideWhenUsed/>
    <w:rsid w:val="00A10479"/>
    <w:pPr>
      <w:spacing w:after="100"/>
      <w:ind w:left="720"/>
    </w:pPr>
  </w:style>
  <w:style w:type="character" w:customStyle="1" w:styleId="highlight">
    <w:name w:val="highlight"/>
    <w:rsid w:val="00A10479"/>
  </w:style>
  <w:style w:type="table" w:customStyle="1" w:styleId="Rcsostblzat7">
    <w:name w:val="Rácsos táblázat7"/>
    <w:basedOn w:val="Normltblzat"/>
    <w:next w:val="Rcsostblzat"/>
    <w:uiPriority w:val="39"/>
    <w:rsid w:val="00A10479"/>
    <w:rPr>
      <w:rFonts w:ascii="Calibri" w:eastAsia="Calibri" w:hAnsi="Calibri"/>
      <w:sz w:val="24"/>
      <w:szCs w:val="24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4">
    <w:name w:val="p4"/>
    <w:basedOn w:val="Norml"/>
    <w:rsid w:val="00A10479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table" w:styleId="Kzepesrcs21jellszn">
    <w:name w:val="Medium Grid 2 Accent 1"/>
    <w:basedOn w:val="Normltblzat"/>
    <w:link w:val="Kzepesrcs21jellsznChar"/>
    <w:qFormat/>
    <w:rsid w:val="00A10479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tblPr/>
      <w:tcPr>
        <w:shd w:val="clear" w:color="auto" w:fill="EEF5FB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1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192B7-22F4-4AAF-AC0F-9C496DA9E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1293</Words>
  <Characters>8927</Characters>
  <Application>Microsoft Office Word</Application>
  <DocSecurity>0</DocSecurity>
  <Lines>74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Kaposvár Megyei Jogú Város</vt:lpstr>
      <vt:lpstr>Kaposvár Megyei Jogú Város</vt:lpstr>
    </vt:vector>
  </TitlesOfParts>
  <Company>Kaposvár MJV PM Hivatala</Company>
  <LinksUpToDate>false</LinksUpToDate>
  <CharactersWithSpaces>10200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Kaposvár Megyei Jogú Város</dc:title>
  <dc:creator>Magyar Lászlóné</dc:creator>
  <cp:lastModifiedBy>kph kph</cp:lastModifiedBy>
  <cp:revision>7</cp:revision>
  <cp:lastPrinted>2017-11-20T15:34:00Z</cp:lastPrinted>
  <dcterms:created xsi:type="dcterms:W3CDTF">2017-11-15T08:09:00Z</dcterms:created>
  <dcterms:modified xsi:type="dcterms:W3CDTF">2017-11-24T11:41:00Z</dcterms:modified>
</cp:coreProperties>
</file>