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75" w:rsidRPr="00B631F2" w:rsidRDefault="00723A75" w:rsidP="00797580">
      <w:pPr>
        <w:pStyle w:val="Cmsor1"/>
      </w:pPr>
      <w:r w:rsidRPr="00B631F2">
        <w:t>KAPOSVÁR MEGYEI JOGÚ VÁROS</w:t>
      </w:r>
    </w:p>
    <w:p w:rsidR="00723A75" w:rsidRDefault="00723A75" w:rsidP="00797580">
      <w:pPr>
        <w:pStyle w:val="Cmsor2"/>
        <w:ind w:firstLine="0"/>
      </w:pPr>
      <w:r w:rsidRPr="00B631F2">
        <w:t>POLGÁRMESTERE</w:t>
      </w:r>
    </w:p>
    <w:p w:rsidR="00723A75" w:rsidRPr="00B631F2" w:rsidRDefault="00723A75" w:rsidP="000C599E">
      <w:pPr>
        <w:ind w:left="360"/>
        <w:jc w:val="right"/>
      </w:pPr>
      <w:r w:rsidRPr="00B631F2">
        <w:t>1.</w:t>
      </w:r>
      <w:r w:rsidR="005D7750" w:rsidRPr="00B631F2">
        <w:t xml:space="preserve"> </w:t>
      </w:r>
      <w:r w:rsidRPr="00B631F2">
        <w:t>változat</w:t>
      </w:r>
    </w:p>
    <w:p w:rsidR="00BE4C08" w:rsidRPr="00B631F2" w:rsidRDefault="00BE4C08" w:rsidP="00797580">
      <w:pPr>
        <w:pStyle w:val="Cmsor3"/>
        <w:jc w:val="both"/>
        <w:rPr>
          <w:spacing w:val="20"/>
          <w:u w:val="none"/>
        </w:rPr>
      </w:pPr>
    </w:p>
    <w:p w:rsidR="00723A75" w:rsidRPr="00B631F2" w:rsidRDefault="00723A75" w:rsidP="000C599E">
      <w:pPr>
        <w:pStyle w:val="Cmsor3"/>
        <w:rPr>
          <w:spacing w:val="20"/>
          <w:u w:val="none"/>
        </w:rPr>
      </w:pPr>
      <w:r w:rsidRPr="00B631F2">
        <w:rPr>
          <w:spacing w:val="20"/>
          <w:u w:val="none"/>
        </w:rPr>
        <w:t xml:space="preserve">T Á J É K O Z T </w:t>
      </w:r>
      <w:proofErr w:type="gramStart"/>
      <w:r w:rsidRPr="00B631F2">
        <w:rPr>
          <w:spacing w:val="20"/>
          <w:u w:val="none"/>
        </w:rPr>
        <w:t>A</w:t>
      </w:r>
      <w:proofErr w:type="gramEnd"/>
      <w:r w:rsidRPr="00B631F2">
        <w:rPr>
          <w:spacing w:val="20"/>
          <w:u w:val="none"/>
        </w:rPr>
        <w:t xml:space="preserve"> T Ó</w:t>
      </w:r>
    </w:p>
    <w:p w:rsidR="00723A75" w:rsidRPr="00B631F2" w:rsidRDefault="00723A75" w:rsidP="000C599E">
      <w:pPr>
        <w:pStyle w:val="Cmsor4"/>
      </w:pPr>
      <w:proofErr w:type="gramStart"/>
      <w:r w:rsidRPr="00B631F2">
        <w:t>az</w:t>
      </w:r>
      <w:proofErr w:type="gramEnd"/>
      <w:r w:rsidRPr="00B631F2">
        <w:t xml:space="preserve"> önkormányzat 20</w:t>
      </w:r>
      <w:r w:rsidR="00AC599D" w:rsidRPr="00B631F2">
        <w:t>1</w:t>
      </w:r>
      <w:r w:rsidR="00036617">
        <w:t>6</w:t>
      </w:r>
      <w:r w:rsidRPr="00B631F2">
        <w:t>. évi gyermekjóléti és gyermekvédelmi feladatainak ellátásáról</w:t>
      </w:r>
    </w:p>
    <w:p w:rsidR="00723A75" w:rsidRPr="00B631F2" w:rsidRDefault="00723A75" w:rsidP="00797580">
      <w:pPr>
        <w:jc w:val="both"/>
        <w:rPr>
          <w:b/>
          <w:bCs/>
        </w:rPr>
      </w:pPr>
    </w:p>
    <w:p w:rsidR="00723A75" w:rsidRPr="00B631F2" w:rsidRDefault="00723A75" w:rsidP="00797580">
      <w:pPr>
        <w:jc w:val="both"/>
        <w:rPr>
          <w:lang w:eastAsia="hu-HU"/>
        </w:rPr>
      </w:pPr>
      <w:r w:rsidRPr="00B631F2">
        <w:t xml:space="preserve">A gyermekek védelméről és a gyámügyi igazgatásról szóló többször módosított 1997. évi XXXI. törvény (a továbbiakban: Gyvt.) 96.§ (6) bekezdése a </w:t>
      </w:r>
      <w:r w:rsidR="00BE4C08" w:rsidRPr="00B631F2">
        <w:rPr>
          <w:lang w:eastAsia="hu-HU"/>
        </w:rPr>
        <w:t>települési</w:t>
      </w:r>
      <w:r w:rsidRPr="00B631F2">
        <w:rPr>
          <w:lang w:eastAsia="hu-HU"/>
        </w:rPr>
        <w:t xml:space="preserve"> önkormányzatok számára átfogó értékelés elkészítését írja elő a gyermekjóléti és gyermekvédelmi feladatok ellátásáról</w:t>
      </w:r>
      <w:r w:rsidR="009E156C" w:rsidRPr="00B631F2">
        <w:rPr>
          <w:lang w:eastAsia="hu-HU"/>
        </w:rPr>
        <w:t>,</w:t>
      </w:r>
      <w:r w:rsidRPr="00B631F2">
        <w:rPr>
          <w:lang w:eastAsia="hu-HU"/>
        </w:rPr>
        <w:t xml:space="preserve"> a többször módosított 149/1997. (IX. 1</w:t>
      </w:r>
      <w:r w:rsidR="0001571E">
        <w:rPr>
          <w:lang w:eastAsia="hu-HU"/>
        </w:rPr>
        <w:t>0</w:t>
      </w:r>
      <w:r w:rsidRPr="00B631F2">
        <w:rPr>
          <w:lang w:eastAsia="hu-HU"/>
        </w:rPr>
        <w:t>.) Korm</w:t>
      </w:r>
      <w:r w:rsidR="00E74807" w:rsidRPr="00B631F2">
        <w:rPr>
          <w:lang w:eastAsia="hu-HU"/>
        </w:rPr>
        <w:t xml:space="preserve">. </w:t>
      </w:r>
      <w:r w:rsidRPr="00B631F2">
        <w:rPr>
          <w:lang w:eastAsia="hu-HU"/>
        </w:rPr>
        <w:t xml:space="preserve">rendelet </w:t>
      </w:r>
      <w:r w:rsidR="0001571E">
        <w:rPr>
          <w:lang w:eastAsia="hu-HU"/>
        </w:rPr>
        <w:t>(továbbiakban</w:t>
      </w:r>
      <w:r w:rsidR="001F4BFE">
        <w:rPr>
          <w:lang w:eastAsia="hu-HU"/>
        </w:rPr>
        <w:t>:</w:t>
      </w:r>
      <w:r w:rsidR="0001571E">
        <w:rPr>
          <w:lang w:eastAsia="hu-HU"/>
        </w:rPr>
        <w:t xml:space="preserve"> Kr.) </w:t>
      </w:r>
      <w:r w:rsidRPr="00B631F2">
        <w:rPr>
          <w:lang w:eastAsia="hu-HU"/>
        </w:rPr>
        <w:t xml:space="preserve">10. számú mellékletében meghatározott tartalommal, amelyet a képviselő-testület megtárgyal. </w:t>
      </w:r>
      <w:r w:rsidRPr="00B631F2">
        <w:t xml:space="preserve">Kaposvár </w:t>
      </w:r>
      <w:r w:rsidR="005E4A74" w:rsidRPr="00B631F2">
        <w:t>Megyei Jogú Város</w:t>
      </w:r>
      <w:r w:rsidRPr="00B631F2">
        <w:t xml:space="preserve"> </w:t>
      </w:r>
      <w:r w:rsidR="005F3664" w:rsidRPr="00B631F2">
        <w:t>K</w:t>
      </w:r>
      <w:r w:rsidRPr="00B631F2">
        <w:t>özgyűlés</w:t>
      </w:r>
      <w:r w:rsidR="005E4A74" w:rsidRPr="00B631F2">
        <w:t>e</w:t>
      </w:r>
      <w:r w:rsidRPr="00B631F2">
        <w:t xml:space="preserve"> e feladatot a Népjóléti Bizottságra átruházta. </w:t>
      </w:r>
      <w:r w:rsidRPr="00B631F2">
        <w:rPr>
          <w:lang w:eastAsia="hu-HU"/>
        </w:rPr>
        <w:t xml:space="preserve">Az értékelést meg kell küldeni a </w:t>
      </w:r>
      <w:r w:rsidR="00277B76" w:rsidRPr="00B631F2">
        <w:rPr>
          <w:lang w:eastAsia="hu-HU"/>
        </w:rPr>
        <w:t xml:space="preserve">Somogy Megyei Kormányhivatal </w:t>
      </w:r>
      <w:r w:rsidR="0001571E">
        <w:rPr>
          <w:lang w:eastAsia="hu-HU"/>
        </w:rPr>
        <w:t xml:space="preserve">Gyámügyi és Igazságügyi Főosztály </w:t>
      </w:r>
      <w:r w:rsidRPr="00B631F2">
        <w:rPr>
          <w:lang w:eastAsia="hu-HU"/>
        </w:rPr>
        <w:t xml:space="preserve">Szociális és Gyámhivatalának, amely az értékelés kézhezvételétől számított 30 napon belül javaslattal élhet az önkormányzat felé. Az önkormányzat 60 napon belül érdemben megvizsgálja a Gyámhivatal javaslatait és állásfoglalásáról, </w:t>
      </w:r>
      <w:r w:rsidRPr="00B631F2">
        <w:t>illetve az ennek kapcsán tett intézkedé</w:t>
      </w:r>
      <w:r w:rsidRPr="00B631F2">
        <w:rPr>
          <w:lang w:eastAsia="hu-HU"/>
        </w:rPr>
        <w:t>séről tájékoztatja.</w:t>
      </w:r>
    </w:p>
    <w:p w:rsidR="00723A75" w:rsidRPr="00B631F2" w:rsidRDefault="009E156C" w:rsidP="00797580">
      <w:pPr>
        <w:jc w:val="both"/>
        <w:rPr>
          <w:lang w:eastAsia="hu-HU"/>
        </w:rPr>
      </w:pPr>
      <w:r w:rsidRPr="00B631F2">
        <w:rPr>
          <w:lang w:eastAsia="hu-HU"/>
        </w:rPr>
        <w:t xml:space="preserve">Az elmúlt években </w:t>
      </w:r>
      <w:r w:rsidR="00911831">
        <w:rPr>
          <w:lang w:eastAsia="hu-HU"/>
        </w:rPr>
        <w:t xml:space="preserve">a </w:t>
      </w:r>
      <w:r w:rsidR="00D0442F" w:rsidRPr="00B631F2">
        <w:rPr>
          <w:lang w:eastAsia="hu-HU"/>
        </w:rPr>
        <w:t>Szociális és Gyámhivatal a beszámolóval</w:t>
      </w:r>
      <w:r w:rsidR="005366B0" w:rsidRPr="00B631F2">
        <w:rPr>
          <w:lang w:eastAsia="hu-HU"/>
        </w:rPr>
        <w:t xml:space="preserve"> kapcsolatosan észrevétellel, javaslattal nem élt az Önkormányzat felé.</w:t>
      </w:r>
    </w:p>
    <w:p w:rsidR="00723A75" w:rsidRPr="00B631F2" w:rsidRDefault="00723A75" w:rsidP="00797580">
      <w:pPr>
        <w:jc w:val="both"/>
      </w:pPr>
      <w:r w:rsidRPr="00B631F2">
        <w:t xml:space="preserve">A gyermekek védelmét az önkormányzat által biztosított pénzbeli, természetbeni, személyes gondoskodást nyújtó gyermekjóléti alapellátások, a gyermekvédelmi szakellátások, valamint a gyermekvédelmi hatósági intézkedések biztosítják. </w:t>
      </w:r>
    </w:p>
    <w:p w:rsidR="00723A75" w:rsidRPr="00B631F2" w:rsidRDefault="00723A75" w:rsidP="00797580">
      <w:pPr>
        <w:jc w:val="both"/>
      </w:pPr>
      <w:r w:rsidRPr="00B631F2">
        <w:t xml:space="preserve">Az önkormányzat e feladatok ellátásáról, a különböző ellátási formák biztosításáról, az igénybevétel szabályairól </w:t>
      </w:r>
      <w:r w:rsidRPr="00B631F2">
        <w:rPr>
          <w:i/>
        </w:rPr>
        <w:t xml:space="preserve">a pénzbeli és természetben nyújtott </w:t>
      </w:r>
      <w:r w:rsidR="005E4A74" w:rsidRPr="00B631F2">
        <w:rPr>
          <w:i/>
        </w:rPr>
        <w:t>települési támogatásokról</w:t>
      </w:r>
      <w:r w:rsidRPr="00B631F2">
        <w:rPr>
          <w:i/>
        </w:rPr>
        <w:t xml:space="preserve"> szóló </w:t>
      </w:r>
      <w:r w:rsidR="005E4A74" w:rsidRPr="00B631F2">
        <w:rPr>
          <w:i/>
        </w:rPr>
        <w:t>65</w:t>
      </w:r>
      <w:r w:rsidRPr="00B631F2">
        <w:rPr>
          <w:i/>
        </w:rPr>
        <w:t>/20</w:t>
      </w:r>
      <w:r w:rsidR="005E4A74" w:rsidRPr="00B631F2">
        <w:rPr>
          <w:i/>
        </w:rPr>
        <w:t>15</w:t>
      </w:r>
      <w:r w:rsidRPr="00B631F2">
        <w:rPr>
          <w:i/>
        </w:rPr>
        <w:t>. (II. 2</w:t>
      </w:r>
      <w:r w:rsidR="005E4A74" w:rsidRPr="00B631F2">
        <w:rPr>
          <w:i/>
        </w:rPr>
        <w:t>7</w:t>
      </w:r>
      <w:r w:rsidRPr="00B631F2">
        <w:rPr>
          <w:i/>
        </w:rPr>
        <w:t>.)</w:t>
      </w:r>
      <w:r w:rsidR="009937E8" w:rsidRPr="00B631F2">
        <w:rPr>
          <w:i/>
        </w:rPr>
        <w:t xml:space="preserve"> önkormányzati rendeletben</w:t>
      </w:r>
      <w:r w:rsidRPr="00B631F2">
        <w:t xml:space="preserve">, valamint a </w:t>
      </w:r>
      <w:r w:rsidRPr="00B631F2">
        <w:rPr>
          <w:i/>
        </w:rPr>
        <w:t>személyes gondoskodást nyújtó gyermekvédelmi és szociális ellátásokról szóló többször módosított 13/2000. (III. 17.)</w:t>
      </w:r>
      <w:r w:rsidRPr="00B631F2">
        <w:t xml:space="preserve"> </w:t>
      </w:r>
      <w:r w:rsidRPr="00B631F2">
        <w:rPr>
          <w:i/>
        </w:rPr>
        <w:t>önkormányzati rendeletben</w:t>
      </w:r>
      <w:r w:rsidRPr="00B631F2">
        <w:t xml:space="preserve"> foglaltak szerint gondoskodik.</w:t>
      </w:r>
    </w:p>
    <w:p w:rsidR="00CF5AA9" w:rsidRPr="00B631F2" w:rsidRDefault="00DA0BDB" w:rsidP="00797580">
      <w:pPr>
        <w:jc w:val="both"/>
      </w:pPr>
      <w:r w:rsidRPr="00B631F2">
        <w:rPr>
          <w:lang w:eastAsia="hu-HU"/>
        </w:rPr>
        <w:t>Az előterjesztést</w:t>
      </w:r>
      <w:r w:rsidR="0001571E">
        <w:rPr>
          <w:lang w:eastAsia="hu-HU"/>
        </w:rPr>
        <w:t xml:space="preserve"> a </w:t>
      </w:r>
      <w:proofErr w:type="spellStart"/>
      <w:r w:rsidR="0001571E">
        <w:rPr>
          <w:lang w:eastAsia="hu-HU"/>
        </w:rPr>
        <w:t>Kr.-ben</w:t>
      </w:r>
      <w:proofErr w:type="spellEnd"/>
      <w:r w:rsidR="004A3B3C" w:rsidRPr="00B631F2">
        <w:rPr>
          <w:lang w:eastAsia="hu-HU"/>
        </w:rPr>
        <w:t xml:space="preserve"> </w:t>
      </w:r>
      <w:r w:rsidR="00911831">
        <w:rPr>
          <w:lang w:eastAsia="hu-HU"/>
        </w:rPr>
        <w:t xml:space="preserve">szereplő </w:t>
      </w:r>
      <w:r w:rsidR="004A3B3C" w:rsidRPr="00B631F2">
        <w:rPr>
          <w:lang w:eastAsia="hu-HU"/>
        </w:rPr>
        <w:t>átfogó értékelés szempontjai alapján készítettük el</w:t>
      </w:r>
      <w:r w:rsidR="00CF5AA9" w:rsidRPr="00B631F2">
        <w:rPr>
          <w:lang w:eastAsia="hu-HU"/>
        </w:rPr>
        <w:t>.</w:t>
      </w:r>
      <w:r w:rsidR="004A3B3C" w:rsidRPr="00B631F2">
        <w:rPr>
          <w:lang w:eastAsia="hu-HU"/>
        </w:rPr>
        <w:t xml:space="preserve"> </w:t>
      </w:r>
      <w:r w:rsidR="00CF5AA9" w:rsidRPr="00B631F2">
        <w:t xml:space="preserve">Az </w:t>
      </w:r>
      <w:r w:rsidR="00CF5AA9" w:rsidRPr="00B631F2">
        <w:rPr>
          <w:i/>
        </w:rPr>
        <w:t>előterjesztés mellékletei</w:t>
      </w:r>
      <w:r w:rsidR="00CF5AA9" w:rsidRPr="00B631F2">
        <w:t xml:space="preserve"> tartalmazzák az egyes intézmények szakmai vezetői által készített részletes beszámolókat a 20</w:t>
      </w:r>
      <w:r w:rsidR="003A37AD" w:rsidRPr="00B631F2">
        <w:t>1</w:t>
      </w:r>
      <w:r w:rsidR="00036617">
        <w:t>6</w:t>
      </w:r>
      <w:r w:rsidR="00CF5AA9" w:rsidRPr="00B631F2">
        <w:t xml:space="preserve">. évben végzett tevékenységükről, a </w:t>
      </w:r>
      <w:proofErr w:type="spellStart"/>
      <w:r w:rsidR="0001571E">
        <w:t>Kr.-ben</w:t>
      </w:r>
      <w:proofErr w:type="spellEnd"/>
      <w:r w:rsidR="00CF5AA9" w:rsidRPr="00B631F2">
        <w:t xml:space="preserve"> foglalt ta</w:t>
      </w:r>
      <w:r w:rsidR="003A37AD" w:rsidRPr="00B631F2">
        <w:t>rtalmi követelmények figyelembe</w:t>
      </w:r>
      <w:r w:rsidR="00CF5AA9" w:rsidRPr="00B631F2">
        <w:t xml:space="preserve">vételével. </w:t>
      </w:r>
    </w:p>
    <w:p w:rsidR="00E2192A" w:rsidRPr="00B631F2" w:rsidRDefault="00E2192A" w:rsidP="00797580">
      <w:pPr>
        <w:jc w:val="both"/>
        <w:rPr>
          <w:lang w:eastAsia="hu-HU"/>
        </w:rPr>
      </w:pPr>
    </w:p>
    <w:p w:rsidR="00723A75" w:rsidRPr="00B631F2" w:rsidRDefault="00723A75" w:rsidP="00797580">
      <w:pPr>
        <w:jc w:val="both"/>
        <w:rPr>
          <w:b/>
        </w:rPr>
      </w:pPr>
      <w:r w:rsidRPr="00B631F2">
        <w:rPr>
          <w:b/>
        </w:rPr>
        <w:t>1.) A település demográfiai mutatói, különös tekintettel a 0-18 éves korosztály adataira:</w:t>
      </w:r>
    </w:p>
    <w:p w:rsidR="00723A75" w:rsidRPr="00B631F2" w:rsidRDefault="00723A75" w:rsidP="00797580">
      <w:pPr>
        <w:jc w:val="both"/>
      </w:pPr>
    </w:p>
    <w:p w:rsidR="00723A75" w:rsidRPr="00B631F2" w:rsidRDefault="00E11999" w:rsidP="00797580">
      <w:pPr>
        <w:jc w:val="both"/>
      </w:pPr>
      <w:r>
        <w:t>A</w:t>
      </w:r>
      <w:r w:rsidR="0001571E">
        <w:t xml:space="preserve"> </w:t>
      </w:r>
      <w:hyperlink r:id="rId8" w:history="1">
        <w:r w:rsidR="001F4BFE" w:rsidRPr="00425864">
          <w:rPr>
            <w:rStyle w:val="Hiperhivatkozs"/>
            <w:color w:val="auto"/>
            <w:u w:val="none"/>
          </w:rPr>
          <w:t>Belügyminisztérium Nyilvántartások Vezetéséért Felelős Helyettes Államtitkárság</w:t>
        </w:r>
      </w:hyperlink>
      <w:r w:rsidR="001F4BFE" w:rsidRPr="00425864">
        <w:t xml:space="preserve"> </w:t>
      </w:r>
      <w:r w:rsidR="001F4BFE">
        <w:t xml:space="preserve">hivatalos adata </w:t>
      </w:r>
      <w:r w:rsidR="00723A75" w:rsidRPr="00B631F2">
        <w:t>szerint Kaposvár város lakosainak száma 20</w:t>
      </w:r>
      <w:r w:rsidR="002F067B" w:rsidRPr="00B631F2">
        <w:t>1</w:t>
      </w:r>
      <w:r w:rsidR="001F4BFE">
        <w:t>6</w:t>
      </w:r>
      <w:r w:rsidR="00723A75" w:rsidRPr="00B631F2">
        <w:t xml:space="preserve">. január 1-én </w:t>
      </w:r>
      <w:r w:rsidR="001F4BFE">
        <w:t>64.683</w:t>
      </w:r>
      <w:r w:rsidR="00284CCE" w:rsidRPr="00B631F2">
        <w:t xml:space="preserve"> </w:t>
      </w:r>
      <w:r w:rsidR="00723A75" w:rsidRPr="00B631F2">
        <w:t>fő</w:t>
      </w:r>
      <w:r w:rsidR="001F4BFE">
        <w:t xml:space="preserve">. A helyi népesség nyilvántartási adatok alapján </w:t>
      </w:r>
      <w:r w:rsidR="00723A75" w:rsidRPr="00B631F2">
        <w:t>a 0-1</w:t>
      </w:r>
      <w:r>
        <w:t>7</w:t>
      </w:r>
      <w:r w:rsidR="00723A75" w:rsidRPr="00B631F2">
        <w:t xml:space="preserve"> év közötti kiskorúak száma </w:t>
      </w:r>
      <w:r w:rsidR="00284CCE" w:rsidRPr="00B631F2">
        <w:t>1</w:t>
      </w:r>
      <w:r w:rsidR="00A6409B" w:rsidRPr="00B631F2">
        <w:t>0.</w:t>
      </w:r>
      <w:r w:rsidR="00B01EF6" w:rsidRPr="00B631F2">
        <w:t>4</w:t>
      </w:r>
      <w:r w:rsidR="001F4BFE">
        <w:t>31</w:t>
      </w:r>
      <w:r w:rsidR="00284CCE" w:rsidRPr="00B631F2">
        <w:t xml:space="preserve"> </w:t>
      </w:r>
      <w:r w:rsidR="00723A75" w:rsidRPr="00B631F2">
        <w:t>fő</w:t>
      </w:r>
      <w:r w:rsidR="00425864">
        <w:t>.</w:t>
      </w:r>
    </w:p>
    <w:p w:rsidR="00723A75" w:rsidRDefault="00723A75" w:rsidP="00797580">
      <w:pPr>
        <w:jc w:val="both"/>
      </w:pPr>
      <w:r w:rsidRPr="00B631F2">
        <w:t xml:space="preserve">A </w:t>
      </w:r>
      <w:r w:rsidRPr="0001571E">
        <w:t>népesség</w:t>
      </w:r>
      <w:r w:rsidR="002C3B1A" w:rsidRPr="0001571E">
        <w:t>i</w:t>
      </w:r>
      <w:r w:rsidRPr="0001571E">
        <w:t xml:space="preserve"> adat</w:t>
      </w:r>
      <w:r w:rsidR="002C3B1A" w:rsidRPr="0001571E">
        <w:t>ok</w:t>
      </w:r>
      <w:r w:rsidR="002C3B1A" w:rsidRPr="00B631F2">
        <w:t xml:space="preserve"> </w:t>
      </w:r>
      <w:r w:rsidRPr="00B631F2">
        <w:t xml:space="preserve">az elmúlt </w:t>
      </w:r>
      <w:r w:rsidR="002C3B1A" w:rsidRPr="00B631F2">
        <w:t>év</w:t>
      </w:r>
      <w:r w:rsidR="00E072CB" w:rsidRPr="00B631F2">
        <w:t>ek</w:t>
      </w:r>
      <w:r w:rsidRPr="00B631F2">
        <w:t>ben az alábbiak szerint változ</w:t>
      </w:r>
      <w:r w:rsidR="002C3B1A" w:rsidRPr="00B631F2">
        <w:t>tak</w:t>
      </w:r>
      <w:r w:rsidRPr="00B631F2">
        <w:t>:</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2040"/>
        <w:gridCol w:w="2040"/>
        <w:gridCol w:w="2385"/>
      </w:tblGrid>
      <w:tr w:rsidR="00874B32" w:rsidTr="00E11999">
        <w:tc>
          <w:tcPr>
            <w:tcW w:w="1755" w:type="dxa"/>
          </w:tcPr>
          <w:p w:rsidR="00874B32" w:rsidRPr="005C6C63" w:rsidRDefault="00874B32" w:rsidP="00E11999">
            <w:pPr>
              <w:jc w:val="both"/>
              <w:rPr>
                <w:b/>
                <w:bCs/>
                <w:sz w:val="20"/>
                <w:szCs w:val="20"/>
              </w:rPr>
            </w:pPr>
            <w:r w:rsidRPr="005C6C63">
              <w:rPr>
                <w:b/>
                <w:bCs/>
                <w:sz w:val="20"/>
                <w:szCs w:val="20"/>
              </w:rPr>
              <w:t>Év</w:t>
            </w:r>
          </w:p>
        </w:tc>
        <w:tc>
          <w:tcPr>
            <w:tcW w:w="2040" w:type="dxa"/>
          </w:tcPr>
          <w:p w:rsidR="00874B32" w:rsidRPr="005C6C63" w:rsidRDefault="00874B32" w:rsidP="00E11999">
            <w:pPr>
              <w:jc w:val="both"/>
              <w:rPr>
                <w:b/>
                <w:bCs/>
                <w:sz w:val="20"/>
                <w:szCs w:val="20"/>
              </w:rPr>
            </w:pPr>
            <w:r w:rsidRPr="005C6C63">
              <w:rPr>
                <w:b/>
                <w:bCs/>
                <w:sz w:val="20"/>
                <w:szCs w:val="20"/>
              </w:rPr>
              <w:t>állandó népesség</w:t>
            </w:r>
          </w:p>
        </w:tc>
        <w:tc>
          <w:tcPr>
            <w:tcW w:w="2040" w:type="dxa"/>
          </w:tcPr>
          <w:p w:rsidR="00874B32" w:rsidRPr="005C6C63" w:rsidRDefault="00874B32" w:rsidP="00E11999">
            <w:pPr>
              <w:jc w:val="both"/>
              <w:rPr>
                <w:b/>
                <w:bCs/>
                <w:sz w:val="20"/>
                <w:szCs w:val="20"/>
              </w:rPr>
            </w:pPr>
            <w:r w:rsidRPr="005C6C63">
              <w:rPr>
                <w:b/>
                <w:bCs/>
                <w:sz w:val="20"/>
                <w:szCs w:val="20"/>
              </w:rPr>
              <w:t>kiskorúak száma</w:t>
            </w:r>
          </w:p>
        </w:tc>
        <w:tc>
          <w:tcPr>
            <w:tcW w:w="2385" w:type="dxa"/>
          </w:tcPr>
          <w:p w:rsidR="00874B32" w:rsidRPr="005C6C63" w:rsidRDefault="00874B32" w:rsidP="00E11999">
            <w:pPr>
              <w:jc w:val="both"/>
              <w:rPr>
                <w:b/>
                <w:bCs/>
                <w:sz w:val="20"/>
                <w:szCs w:val="20"/>
              </w:rPr>
            </w:pPr>
            <w:r w:rsidRPr="005C6C63">
              <w:rPr>
                <w:b/>
                <w:bCs/>
                <w:sz w:val="20"/>
                <w:szCs w:val="20"/>
              </w:rPr>
              <w:t xml:space="preserve">kiskorúak aránya </w:t>
            </w:r>
            <w:r w:rsidR="005C6C63" w:rsidRPr="005C6C63">
              <w:rPr>
                <w:b/>
                <w:bCs/>
                <w:sz w:val="20"/>
                <w:szCs w:val="20"/>
              </w:rPr>
              <w:t>(</w:t>
            </w:r>
            <w:r w:rsidRPr="005C6C63">
              <w:rPr>
                <w:b/>
                <w:bCs/>
                <w:sz w:val="20"/>
                <w:szCs w:val="20"/>
              </w:rPr>
              <w:t>%</w:t>
            </w:r>
            <w:r w:rsidR="005C6C63" w:rsidRPr="005C6C63">
              <w:rPr>
                <w:b/>
                <w:bCs/>
                <w:sz w:val="20"/>
                <w:szCs w:val="20"/>
              </w:rPr>
              <w:t>)</w:t>
            </w:r>
          </w:p>
        </w:tc>
      </w:tr>
      <w:tr w:rsidR="00874B32" w:rsidTr="00E11999">
        <w:tc>
          <w:tcPr>
            <w:tcW w:w="1755" w:type="dxa"/>
          </w:tcPr>
          <w:p w:rsidR="00874B32" w:rsidRPr="00FE3F61" w:rsidRDefault="00874B32" w:rsidP="00E11999">
            <w:pPr>
              <w:jc w:val="both"/>
              <w:rPr>
                <w:b/>
              </w:rPr>
            </w:pPr>
            <w:r w:rsidRPr="00FE3F61">
              <w:rPr>
                <w:b/>
              </w:rPr>
              <w:t>2007</w:t>
            </w:r>
          </w:p>
        </w:tc>
        <w:tc>
          <w:tcPr>
            <w:tcW w:w="2040" w:type="dxa"/>
          </w:tcPr>
          <w:p w:rsidR="00874B32" w:rsidRDefault="00874B32" w:rsidP="00E11999">
            <w:pPr>
              <w:jc w:val="both"/>
            </w:pPr>
            <w:r>
              <w:t>67.425</w:t>
            </w:r>
          </w:p>
        </w:tc>
        <w:tc>
          <w:tcPr>
            <w:tcW w:w="2040" w:type="dxa"/>
          </w:tcPr>
          <w:p w:rsidR="00874B32" w:rsidRDefault="00874B32" w:rsidP="00E11999">
            <w:pPr>
              <w:jc w:val="both"/>
            </w:pPr>
            <w:r>
              <w:t>11.879</w:t>
            </w:r>
          </w:p>
        </w:tc>
        <w:tc>
          <w:tcPr>
            <w:tcW w:w="2385" w:type="dxa"/>
          </w:tcPr>
          <w:p w:rsidR="00874B32" w:rsidRPr="00BE4C08" w:rsidRDefault="00874B32" w:rsidP="00E11999">
            <w:pPr>
              <w:jc w:val="both"/>
            </w:pPr>
            <w:r w:rsidRPr="00BE4C08">
              <w:t>17,61</w:t>
            </w:r>
          </w:p>
        </w:tc>
      </w:tr>
      <w:tr w:rsidR="00874B32" w:rsidTr="00E11999">
        <w:tc>
          <w:tcPr>
            <w:tcW w:w="1755" w:type="dxa"/>
          </w:tcPr>
          <w:p w:rsidR="00874B32" w:rsidRPr="00FE3F61" w:rsidRDefault="00874B32" w:rsidP="00E11999">
            <w:pPr>
              <w:jc w:val="both"/>
              <w:rPr>
                <w:b/>
              </w:rPr>
            </w:pPr>
            <w:r>
              <w:rPr>
                <w:b/>
              </w:rPr>
              <w:t>2008</w:t>
            </w:r>
          </w:p>
        </w:tc>
        <w:tc>
          <w:tcPr>
            <w:tcW w:w="2040" w:type="dxa"/>
          </w:tcPr>
          <w:p w:rsidR="00874B32" w:rsidRDefault="00874B32" w:rsidP="00E11999">
            <w:pPr>
              <w:jc w:val="both"/>
            </w:pPr>
            <w:r>
              <w:t>67.156</w:t>
            </w:r>
          </w:p>
        </w:tc>
        <w:tc>
          <w:tcPr>
            <w:tcW w:w="2040" w:type="dxa"/>
          </w:tcPr>
          <w:p w:rsidR="00874B32" w:rsidRDefault="00874B32" w:rsidP="00E11999">
            <w:pPr>
              <w:jc w:val="both"/>
            </w:pPr>
            <w:r>
              <w:t>11.742</w:t>
            </w:r>
          </w:p>
        </w:tc>
        <w:tc>
          <w:tcPr>
            <w:tcW w:w="2385" w:type="dxa"/>
          </w:tcPr>
          <w:p w:rsidR="00874B32" w:rsidRPr="00BE4C08" w:rsidRDefault="00874B32" w:rsidP="00E11999">
            <w:pPr>
              <w:jc w:val="both"/>
            </w:pPr>
            <w:r w:rsidRPr="00BE4C08">
              <w:t>17.48</w:t>
            </w:r>
          </w:p>
        </w:tc>
      </w:tr>
      <w:tr w:rsidR="00874B32" w:rsidTr="00E11999">
        <w:tc>
          <w:tcPr>
            <w:tcW w:w="1755" w:type="dxa"/>
          </w:tcPr>
          <w:p w:rsidR="00874B32" w:rsidRDefault="00874B32" w:rsidP="00E11999">
            <w:pPr>
              <w:jc w:val="both"/>
              <w:rPr>
                <w:b/>
              </w:rPr>
            </w:pPr>
            <w:r>
              <w:rPr>
                <w:b/>
              </w:rPr>
              <w:t>2009</w:t>
            </w:r>
          </w:p>
        </w:tc>
        <w:tc>
          <w:tcPr>
            <w:tcW w:w="2040" w:type="dxa"/>
          </w:tcPr>
          <w:p w:rsidR="00874B32" w:rsidRDefault="00874B32" w:rsidP="00E11999">
            <w:pPr>
              <w:jc w:val="both"/>
            </w:pPr>
            <w:r>
              <w:t>66.827</w:t>
            </w:r>
          </w:p>
        </w:tc>
        <w:tc>
          <w:tcPr>
            <w:tcW w:w="2040" w:type="dxa"/>
          </w:tcPr>
          <w:p w:rsidR="00874B32" w:rsidRDefault="00874B32" w:rsidP="00E11999">
            <w:pPr>
              <w:jc w:val="both"/>
            </w:pPr>
            <w:r>
              <w:t>11.596</w:t>
            </w:r>
          </w:p>
        </w:tc>
        <w:tc>
          <w:tcPr>
            <w:tcW w:w="2385" w:type="dxa"/>
          </w:tcPr>
          <w:p w:rsidR="00874B32" w:rsidRPr="00BE4C08" w:rsidRDefault="00874B32" w:rsidP="00E11999">
            <w:pPr>
              <w:jc w:val="both"/>
            </w:pPr>
            <w:r w:rsidRPr="00BE4C08">
              <w:t>17.35</w:t>
            </w:r>
          </w:p>
        </w:tc>
      </w:tr>
      <w:tr w:rsidR="00874B32" w:rsidTr="00E11999">
        <w:tc>
          <w:tcPr>
            <w:tcW w:w="1755" w:type="dxa"/>
          </w:tcPr>
          <w:p w:rsidR="00874B32" w:rsidRDefault="00874B32" w:rsidP="00E11999">
            <w:pPr>
              <w:jc w:val="both"/>
              <w:rPr>
                <w:b/>
              </w:rPr>
            </w:pPr>
            <w:r>
              <w:rPr>
                <w:b/>
              </w:rPr>
              <w:t>2010</w:t>
            </w:r>
          </w:p>
        </w:tc>
        <w:tc>
          <w:tcPr>
            <w:tcW w:w="2040" w:type="dxa"/>
          </w:tcPr>
          <w:p w:rsidR="00874B32" w:rsidRPr="006F1B84" w:rsidRDefault="00874B32" w:rsidP="00E11999">
            <w:pPr>
              <w:jc w:val="both"/>
            </w:pPr>
            <w:r w:rsidRPr="006F1B84">
              <w:t>66.427</w:t>
            </w:r>
          </w:p>
        </w:tc>
        <w:tc>
          <w:tcPr>
            <w:tcW w:w="2040" w:type="dxa"/>
          </w:tcPr>
          <w:p w:rsidR="00874B32" w:rsidRPr="006F1B84" w:rsidRDefault="00874B32" w:rsidP="00E11999">
            <w:pPr>
              <w:jc w:val="both"/>
            </w:pPr>
            <w:r w:rsidRPr="006F1B84">
              <w:t>11.336</w:t>
            </w:r>
          </w:p>
        </w:tc>
        <w:tc>
          <w:tcPr>
            <w:tcW w:w="2385" w:type="dxa"/>
          </w:tcPr>
          <w:p w:rsidR="00874B32" w:rsidRPr="00BE4C08" w:rsidRDefault="00874B32" w:rsidP="00E11999">
            <w:pPr>
              <w:jc w:val="both"/>
            </w:pPr>
            <w:r w:rsidRPr="00BE4C08">
              <w:t>17.06</w:t>
            </w:r>
          </w:p>
        </w:tc>
      </w:tr>
      <w:tr w:rsidR="00874B32" w:rsidTr="00E11999">
        <w:tc>
          <w:tcPr>
            <w:tcW w:w="1755" w:type="dxa"/>
          </w:tcPr>
          <w:p w:rsidR="00874B32" w:rsidRDefault="00874B32" w:rsidP="00E11999">
            <w:pPr>
              <w:jc w:val="both"/>
              <w:rPr>
                <w:b/>
              </w:rPr>
            </w:pPr>
            <w:r>
              <w:rPr>
                <w:b/>
              </w:rPr>
              <w:t>2011</w:t>
            </w:r>
          </w:p>
        </w:tc>
        <w:tc>
          <w:tcPr>
            <w:tcW w:w="2040" w:type="dxa"/>
          </w:tcPr>
          <w:p w:rsidR="00874B32" w:rsidRPr="00BE4C08" w:rsidRDefault="00874B32" w:rsidP="00E11999">
            <w:pPr>
              <w:jc w:val="both"/>
            </w:pPr>
            <w:r w:rsidRPr="00BE4C08">
              <w:t>66.358</w:t>
            </w:r>
          </w:p>
        </w:tc>
        <w:tc>
          <w:tcPr>
            <w:tcW w:w="2040" w:type="dxa"/>
          </w:tcPr>
          <w:p w:rsidR="00874B32" w:rsidRPr="00BE4C08" w:rsidRDefault="00874B32" w:rsidP="00E11999">
            <w:pPr>
              <w:jc w:val="both"/>
            </w:pPr>
            <w:r w:rsidRPr="00BE4C08">
              <w:t>11.160</w:t>
            </w:r>
          </w:p>
        </w:tc>
        <w:tc>
          <w:tcPr>
            <w:tcW w:w="2385" w:type="dxa"/>
          </w:tcPr>
          <w:p w:rsidR="00874B32" w:rsidRPr="00BE4C08" w:rsidRDefault="00874B32" w:rsidP="00E11999">
            <w:pPr>
              <w:jc w:val="both"/>
            </w:pPr>
            <w:r w:rsidRPr="00BE4C08">
              <w:t>16.81</w:t>
            </w:r>
          </w:p>
        </w:tc>
      </w:tr>
      <w:tr w:rsidR="00874B32" w:rsidTr="00E11999">
        <w:tc>
          <w:tcPr>
            <w:tcW w:w="1755" w:type="dxa"/>
          </w:tcPr>
          <w:p w:rsidR="00874B32" w:rsidRDefault="00874B32" w:rsidP="00E11999">
            <w:pPr>
              <w:jc w:val="both"/>
              <w:rPr>
                <w:b/>
              </w:rPr>
            </w:pPr>
            <w:r>
              <w:rPr>
                <w:b/>
              </w:rPr>
              <w:t>2012</w:t>
            </w:r>
          </w:p>
        </w:tc>
        <w:tc>
          <w:tcPr>
            <w:tcW w:w="2040" w:type="dxa"/>
          </w:tcPr>
          <w:p w:rsidR="00874B32" w:rsidRPr="00E2192A" w:rsidRDefault="00874B32" w:rsidP="00E11999">
            <w:pPr>
              <w:jc w:val="both"/>
            </w:pPr>
            <w:r w:rsidRPr="00E2192A">
              <w:t>66.259</w:t>
            </w:r>
          </w:p>
        </w:tc>
        <w:tc>
          <w:tcPr>
            <w:tcW w:w="2040" w:type="dxa"/>
          </w:tcPr>
          <w:p w:rsidR="00874B32" w:rsidRPr="00E2192A" w:rsidRDefault="00874B32" w:rsidP="00E11999">
            <w:pPr>
              <w:jc w:val="both"/>
            </w:pPr>
            <w:r w:rsidRPr="00E2192A">
              <w:t>11.007</w:t>
            </w:r>
          </w:p>
        </w:tc>
        <w:tc>
          <w:tcPr>
            <w:tcW w:w="2385" w:type="dxa"/>
          </w:tcPr>
          <w:p w:rsidR="00874B32" w:rsidRPr="00E2192A" w:rsidRDefault="00874B32" w:rsidP="00E11999">
            <w:pPr>
              <w:jc w:val="both"/>
            </w:pPr>
            <w:r w:rsidRPr="00E2192A">
              <w:t>16.61</w:t>
            </w:r>
          </w:p>
        </w:tc>
      </w:tr>
      <w:tr w:rsidR="00874B32" w:rsidTr="00E11999">
        <w:tc>
          <w:tcPr>
            <w:tcW w:w="1755" w:type="dxa"/>
          </w:tcPr>
          <w:p w:rsidR="00874B32" w:rsidRDefault="00874B32" w:rsidP="00E11999">
            <w:pPr>
              <w:jc w:val="both"/>
              <w:rPr>
                <w:b/>
              </w:rPr>
            </w:pPr>
            <w:r>
              <w:rPr>
                <w:b/>
              </w:rPr>
              <w:t>2013</w:t>
            </w:r>
          </w:p>
        </w:tc>
        <w:tc>
          <w:tcPr>
            <w:tcW w:w="2040" w:type="dxa"/>
          </w:tcPr>
          <w:p w:rsidR="00874B32" w:rsidRPr="00EA1445" w:rsidRDefault="00874B32" w:rsidP="00E11999">
            <w:pPr>
              <w:jc w:val="both"/>
            </w:pPr>
            <w:r w:rsidRPr="00EA1445">
              <w:t>65.916</w:t>
            </w:r>
          </w:p>
        </w:tc>
        <w:tc>
          <w:tcPr>
            <w:tcW w:w="2040" w:type="dxa"/>
          </w:tcPr>
          <w:p w:rsidR="00874B32" w:rsidRPr="00EA1445" w:rsidRDefault="00874B32" w:rsidP="00E11999">
            <w:pPr>
              <w:jc w:val="both"/>
            </w:pPr>
            <w:r w:rsidRPr="00EA1445">
              <w:t>10.832</w:t>
            </w:r>
          </w:p>
        </w:tc>
        <w:tc>
          <w:tcPr>
            <w:tcW w:w="2385" w:type="dxa"/>
          </w:tcPr>
          <w:p w:rsidR="00874B32" w:rsidRPr="00EA1445" w:rsidRDefault="00874B32" w:rsidP="00E11999">
            <w:pPr>
              <w:jc w:val="both"/>
            </w:pPr>
            <w:r w:rsidRPr="00EA1445">
              <w:t>16.43</w:t>
            </w:r>
          </w:p>
        </w:tc>
      </w:tr>
      <w:tr w:rsidR="00874B32" w:rsidTr="00E11999">
        <w:tc>
          <w:tcPr>
            <w:tcW w:w="1755" w:type="dxa"/>
          </w:tcPr>
          <w:p w:rsidR="00874B32" w:rsidRDefault="00874B32" w:rsidP="00E11999">
            <w:pPr>
              <w:jc w:val="both"/>
              <w:rPr>
                <w:b/>
              </w:rPr>
            </w:pPr>
            <w:r>
              <w:rPr>
                <w:b/>
              </w:rPr>
              <w:t>2014</w:t>
            </w:r>
          </w:p>
        </w:tc>
        <w:tc>
          <w:tcPr>
            <w:tcW w:w="2040" w:type="dxa"/>
          </w:tcPr>
          <w:p w:rsidR="00874B32" w:rsidRPr="00EA1445" w:rsidRDefault="00874B32" w:rsidP="00E11999">
            <w:pPr>
              <w:jc w:val="both"/>
            </w:pPr>
            <w:r>
              <w:t>64.477</w:t>
            </w:r>
          </w:p>
        </w:tc>
        <w:tc>
          <w:tcPr>
            <w:tcW w:w="2040" w:type="dxa"/>
          </w:tcPr>
          <w:p w:rsidR="00874B32" w:rsidRPr="00EA1445" w:rsidRDefault="00874B32" w:rsidP="00E11999">
            <w:pPr>
              <w:jc w:val="both"/>
            </w:pPr>
            <w:r>
              <w:t>10.668</w:t>
            </w:r>
          </w:p>
        </w:tc>
        <w:tc>
          <w:tcPr>
            <w:tcW w:w="2385" w:type="dxa"/>
          </w:tcPr>
          <w:p w:rsidR="00874B32" w:rsidRPr="00EA1445" w:rsidRDefault="00874B32" w:rsidP="00E11999">
            <w:pPr>
              <w:jc w:val="both"/>
            </w:pPr>
            <w:r>
              <w:t>16.54</w:t>
            </w:r>
          </w:p>
        </w:tc>
      </w:tr>
      <w:tr w:rsidR="00874B32" w:rsidTr="00E11999">
        <w:tc>
          <w:tcPr>
            <w:tcW w:w="1755" w:type="dxa"/>
          </w:tcPr>
          <w:p w:rsidR="00874B32" w:rsidRDefault="00874B32" w:rsidP="00E11999">
            <w:pPr>
              <w:jc w:val="both"/>
              <w:rPr>
                <w:b/>
              </w:rPr>
            </w:pPr>
            <w:r>
              <w:rPr>
                <w:b/>
              </w:rPr>
              <w:t>2015</w:t>
            </w:r>
          </w:p>
        </w:tc>
        <w:tc>
          <w:tcPr>
            <w:tcW w:w="2040" w:type="dxa"/>
          </w:tcPr>
          <w:p w:rsidR="00874B32" w:rsidRDefault="00874B32" w:rsidP="00E11999">
            <w:pPr>
              <w:jc w:val="both"/>
            </w:pPr>
            <w:r>
              <w:t>65.655</w:t>
            </w:r>
          </w:p>
        </w:tc>
        <w:tc>
          <w:tcPr>
            <w:tcW w:w="2040" w:type="dxa"/>
          </w:tcPr>
          <w:p w:rsidR="00874B32" w:rsidRDefault="00874B32" w:rsidP="00E11999">
            <w:pPr>
              <w:jc w:val="both"/>
            </w:pPr>
            <w:r>
              <w:t>10.491</w:t>
            </w:r>
          </w:p>
        </w:tc>
        <w:tc>
          <w:tcPr>
            <w:tcW w:w="2385" w:type="dxa"/>
          </w:tcPr>
          <w:p w:rsidR="00874B32" w:rsidRDefault="00874B32" w:rsidP="00E11999">
            <w:pPr>
              <w:jc w:val="both"/>
            </w:pPr>
            <w:r>
              <w:t>15,97</w:t>
            </w:r>
          </w:p>
        </w:tc>
      </w:tr>
      <w:tr w:rsidR="001F4BFE" w:rsidTr="00E11999">
        <w:tc>
          <w:tcPr>
            <w:tcW w:w="1755" w:type="dxa"/>
          </w:tcPr>
          <w:p w:rsidR="001F4BFE" w:rsidRDefault="001F4BFE" w:rsidP="00E11999">
            <w:pPr>
              <w:jc w:val="both"/>
              <w:rPr>
                <w:b/>
              </w:rPr>
            </w:pPr>
            <w:r>
              <w:rPr>
                <w:b/>
              </w:rPr>
              <w:t>2016</w:t>
            </w:r>
          </w:p>
        </w:tc>
        <w:tc>
          <w:tcPr>
            <w:tcW w:w="2040" w:type="dxa"/>
          </w:tcPr>
          <w:p w:rsidR="001F4BFE" w:rsidRDefault="001F4BFE" w:rsidP="00E11999">
            <w:pPr>
              <w:jc w:val="both"/>
            </w:pPr>
            <w:r>
              <w:t>64.683</w:t>
            </w:r>
          </w:p>
        </w:tc>
        <w:tc>
          <w:tcPr>
            <w:tcW w:w="2040" w:type="dxa"/>
          </w:tcPr>
          <w:p w:rsidR="001F4BFE" w:rsidRDefault="001F4BFE" w:rsidP="00E11999">
            <w:pPr>
              <w:jc w:val="both"/>
            </w:pPr>
            <w:r>
              <w:t>10.431</w:t>
            </w:r>
          </w:p>
        </w:tc>
        <w:tc>
          <w:tcPr>
            <w:tcW w:w="2385" w:type="dxa"/>
          </w:tcPr>
          <w:p w:rsidR="001F4BFE" w:rsidRDefault="00BB667F" w:rsidP="00E11999">
            <w:pPr>
              <w:jc w:val="both"/>
            </w:pPr>
            <w:r>
              <w:t>16,12</w:t>
            </w:r>
          </w:p>
        </w:tc>
      </w:tr>
    </w:tbl>
    <w:p w:rsidR="00723A75" w:rsidRPr="00B631F2" w:rsidRDefault="003113D0" w:rsidP="00797580">
      <w:pPr>
        <w:jc w:val="both"/>
      </w:pPr>
      <w:r w:rsidRPr="00B631F2">
        <w:lastRenderedPageBreak/>
        <w:t>A 20</w:t>
      </w:r>
      <w:r w:rsidR="00CD7286" w:rsidRPr="00B631F2">
        <w:t>1</w:t>
      </w:r>
      <w:r w:rsidR="00425864">
        <w:t>6</w:t>
      </w:r>
      <w:r w:rsidR="00723A75" w:rsidRPr="00B631F2">
        <w:t>.</w:t>
      </w:r>
      <w:r w:rsidR="00F12162">
        <w:t xml:space="preserve"> évi a</w:t>
      </w:r>
      <w:r w:rsidR="00723A75" w:rsidRPr="00B631F2">
        <w:t>datokat az előző évi adatokkal összehasonlítva az össznépesség</w:t>
      </w:r>
      <w:r w:rsidR="00874B32">
        <w:t xml:space="preserve">ben enyhe </w:t>
      </w:r>
      <w:r w:rsidR="00425864">
        <w:t>csökkenés</w:t>
      </w:r>
      <w:r w:rsidR="00874B32">
        <w:t xml:space="preserve">, míg </w:t>
      </w:r>
      <w:r w:rsidR="00723A75" w:rsidRPr="00B631F2">
        <w:t>kiskorúak számá</w:t>
      </w:r>
      <w:r w:rsidR="00874B32">
        <w:t xml:space="preserve">nak, </w:t>
      </w:r>
      <w:r w:rsidR="00E11999">
        <w:t>össznépessége</w:t>
      </w:r>
      <w:r w:rsidR="00874B32">
        <w:t xml:space="preserve">n belüli arányának </w:t>
      </w:r>
      <w:r w:rsidR="00425864">
        <w:t xml:space="preserve">növekedése </w:t>
      </w:r>
      <w:r w:rsidR="00723A75" w:rsidRPr="00B631F2">
        <w:t xml:space="preserve">figyelhető meg. </w:t>
      </w:r>
    </w:p>
    <w:p w:rsidR="00723A75" w:rsidRPr="00B631F2" w:rsidRDefault="00723A75" w:rsidP="00797580">
      <w:pPr>
        <w:jc w:val="both"/>
      </w:pPr>
      <w:r w:rsidRPr="00B631F2">
        <w:t xml:space="preserve">A kiskorú népességen belül az </w:t>
      </w:r>
      <w:r w:rsidRPr="00B631F2">
        <w:rPr>
          <w:b/>
        </w:rPr>
        <w:t>egyes korcsoportok aránya</w:t>
      </w:r>
      <w:r w:rsidRPr="00B631F2">
        <w:t xml:space="preserve"> az alábbiak szerint alakult</w:t>
      </w:r>
      <w:r w:rsidR="00BA55CA" w:rsidRPr="00B631F2">
        <w:t>:</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724"/>
        <w:gridCol w:w="1724"/>
        <w:gridCol w:w="1724"/>
        <w:gridCol w:w="1724"/>
      </w:tblGrid>
      <w:tr w:rsidR="00723A75" w:rsidRPr="00B631F2" w:rsidTr="00BE7314">
        <w:trPr>
          <w:trHeight w:val="135"/>
        </w:trPr>
        <w:tc>
          <w:tcPr>
            <w:tcW w:w="1724" w:type="dxa"/>
            <w:vMerge w:val="restart"/>
          </w:tcPr>
          <w:p w:rsidR="00723A75" w:rsidRPr="00B631F2" w:rsidRDefault="00723A75" w:rsidP="00797580">
            <w:pPr>
              <w:jc w:val="both"/>
              <w:rPr>
                <w:b/>
              </w:rPr>
            </w:pPr>
            <w:r w:rsidRPr="00B631F2">
              <w:rPr>
                <w:b/>
              </w:rPr>
              <w:t>Év</w:t>
            </w:r>
          </w:p>
        </w:tc>
        <w:tc>
          <w:tcPr>
            <w:tcW w:w="5172" w:type="dxa"/>
            <w:gridSpan w:val="3"/>
          </w:tcPr>
          <w:p w:rsidR="00723A75" w:rsidRPr="00B631F2" w:rsidRDefault="00723A75" w:rsidP="00797580">
            <w:pPr>
              <w:jc w:val="both"/>
              <w:rPr>
                <w:b/>
              </w:rPr>
            </w:pPr>
            <w:r w:rsidRPr="00B631F2">
              <w:rPr>
                <w:b/>
              </w:rPr>
              <w:t>Korosztályok</w:t>
            </w:r>
            <w:r w:rsidR="002C402D" w:rsidRPr="00B631F2">
              <w:rPr>
                <w:b/>
              </w:rPr>
              <w:t xml:space="preserve"> (fő)</w:t>
            </w:r>
          </w:p>
        </w:tc>
        <w:tc>
          <w:tcPr>
            <w:tcW w:w="1724" w:type="dxa"/>
            <w:vMerge w:val="restart"/>
          </w:tcPr>
          <w:p w:rsidR="00723A75" w:rsidRPr="00B631F2" w:rsidRDefault="00723A75" w:rsidP="00797580">
            <w:pPr>
              <w:jc w:val="both"/>
              <w:rPr>
                <w:b/>
              </w:rPr>
            </w:pPr>
            <w:r w:rsidRPr="00B631F2">
              <w:rPr>
                <w:b/>
              </w:rPr>
              <w:t>Összesen</w:t>
            </w:r>
          </w:p>
        </w:tc>
      </w:tr>
      <w:tr w:rsidR="00723A75" w:rsidRPr="00B631F2" w:rsidTr="00BE7314">
        <w:trPr>
          <w:trHeight w:val="135"/>
        </w:trPr>
        <w:tc>
          <w:tcPr>
            <w:tcW w:w="1724" w:type="dxa"/>
            <w:vMerge/>
          </w:tcPr>
          <w:p w:rsidR="00723A75" w:rsidRPr="00B631F2" w:rsidRDefault="00723A75" w:rsidP="00797580">
            <w:pPr>
              <w:jc w:val="both"/>
              <w:rPr>
                <w:b/>
              </w:rPr>
            </w:pPr>
          </w:p>
        </w:tc>
        <w:tc>
          <w:tcPr>
            <w:tcW w:w="1724" w:type="dxa"/>
          </w:tcPr>
          <w:p w:rsidR="00723A75" w:rsidRPr="00B631F2" w:rsidRDefault="00723A75" w:rsidP="00797580">
            <w:pPr>
              <w:jc w:val="both"/>
              <w:rPr>
                <w:b/>
              </w:rPr>
            </w:pPr>
            <w:r w:rsidRPr="00B631F2">
              <w:rPr>
                <w:b/>
              </w:rPr>
              <w:t>0-5</w:t>
            </w:r>
          </w:p>
        </w:tc>
        <w:tc>
          <w:tcPr>
            <w:tcW w:w="1724" w:type="dxa"/>
          </w:tcPr>
          <w:p w:rsidR="00723A75" w:rsidRPr="00B631F2" w:rsidRDefault="00723A75" w:rsidP="00797580">
            <w:pPr>
              <w:jc w:val="both"/>
              <w:rPr>
                <w:b/>
              </w:rPr>
            </w:pPr>
            <w:r w:rsidRPr="00B631F2">
              <w:rPr>
                <w:b/>
              </w:rPr>
              <w:t>6-13</w:t>
            </w:r>
          </w:p>
        </w:tc>
        <w:tc>
          <w:tcPr>
            <w:tcW w:w="1724" w:type="dxa"/>
          </w:tcPr>
          <w:p w:rsidR="00723A75" w:rsidRPr="00B631F2" w:rsidRDefault="00723A75" w:rsidP="00797580">
            <w:pPr>
              <w:jc w:val="both"/>
              <w:rPr>
                <w:b/>
              </w:rPr>
            </w:pPr>
            <w:r w:rsidRPr="00B631F2">
              <w:rPr>
                <w:b/>
              </w:rPr>
              <w:t>14-17</w:t>
            </w:r>
          </w:p>
        </w:tc>
        <w:tc>
          <w:tcPr>
            <w:tcW w:w="1724" w:type="dxa"/>
            <w:vMerge/>
          </w:tcPr>
          <w:p w:rsidR="00723A75" w:rsidRPr="00B631F2" w:rsidRDefault="00723A75" w:rsidP="00797580">
            <w:pPr>
              <w:jc w:val="both"/>
            </w:pPr>
          </w:p>
        </w:tc>
      </w:tr>
      <w:tr w:rsidR="00723A75" w:rsidRPr="00B631F2" w:rsidTr="00BE7314">
        <w:tc>
          <w:tcPr>
            <w:tcW w:w="1724" w:type="dxa"/>
          </w:tcPr>
          <w:p w:rsidR="00723A75" w:rsidRPr="00B631F2" w:rsidRDefault="00723A75" w:rsidP="00797580">
            <w:pPr>
              <w:jc w:val="both"/>
              <w:rPr>
                <w:b/>
              </w:rPr>
            </w:pPr>
            <w:r w:rsidRPr="00B631F2">
              <w:rPr>
                <w:b/>
              </w:rPr>
              <w:t>2007</w:t>
            </w:r>
          </w:p>
        </w:tc>
        <w:tc>
          <w:tcPr>
            <w:tcW w:w="1724" w:type="dxa"/>
          </w:tcPr>
          <w:p w:rsidR="00723A75" w:rsidRPr="00B631F2" w:rsidRDefault="00DF0FE2" w:rsidP="00797580">
            <w:pPr>
              <w:jc w:val="both"/>
            </w:pPr>
            <w:r w:rsidRPr="00B631F2">
              <w:t>3</w:t>
            </w:r>
            <w:r w:rsidR="00806702">
              <w:t>.</w:t>
            </w:r>
            <w:r w:rsidRPr="00B631F2">
              <w:t>790</w:t>
            </w:r>
          </w:p>
        </w:tc>
        <w:tc>
          <w:tcPr>
            <w:tcW w:w="1724" w:type="dxa"/>
          </w:tcPr>
          <w:p w:rsidR="00723A75" w:rsidRPr="00B631F2" w:rsidRDefault="00DF0FE2" w:rsidP="00797580">
            <w:pPr>
              <w:jc w:val="both"/>
            </w:pPr>
            <w:r w:rsidRPr="00B631F2">
              <w:t>5</w:t>
            </w:r>
            <w:r w:rsidR="00806702">
              <w:t>.</w:t>
            </w:r>
            <w:r w:rsidRPr="00B631F2">
              <w:t>077</w:t>
            </w:r>
          </w:p>
        </w:tc>
        <w:tc>
          <w:tcPr>
            <w:tcW w:w="1724" w:type="dxa"/>
          </w:tcPr>
          <w:p w:rsidR="00723A75" w:rsidRPr="00B631F2" w:rsidRDefault="00723A75" w:rsidP="00797580">
            <w:pPr>
              <w:jc w:val="both"/>
            </w:pPr>
            <w:r w:rsidRPr="00B631F2">
              <w:t>3</w:t>
            </w:r>
            <w:r w:rsidR="00806702">
              <w:t>.</w:t>
            </w:r>
            <w:r w:rsidRPr="00B631F2">
              <w:t>012</w:t>
            </w:r>
          </w:p>
        </w:tc>
        <w:tc>
          <w:tcPr>
            <w:tcW w:w="1724" w:type="dxa"/>
          </w:tcPr>
          <w:p w:rsidR="00723A75" w:rsidRPr="00B631F2" w:rsidRDefault="00723A75" w:rsidP="00797580">
            <w:pPr>
              <w:jc w:val="both"/>
            </w:pPr>
            <w:r w:rsidRPr="00B631F2">
              <w:t>11.879</w:t>
            </w:r>
          </w:p>
        </w:tc>
      </w:tr>
      <w:tr w:rsidR="001F4F61" w:rsidRPr="00B631F2" w:rsidTr="00BE7314">
        <w:tc>
          <w:tcPr>
            <w:tcW w:w="1724" w:type="dxa"/>
          </w:tcPr>
          <w:p w:rsidR="001F4F61" w:rsidRPr="00B631F2" w:rsidRDefault="001F4F61" w:rsidP="00797580">
            <w:pPr>
              <w:jc w:val="both"/>
              <w:rPr>
                <w:b/>
              </w:rPr>
            </w:pPr>
            <w:r w:rsidRPr="00B631F2">
              <w:rPr>
                <w:b/>
              </w:rPr>
              <w:t>2008</w:t>
            </w:r>
          </w:p>
        </w:tc>
        <w:tc>
          <w:tcPr>
            <w:tcW w:w="1724" w:type="dxa"/>
          </w:tcPr>
          <w:p w:rsidR="001F4F61" w:rsidRPr="00B631F2" w:rsidRDefault="00DF0FE2" w:rsidP="00797580">
            <w:pPr>
              <w:jc w:val="both"/>
            </w:pPr>
            <w:r w:rsidRPr="00B631F2">
              <w:t>3</w:t>
            </w:r>
            <w:r w:rsidR="00806702">
              <w:t>.</w:t>
            </w:r>
            <w:r w:rsidRPr="00B631F2">
              <w:t>719</w:t>
            </w:r>
          </w:p>
        </w:tc>
        <w:tc>
          <w:tcPr>
            <w:tcW w:w="1724" w:type="dxa"/>
          </w:tcPr>
          <w:p w:rsidR="001F4F61" w:rsidRPr="00B631F2" w:rsidRDefault="00DF0FE2" w:rsidP="00797580">
            <w:pPr>
              <w:jc w:val="both"/>
            </w:pPr>
            <w:r w:rsidRPr="00B631F2">
              <w:t>4</w:t>
            </w:r>
            <w:r w:rsidR="00806702">
              <w:t>.</w:t>
            </w:r>
            <w:r w:rsidRPr="00B631F2">
              <w:t>983</w:t>
            </w:r>
          </w:p>
        </w:tc>
        <w:tc>
          <w:tcPr>
            <w:tcW w:w="1724" w:type="dxa"/>
          </w:tcPr>
          <w:p w:rsidR="001F4F61" w:rsidRPr="00B631F2" w:rsidRDefault="00191795" w:rsidP="00797580">
            <w:pPr>
              <w:jc w:val="both"/>
            </w:pPr>
            <w:r w:rsidRPr="00B631F2">
              <w:t>3</w:t>
            </w:r>
            <w:r w:rsidR="00806702">
              <w:t>.</w:t>
            </w:r>
            <w:r w:rsidRPr="00B631F2">
              <w:t>040</w:t>
            </w:r>
          </w:p>
        </w:tc>
        <w:tc>
          <w:tcPr>
            <w:tcW w:w="1724" w:type="dxa"/>
          </w:tcPr>
          <w:p w:rsidR="001F4F61" w:rsidRPr="00B631F2" w:rsidRDefault="00B82627" w:rsidP="00797580">
            <w:pPr>
              <w:jc w:val="both"/>
            </w:pPr>
            <w:r w:rsidRPr="00B631F2">
              <w:t>11.742</w:t>
            </w:r>
          </w:p>
        </w:tc>
      </w:tr>
      <w:tr w:rsidR="00857BF3" w:rsidRPr="00B631F2" w:rsidTr="00BE7314">
        <w:tc>
          <w:tcPr>
            <w:tcW w:w="1724" w:type="dxa"/>
          </w:tcPr>
          <w:p w:rsidR="00857BF3" w:rsidRPr="00B631F2" w:rsidRDefault="00857BF3" w:rsidP="00797580">
            <w:pPr>
              <w:jc w:val="both"/>
              <w:rPr>
                <w:b/>
              </w:rPr>
            </w:pPr>
            <w:r w:rsidRPr="00B631F2">
              <w:rPr>
                <w:b/>
              </w:rPr>
              <w:t>2009</w:t>
            </w:r>
          </w:p>
        </w:tc>
        <w:tc>
          <w:tcPr>
            <w:tcW w:w="1724" w:type="dxa"/>
          </w:tcPr>
          <w:p w:rsidR="00857BF3" w:rsidRPr="00B631F2" w:rsidRDefault="00134243" w:rsidP="00797580">
            <w:pPr>
              <w:jc w:val="both"/>
            </w:pPr>
            <w:r w:rsidRPr="00B631F2">
              <w:t>3</w:t>
            </w:r>
            <w:r w:rsidR="00806702">
              <w:t>.</w:t>
            </w:r>
            <w:r w:rsidRPr="00B631F2">
              <w:t>6</w:t>
            </w:r>
            <w:r w:rsidR="001315DC" w:rsidRPr="00B631F2">
              <w:t>84</w:t>
            </w:r>
          </w:p>
        </w:tc>
        <w:tc>
          <w:tcPr>
            <w:tcW w:w="1724" w:type="dxa"/>
          </w:tcPr>
          <w:p w:rsidR="00857BF3" w:rsidRPr="00B631F2" w:rsidRDefault="00276048" w:rsidP="00797580">
            <w:pPr>
              <w:jc w:val="both"/>
            </w:pPr>
            <w:r w:rsidRPr="00B631F2">
              <w:t>4</w:t>
            </w:r>
            <w:r w:rsidR="00806702">
              <w:t>.</w:t>
            </w:r>
            <w:r w:rsidRPr="00B631F2">
              <w:t>958</w:t>
            </w:r>
          </w:p>
        </w:tc>
        <w:tc>
          <w:tcPr>
            <w:tcW w:w="1724" w:type="dxa"/>
          </w:tcPr>
          <w:p w:rsidR="00857BF3" w:rsidRPr="00B631F2" w:rsidRDefault="00BA2CFF" w:rsidP="00797580">
            <w:pPr>
              <w:jc w:val="both"/>
            </w:pPr>
            <w:r w:rsidRPr="00B631F2">
              <w:t>2</w:t>
            </w:r>
            <w:r w:rsidR="00806702">
              <w:t>.</w:t>
            </w:r>
            <w:r w:rsidRPr="00B631F2">
              <w:t>954</w:t>
            </w:r>
          </w:p>
        </w:tc>
        <w:tc>
          <w:tcPr>
            <w:tcW w:w="1724" w:type="dxa"/>
          </w:tcPr>
          <w:p w:rsidR="00857BF3" w:rsidRPr="00B631F2" w:rsidRDefault="001315DC" w:rsidP="00797580">
            <w:pPr>
              <w:jc w:val="both"/>
            </w:pPr>
            <w:r w:rsidRPr="00B631F2">
              <w:t>11.596</w:t>
            </w:r>
          </w:p>
        </w:tc>
      </w:tr>
      <w:tr w:rsidR="00D65A63" w:rsidRPr="00B631F2" w:rsidTr="00BE7314">
        <w:tc>
          <w:tcPr>
            <w:tcW w:w="1724" w:type="dxa"/>
          </w:tcPr>
          <w:p w:rsidR="00D65A63" w:rsidRPr="00B631F2" w:rsidRDefault="00D65A63" w:rsidP="00797580">
            <w:pPr>
              <w:jc w:val="both"/>
              <w:rPr>
                <w:b/>
              </w:rPr>
            </w:pPr>
            <w:r w:rsidRPr="00B631F2">
              <w:rPr>
                <w:b/>
              </w:rPr>
              <w:t>2010</w:t>
            </w:r>
          </w:p>
        </w:tc>
        <w:tc>
          <w:tcPr>
            <w:tcW w:w="1724" w:type="dxa"/>
          </w:tcPr>
          <w:p w:rsidR="00D65A63" w:rsidRPr="00B631F2" w:rsidRDefault="00A55777" w:rsidP="00797580">
            <w:pPr>
              <w:jc w:val="both"/>
            </w:pPr>
            <w:r w:rsidRPr="00B631F2">
              <w:t>3</w:t>
            </w:r>
            <w:r w:rsidR="00806702">
              <w:t>.</w:t>
            </w:r>
            <w:r w:rsidRPr="00B631F2">
              <w:t>649</w:t>
            </w:r>
          </w:p>
        </w:tc>
        <w:tc>
          <w:tcPr>
            <w:tcW w:w="1724" w:type="dxa"/>
          </w:tcPr>
          <w:p w:rsidR="00D65A63" w:rsidRPr="00B631F2" w:rsidRDefault="00A55777" w:rsidP="00797580">
            <w:pPr>
              <w:jc w:val="both"/>
            </w:pPr>
            <w:r w:rsidRPr="00B631F2">
              <w:t>4</w:t>
            </w:r>
            <w:r w:rsidR="00806702">
              <w:t>.</w:t>
            </w:r>
            <w:r w:rsidRPr="00B631F2">
              <w:t>899</w:t>
            </w:r>
          </w:p>
        </w:tc>
        <w:tc>
          <w:tcPr>
            <w:tcW w:w="1724" w:type="dxa"/>
          </w:tcPr>
          <w:p w:rsidR="00D65A63" w:rsidRPr="00B631F2" w:rsidRDefault="00A55777" w:rsidP="00797580">
            <w:pPr>
              <w:jc w:val="both"/>
            </w:pPr>
            <w:r w:rsidRPr="00B631F2">
              <w:t>2</w:t>
            </w:r>
            <w:r w:rsidR="00806702">
              <w:t>.</w:t>
            </w:r>
            <w:r w:rsidRPr="00B631F2">
              <w:t>788</w:t>
            </w:r>
          </w:p>
        </w:tc>
        <w:tc>
          <w:tcPr>
            <w:tcW w:w="1724" w:type="dxa"/>
          </w:tcPr>
          <w:p w:rsidR="00D65A63" w:rsidRPr="00B631F2" w:rsidRDefault="00971B7F" w:rsidP="00797580">
            <w:pPr>
              <w:jc w:val="both"/>
            </w:pPr>
            <w:r w:rsidRPr="00B631F2">
              <w:t>11.336</w:t>
            </w:r>
          </w:p>
        </w:tc>
      </w:tr>
      <w:tr w:rsidR="004C4AA5" w:rsidRPr="00B631F2" w:rsidTr="00BE7314">
        <w:tc>
          <w:tcPr>
            <w:tcW w:w="1724" w:type="dxa"/>
          </w:tcPr>
          <w:p w:rsidR="004C4AA5" w:rsidRPr="00B631F2" w:rsidRDefault="004C4AA5" w:rsidP="00797580">
            <w:pPr>
              <w:jc w:val="both"/>
              <w:rPr>
                <w:b/>
              </w:rPr>
            </w:pPr>
            <w:r w:rsidRPr="00B631F2">
              <w:rPr>
                <w:b/>
              </w:rPr>
              <w:t>2011</w:t>
            </w:r>
          </w:p>
        </w:tc>
        <w:tc>
          <w:tcPr>
            <w:tcW w:w="1724" w:type="dxa"/>
          </w:tcPr>
          <w:p w:rsidR="004C4AA5" w:rsidRPr="00B631F2" w:rsidRDefault="00D035BD" w:rsidP="00797580">
            <w:pPr>
              <w:jc w:val="both"/>
            </w:pPr>
            <w:r w:rsidRPr="00B631F2">
              <w:t>3</w:t>
            </w:r>
            <w:r w:rsidR="00806702">
              <w:t>.</w:t>
            </w:r>
            <w:r w:rsidRPr="00B631F2">
              <w:t>579</w:t>
            </w:r>
          </w:p>
        </w:tc>
        <w:tc>
          <w:tcPr>
            <w:tcW w:w="1724" w:type="dxa"/>
          </w:tcPr>
          <w:p w:rsidR="004C4AA5" w:rsidRPr="00B631F2" w:rsidRDefault="00D035BD" w:rsidP="00797580">
            <w:pPr>
              <w:jc w:val="both"/>
            </w:pPr>
            <w:r w:rsidRPr="00B631F2">
              <w:t>4</w:t>
            </w:r>
            <w:r w:rsidR="00806702">
              <w:t>.</w:t>
            </w:r>
            <w:r w:rsidRPr="00B631F2">
              <w:t>940</w:t>
            </w:r>
          </w:p>
        </w:tc>
        <w:tc>
          <w:tcPr>
            <w:tcW w:w="1724" w:type="dxa"/>
          </w:tcPr>
          <w:p w:rsidR="004C4AA5" w:rsidRPr="00B631F2" w:rsidRDefault="00D035BD" w:rsidP="00797580">
            <w:pPr>
              <w:jc w:val="both"/>
            </w:pPr>
            <w:r w:rsidRPr="00B631F2">
              <w:t>2</w:t>
            </w:r>
            <w:r w:rsidR="00806702">
              <w:t>.</w:t>
            </w:r>
            <w:r w:rsidRPr="00B631F2">
              <w:t>641</w:t>
            </w:r>
          </w:p>
        </w:tc>
        <w:tc>
          <w:tcPr>
            <w:tcW w:w="1724" w:type="dxa"/>
          </w:tcPr>
          <w:p w:rsidR="004C4AA5" w:rsidRPr="00B631F2" w:rsidRDefault="004C4AA5" w:rsidP="00797580">
            <w:pPr>
              <w:jc w:val="both"/>
            </w:pPr>
            <w:r w:rsidRPr="00B631F2">
              <w:t>11.160</w:t>
            </w:r>
          </w:p>
        </w:tc>
      </w:tr>
      <w:tr w:rsidR="00447D29" w:rsidRPr="00B631F2" w:rsidTr="00BE7314">
        <w:tc>
          <w:tcPr>
            <w:tcW w:w="1724" w:type="dxa"/>
          </w:tcPr>
          <w:p w:rsidR="00447D29" w:rsidRPr="00B631F2" w:rsidRDefault="00447D29" w:rsidP="00797580">
            <w:pPr>
              <w:jc w:val="both"/>
              <w:rPr>
                <w:b/>
              </w:rPr>
            </w:pPr>
            <w:r w:rsidRPr="00B631F2">
              <w:rPr>
                <w:b/>
              </w:rPr>
              <w:t>2012</w:t>
            </w:r>
          </w:p>
        </w:tc>
        <w:tc>
          <w:tcPr>
            <w:tcW w:w="1724" w:type="dxa"/>
          </w:tcPr>
          <w:p w:rsidR="00447D29" w:rsidRPr="00B631F2" w:rsidRDefault="00447D29" w:rsidP="00797580">
            <w:pPr>
              <w:jc w:val="both"/>
            </w:pPr>
            <w:r w:rsidRPr="00B631F2">
              <w:t>3</w:t>
            </w:r>
            <w:r w:rsidR="00806702">
              <w:t>.</w:t>
            </w:r>
            <w:r w:rsidRPr="00B631F2">
              <w:t>496</w:t>
            </w:r>
          </w:p>
        </w:tc>
        <w:tc>
          <w:tcPr>
            <w:tcW w:w="1724" w:type="dxa"/>
          </w:tcPr>
          <w:p w:rsidR="00447D29" w:rsidRPr="00B631F2" w:rsidRDefault="00447D29" w:rsidP="00797580">
            <w:pPr>
              <w:jc w:val="both"/>
            </w:pPr>
            <w:r w:rsidRPr="00B631F2">
              <w:t>4</w:t>
            </w:r>
            <w:r w:rsidR="00806702">
              <w:t>.</w:t>
            </w:r>
            <w:r w:rsidRPr="00B631F2">
              <w:t>985</w:t>
            </w:r>
          </w:p>
        </w:tc>
        <w:tc>
          <w:tcPr>
            <w:tcW w:w="1724" w:type="dxa"/>
          </w:tcPr>
          <w:p w:rsidR="00447D29" w:rsidRPr="00B631F2" w:rsidRDefault="00447D29" w:rsidP="00797580">
            <w:pPr>
              <w:jc w:val="both"/>
            </w:pPr>
            <w:r w:rsidRPr="00B631F2">
              <w:t>2</w:t>
            </w:r>
            <w:r w:rsidR="00806702">
              <w:t>.</w:t>
            </w:r>
            <w:r w:rsidRPr="00B631F2">
              <w:t>526</w:t>
            </w:r>
          </w:p>
        </w:tc>
        <w:tc>
          <w:tcPr>
            <w:tcW w:w="1724" w:type="dxa"/>
          </w:tcPr>
          <w:p w:rsidR="00447D29" w:rsidRPr="00B631F2" w:rsidRDefault="00447D29" w:rsidP="00797580">
            <w:pPr>
              <w:jc w:val="both"/>
            </w:pPr>
            <w:r w:rsidRPr="00B631F2">
              <w:t>11.007</w:t>
            </w:r>
          </w:p>
        </w:tc>
      </w:tr>
      <w:tr w:rsidR="005E6F95" w:rsidRPr="00B631F2" w:rsidTr="00BE7314">
        <w:tc>
          <w:tcPr>
            <w:tcW w:w="1724" w:type="dxa"/>
          </w:tcPr>
          <w:p w:rsidR="005E6F95" w:rsidRPr="00B631F2" w:rsidRDefault="005E6F95" w:rsidP="00797580">
            <w:pPr>
              <w:jc w:val="both"/>
              <w:rPr>
                <w:b/>
              </w:rPr>
            </w:pPr>
            <w:r w:rsidRPr="00B631F2">
              <w:rPr>
                <w:b/>
              </w:rPr>
              <w:t>2013</w:t>
            </w:r>
          </w:p>
        </w:tc>
        <w:tc>
          <w:tcPr>
            <w:tcW w:w="1724" w:type="dxa"/>
          </w:tcPr>
          <w:p w:rsidR="005E6F95" w:rsidRPr="00B631F2" w:rsidRDefault="008046AA" w:rsidP="00797580">
            <w:pPr>
              <w:jc w:val="both"/>
            </w:pPr>
            <w:r w:rsidRPr="00B631F2">
              <w:t>3</w:t>
            </w:r>
            <w:r w:rsidR="00806702">
              <w:t>.</w:t>
            </w:r>
            <w:r w:rsidRPr="00B631F2">
              <w:t>390</w:t>
            </w:r>
          </w:p>
        </w:tc>
        <w:tc>
          <w:tcPr>
            <w:tcW w:w="1724" w:type="dxa"/>
          </w:tcPr>
          <w:p w:rsidR="005E6F95" w:rsidRPr="00B631F2" w:rsidRDefault="008046AA" w:rsidP="00797580">
            <w:pPr>
              <w:jc w:val="both"/>
            </w:pPr>
            <w:r w:rsidRPr="00B631F2">
              <w:t>4</w:t>
            </w:r>
            <w:r w:rsidR="00806702">
              <w:t>.</w:t>
            </w:r>
            <w:r w:rsidRPr="00B631F2">
              <w:t>997</w:t>
            </w:r>
          </w:p>
        </w:tc>
        <w:tc>
          <w:tcPr>
            <w:tcW w:w="1724" w:type="dxa"/>
          </w:tcPr>
          <w:p w:rsidR="005E6F95" w:rsidRPr="00B631F2" w:rsidRDefault="008046AA" w:rsidP="00797580">
            <w:pPr>
              <w:jc w:val="both"/>
            </w:pPr>
            <w:r w:rsidRPr="00B631F2">
              <w:t>2</w:t>
            </w:r>
            <w:r w:rsidR="00806702">
              <w:t>.</w:t>
            </w:r>
            <w:r w:rsidRPr="00B631F2">
              <w:t>445</w:t>
            </w:r>
          </w:p>
        </w:tc>
        <w:tc>
          <w:tcPr>
            <w:tcW w:w="1724" w:type="dxa"/>
          </w:tcPr>
          <w:p w:rsidR="005E6F95" w:rsidRPr="00B631F2" w:rsidRDefault="008046AA" w:rsidP="00797580">
            <w:pPr>
              <w:jc w:val="both"/>
            </w:pPr>
            <w:r w:rsidRPr="00B631F2">
              <w:t>10.832</w:t>
            </w:r>
          </w:p>
        </w:tc>
      </w:tr>
      <w:tr w:rsidR="00EA1445" w:rsidRPr="00B631F2" w:rsidTr="00BE7314">
        <w:tc>
          <w:tcPr>
            <w:tcW w:w="1724" w:type="dxa"/>
          </w:tcPr>
          <w:p w:rsidR="00EA1445" w:rsidRPr="00B631F2" w:rsidRDefault="00EA1445" w:rsidP="00797580">
            <w:pPr>
              <w:jc w:val="both"/>
              <w:rPr>
                <w:b/>
              </w:rPr>
            </w:pPr>
            <w:r w:rsidRPr="00B631F2">
              <w:rPr>
                <w:b/>
              </w:rPr>
              <w:t>2014</w:t>
            </w:r>
          </w:p>
        </w:tc>
        <w:tc>
          <w:tcPr>
            <w:tcW w:w="1724" w:type="dxa"/>
          </w:tcPr>
          <w:p w:rsidR="00EA1445" w:rsidRPr="00B631F2" w:rsidRDefault="00A6409B" w:rsidP="00797580">
            <w:pPr>
              <w:jc w:val="both"/>
            </w:pPr>
            <w:r w:rsidRPr="00B631F2">
              <w:t>3</w:t>
            </w:r>
            <w:r w:rsidR="00806702">
              <w:t>.</w:t>
            </w:r>
            <w:r w:rsidRPr="00B631F2">
              <w:t>273</w:t>
            </w:r>
          </w:p>
        </w:tc>
        <w:tc>
          <w:tcPr>
            <w:tcW w:w="1724" w:type="dxa"/>
          </w:tcPr>
          <w:p w:rsidR="00EA1445" w:rsidRPr="00B631F2" w:rsidRDefault="00A6409B" w:rsidP="00797580">
            <w:pPr>
              <w:jc w:val="both"/>
            </w:pPr>
            <w:r w:rsidRPr="00B631F2">
              <w:t>4</w:t>
            </w:r>
            <w:r w:rsidR="00806702">
              <w:t>.</w:t>
            </w:r>
            <w:r w:rsidRPr="00B631F2">
              <w:t>287</w:t>
            </w:r>
          </w:p>
        </w:tc>
        <w:tc>
          <w:tcPr>
            <w:tcW w:w="1724" w:type="dxa"/>
          </w:tcPr>
          <w:p w:rsidR="00EA1445" w:rsidRPr="00B631F2" w:rsidRDefault="00A6409B" w:rsidP="00797580">
            <w:pPr>
              <w:jc w:val="both"/>
            </w:pPr>
            <w:r w:rsidRPr="00B631F2">
              <w:t>3</w:t>
            </w:r>
            <w:r w:rsidR="00806702">
              <w:t>.</w:t>
            </w:r>
            <w:r w:rsidRPr="00B631F2">
              <w:t>108</w:t>
            </w:r>
          </w:p>
        </w:tc>
        <w:tc>
          <w:tcPr>
            <w:tcW w:w="1724" w:type="dxa"/>
          </w:tcPr>
          <w:p w:rsidR="00EA1445" w:rsidRPr="00B631F2" w:rsidRDefault="00A6409B" w:rsidP="00797580">
            <w:pPr>
              <w:jc w:val="both"/>
            </w:pPr>
            <w:r w:rsidRPr="00B631F2">
              <w:t>10.668</w:t>
            </w:r>
          </w:p>
        </w:tc>
      </w:tr>
      <w:tr w:rsidR="00F12162" w:rsidRPr="00B631F2" w:rsidTr="00BE7314">
        <w:tc>
          <w:tcPr>
            <w:tcW w:w="1724" w:type="dxa"/>
          </w:tcPr>
          <w:p w:rsidR="00F12162" w:rsidRPr="00B631F2" w:rsidRDefault="00F12162" w:rsidP="00797580">
            <w:pPr>
              <w:jc w:val="both"/>
              <w:rPr>
                <w:b/>
              </w:rPr>
            </w:pPr>
            <w:r>
              <w:rPr>
                <w:b/>
              </w:rPr>
              <w:t>2015</w:t>
            </w:r>
          </w:p>
        </w:tc>
        <w:tc>
          <w:tcPr>
            <w:tcW w:w="1724" w:type="dxa"/>
          </w:tcPr>
          <w:p w:rsidR="00F12162" w:rsidRPr="00B631F2" w:rsidRDefault="00F12162" w:rsidP="00797580">
            <w:pPr>
              <w:jc w:val="both"/>
            </w:pPr>
            <w:r>
              <w:t>3</w:t>
            </w:r>
            <w:r w:rsidR="00806702">
              <w:t>.</w:t>
            </w:r>
            <w:r>
              <w:t>209</w:t>
            </w:r>
          </w:p>
        </w:tc>
        <w:tc>
          <w:tcPr>
            <w:tcW w:w="1724" w:type="dxa"/>
          </w:tcPr>
          <w:p w:rsidR="00F12162" w:rsidRPr="00B631F2" w:rsidRDefault="00806702" w:rsidP="00797580">
            <w:pPr>
              <w:jc w:val="both"/>
            </w:pPr>
            <w:r>
              <w:t>4.806</w:t>
            </w:r>
          </w:p>
        </w:tc>
        <w:tc>
          <w:tcPr>
            <w:tcW w:w="1724" w:type="dxa"/>
          </w:tcPr>
          <w:p w:rsidR="00F12162" w:rsidRPr="00B631F2" w:rsidRDefault="00806702" w:rsidP="00797580">
            <w:pPr>
              <w:jc w:val="both"/>
            </w:pPr>
            <w:r>
              <w:t>2.476</w:t>
            </w:r>
          </w:p>
        </w:tc>
        <w:tc>
          <w:tcPr>
            <w:tcW w:w="1724" w:type="dxa"/>
          </w:tcPr>
          <w:p w:rsidR="00F12162" w:rsidRPr="00B631F2" w:rsidRDefault="00F12162" w:rsidP="00797580">
            <w:pPr>
              <w:jc w:val="both"/>
            </w:pPr>
            <w:r>
              <w:t>10.491</w:t>
            </w:r>
          </w:p>
        </w:tc>
      </w:tr>
      <w:tr w:rsidR="00425864" w:rsidRPr="00B631F2" w:rsidTr="00BE7314">
        <w:tc>
          <w:tcPr>
            <w:tcW w:w="1724" w:type="dxa"/>
          </w:tcPr>
          <w:p w:rsidR="00425864" w:rsidRPr="00806702" w:rsidRDefault="00425864" w:rsidP="00797580">
            <w:pPr>
              <w:jc w:val="both"/>
              <w:rPr>
                <w:b/>
              </w:rPr>
            </w:pPr>
            <w:r w:rsidRPr="00806702">
              <w:rPr>
                <w:b/>
              </w:rPr>
              <w:t>2016</w:t>
            </w:r>
          </w:p>
        </w:tc>
        <w:tc>
          <w:tcPr>
            <w:tcW w:w="1724" w:type="dxa"/>
          </w:tcPr>
          <w:p w:rsidR="00425864" w:rsidRDefault="00806702" w:rsidP="00797580">
            <w:pPr>
              <w:jc w:val="both"/>
            </w:pPr>
            <w:r>
              <w:t>3.259</w:t>
            </w:r>
          </w:p>
        </w:tc>
        <w:tc>
          <w:tcPr>
            <w:tcW w:w="1724" w:type="dxa"/>
          </w:tcPr>
          <w:p w:rsidR="00425864" w:rsidRDefault="00425864" w:rsidP="00806702">
            <w:pPr>
              <w:jc w:val="both"/>
            </w:pPr>
            <w:r>
              <w:t>4</w:t>
            </w:r>
            <w:r w:rsidR="00806702">
              <w:t>.693</w:t>
            </w:r>
          </w:p>
        </w:tc>
        <w:tc>
          <w:tcPr>
            <w:tcW w:w="1724" w:type="dxa"/>
          </w:tcPr>
          <w:p w:rsidR="00425864" w:rsidRDefault="00425864" w:rsidP="00797580">
            <w:pPr>
              <w:jc w:val="both"/>
            </w:pPr>
            <w:r>
              <w:t>2</w:t>
            </w:r>
            <w:r w:rsidR="00806702">
              <w:t>.</w:t>
            </w:r>
            <w:r>
              <w:t>479</w:t>
            </w:r>
          </w:p>
        </w:tc>
        <w:tc>
          <w:tcPr>
            <w:tcW w:w="1724" w:type="dxa"/>
          </w:tcPr>
          <w:p w:rsidR="00425864" w:rsidRDefault="00806702" w:rsidP="00806702">
            <w:pPr>
              <w:jc w:val="both"/>
            </w:pPr>
            <w:r>
              <w:t>10.431</w:t>
            </w:r>
          </w:p>
        </w:tc>
      </w:tr>
    </w:tbl>
    <w:p w:rsidR="00723A75" w:rsidRPr="00806702" w:rsidRDefault="00723A75" w:rsidP="00797580">
      <w:pPr>
        <w:jc w:val="both"/>
      </w:pPr>
      <w:r w:rsidRPr="00806702">
        <w:t>A</w:t>
      </w:r>
      <w:r w:rsidR="00E8308A" w:rsidRPr="00806702">
        <w:t xml:space="preserve"> </w:t>
      </w:r>
      <w:r w:rsidRPr="00806702">
        <w:t>kiskorú népesség</w:t>
      </w:r>
      <w:r w:rsidR="00251312" w:rsidRPr="00806702">
        <w:t xml:space="preserve">et </w:t>
      </w:r>
      <w:r w:rsidR="00BF0FCC" w:rsidRPr="00806702">
        <w:t>tekintve</w:t>
      </w:r>
      <w:r w:rsidR="00E8308A" w:rsidRPr="00806702">
        <w:t xml:space="preserve"> </w:t>
      </w:r>
      <w:r w:rsidR="00251312" w:rsidRPr="00806702">
        <w:t xml:space="preserve">a </w:t>
      </w:r>
      <w:r w:rsidR="00806702" w:rsidRPr="00806702">
        <w:t>0-5</w:t>
      </w:r>
      <w:r w:rsidR="004E1E85" w:rsidRPr="00806702">
        <w:t xml:space="preserve"> éves korosztály </w:t>
      </w:r>
      <w:r w:rsidR="00A6409B" w:rsidRPr="00806702">
        <w:t>számában</w:t>
      </w:r>
      <w:r w:rsidR="0084334C" w:rsidRPr="00806702">
        <w:t xml:space="preserve"> </w:t>
      </w:r>
      <w:r w:rsidR="004D7A0E" w:rsidRPr="00806702">
        <w:t>figyelhető meg</w:t>
      </w:r>
      <w:r w:rsidR="00A6409B" w:rsidRPr="00806702">
        <w:t xml:space="preserve"> </w:t>
      </w:r>
      <w:r w:rsidR="00F50703" w:rsidRPr="00806702">
        <w:t xml:space="preserve">kisebb mértékű </w:t>
      </w:r>
      <w:r w:rsidR="00A6409B" w:rsidRPr="00806702">
        <w:t>pozitív változás</w:t>
      </w:r>
      <w:r w:rsidR="00F50703" w:rsidRPr="00806702">
        <w:t xml:space="preserve"> az általános csökkenés mellett</w:t>
      </w:r>
    </w:p>
    <w:p w:rsidR="00723A75" w:rsidRPr="00B631F2" w:rsidRDefault="00723A75" w:rsidP="00797580">
      <w:pPr>
        <w:jc w:val="both"/>
      </w:pPr>
    </w:p>
    <w:p w:rsidR="00723A75" w:rsidRPr="00B631F2" w:rsidRDefault="00723A75" w:rsidP="00797580">
      <w:pPr>
        <w:jc w:val="both"/>
      </w:pPr>
      <w:r w:rsidRPr="00B631F2">
        <w:rPr>
          <w:b/>
        </w:rPr>
        <w:t xml:space="preserve">2.) </w:t>
      </w:r>
      <w:r w:rsidRPr="00F1309A">
        <w:rPr>
          <w:b/>
        </w:rPr>
        <w:t xml:space="preserve">Az Önkormányzat által nyújtott pénzbeli, természetbeni ellátások </w:t>
      </w:r>
    </w:p>
    <w:p w:rsidR="00723A75" w:rsidRPr="00B631F2" w:rsidRDefault="000C599E" w:rsidP="00797580">
      <w:pPr>
        <w:tabs>
          <w:tab w:val="left" w:pos="6300"/>
        </w:tabs>
        <w:jc w:val="both"/>
        <w:rPr>
          <w:rFonts w:ascii="Times" w:hAnsi="Times" w:cs="Times"/>
          <w:b/>
          <w:bCs/>
        </w:rPr>
      </w:pPr>
      <w:r w:rsidRPr="00B631F2">
        <w:rPr>
          <w:rFonts w:ascii="Times" w:hAnsi="Times" w:cs="Times"/>
          <w:bCs/>
        </w:rPr>
        <w:t>2008-</w:t>
      </w:r>
      <w:r w:rsidR="00723A75" w:rsidRPr="00B631F2">
        <w:rPr>
          <w:rFonts w:ascii="Times" w:hAnsi="Times" w:cs="Times"/>
          <w:bCs/>
        </w:rPr>
        <w:t>20</w:t>
      </w:r>
      <w:r w:rsidR="00800864" w:rsidRPr="00B631F2">
        <w:rPr>
          <w:rFonts w:ascii="Times" w:hAnsi="Times" w:cs="Times"/>
          <w:bCs/>
        </w:rPr>
        <w:t>1</w:t>
      </w:r>
      <w:r w:rsidR="00425864">
        <w:rPr>
          <w:rFonts w:ascii="Times" w:hAnsi="Times" w:cs="Times"/>
          <w:bCs/>
        </w:rPr>
        <w:t>6</w:t>
      </w:r>
      <w:r w:rsidR="00723A75" w:rsidRPr="00B631F2">
        <w:rPr>
          <w:rFonts w:ascii="Times" w:hAnsi="Times" w:cs="Times"/>
          <w:bCs/>
        </w:rPr>
        <w:t>. évben az önkormányzat által biztosított kedvezmények, támogatások az alábbiak szerint alakultak</w:t>
      </w:r>
      <w:r w:rsidR="00723A75" w:rsidRPr="00B631F2">
        <w:rPr>
          <w:rFonts w:ascii="Times" w:hAnsi="Times" w:cs="Times"/>
          <w:b/>
          <w:bCs/>
        </w:rPr>
        <w:t>:</w:t>
      </w:r>
    </w:p>
    <w:tbl>
      <w:tblPr>
        <w:tblW w:w="928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709"/>
        <w:gridCol w:w="709"/>
        <w:gridCol w:w="709"/>
        <w:gridCol w:w="708"/>
        <w:gridCol w:w="709"/>
        <w:gridCol w:w="709"/>
        <w:gridCol w:w="709"/>
        <w:gridCol w:w="850"/>
        <w:gridCol w:w="850"/>
      </w:tblGrid>
      <w:tr w:rsidR="00425864" w:rsidRPr="00425864" w:rsidTr="00425864">
        <w:trPr>
          <w:jc w:val="center"/>
        </w:trPr>
        <w:tc>
          <w:tcPr>
            <w:tcW w:w="2624" w:type="dxa"/>
          </w:tcPr>
          <w:p w:rsidR="00425864" w:rsidRPr="00425864" w:rsidRDefault="00425864" w:rsidP="0064495C">
            <w:pPr>
              <w:widowControl w:val="0"/>
              <w:jc w:val="both"/>
              <w:rPr>
                <w:b/>
                <w:sz w:val="18"/>
                <w:szCs w:val="18"/>
              </w:rPr>
            </w:pPr>
            <w:r w:rsidRPr="00425864">
              <w:rPr>
                <w:b/>
                <w:sz w:val="18"/>
                <w:szCs w:val="18"/>
              </w:rPr>
              <w:t xml:space="preserve">Kedvezmények, támogatások </w:t>
            </w:r>
          </w:p>
        </w:tc>
        <w:tc>
          <w:tcPr>
            <w:tcW w:w="709" w:type="dxa"/>
          </w:tcPr>
          <w:p w:rsidR="00425864" w:rsidRPr="00425864" w:rsidRDefault="00425864" w:rsidP="0064495C">
            <w:pPr>
              <w:jc w:val="both"/>
              <w:rPr>
                <w:b/>
                <w:sz w:val="18"/>
                <w:szCs w:val="18"/>
              </w:rPr>
            </w:pPr>
            <w:r w:rsidRPr="00425864">
              <w:rPr>
                <w:b/>
                <w:sz w:val="18"/>
                <w:szCs w:val="18"/>
              </w:rPr>
              <w:t>2008</w:t>
            </w:r>
          </w:p>
          <w:p w:rsidR="00425864" w:rsidRPr="00425864" w:rsidRDefault="00425864" w:rsidP="0064495C">
            <w:pPr>
              <w:jc w:val="both"/>
              <w:rPr>
                <w:sz w:val="18"/>
                <w:szCs w:val="18"/>
              </w:rPr>
            </w:pPr>
            <w:r w:rsidRPr="00425864">
              <w:rPr>
                <w:sz w:val="18"/>
                <w:szCs w:val="18"/>
              </w:rPr>
              <w:t>(fő)</w:t>
            </w:r>
          </w:p>
        </w:tc>
        <w:tc>
          <w:tcPr>
            <w:tcW w:w="709" w:type="dxa"/>
          </w:tcPr>
          <w:p w:rsidR="00425864" w:rsidRPr="00425864" w:rsidRDefault="00425864" w:rsidP="0064495C">
            <w:pPr>
              <w:jc w:val="both"/>
              <w:rPr>
                <w:b/>
                <w:sz w:val="18"/>
                <w:szCs w:val="18"/>
              </w:rPr>
            </w:pPr>
            <w:r w:rsidRPr="00425864">
              <w:rPr>
                <w:b/>
                <w:sz w:val="18"/>
                <w:szCs w:val="18"/>
              </w:rPr>
              <w:t>2009</w:t>
            </w:r>
          </w:p>
          <w:p w:rsidR="00425864" w:rsidRPr="00425864" w:rsidRDefault="00425864" w:rsidP="0064495C">
            <w:pPr>
              <w:jc w:val="both"/>
              <w:rPr>
                <w:sz w:val="18"/>
                <w:szCs w:val="18"/>
              </w:rPr>
            </w:pPr>
            <w:r w:rsidRPr="00425864">
              <w:rPr>
                <w:sz w:val="18"/>
                <w:szCs w:val="18"/>
              </w:rPr>
              <w:t>(fő)</w:t>
            </w:r>
          </w:p>
        </w:tc>
        <w:tc>
          <w:tcPr>
            <w:tcW w:w="709" w:type="dxa"/>
          </w:tcPr>
          <w:p w:rsidR="00425864" w:rsidRPr="00425864" w:rsidRDefault="00425864" w:rsidP="0064495C">
            <w:pPr>
              <w:jc w:val="both"/>
              <w:rPr>
                <w:b/>
                <w:sz w:val="18"/>
                <w:szCs w:val="18"/>
              </w:rPr>
            </w:pPr>
            <w:r w:rsidRPr="00425864">
              <w:rPr>
                <w:b/>
                <w:sz w:val="18"/>
                <w:szCs w:val="18"/>
              </w:rPr>
              <w:t>2010</w:t>
            </w:r>
          </w:p>
          <w:p w:rsidR="00425864" w:rsidRPr="00425864" w:rsidRDefault="00425864" w:rsidP="0064495C">
            <w:pPr>
              <w:jc w:val="both"/>
              <w:rPr>
                <w:sz w:val="18"/>
                <w:szCs w:val="18"/>
              </w:rPr>
            </w:pPr>
            <w:r w:rsidRPr="00425864">
              <w:rPr>
                <w:sz w:val="18"/>
                <w:szCs w:val="18"/>
              </w:rPr>
              <w:t>(fő)</w:t>
            </w:r>
          </w:p>
        </w:tc>
        <w:tc>
          <w:tcPr>
            <w:tcW w:w="708" w:type="dxa"/>
          </w:tcPr>
          <w:p w:rsidR="00425864" w:rsidRPr="00425864" w:rsidRDefault="00425864" w:rsidP="0064495C">
            <w:pPr>
              <w:jc w:val="both"/>
              <w:rPr>
                <w:b/>
                <w:sz w:val="18"/>
                <w:szCs w:val="18"/>
              </w:rPr>
            </w:pPr>
            <w:r w:rsidRPr="00425864">
              <w:rPr>
                <w:b/>
                <w:sz w:val="18"/>
                <w:szCs w:val="18"/>
              </w:rPr>
              <w:t>2011</w:t>
            </w:r>
          </w:p>
          <w:p w:rsidR="00425864" w:rsidRPr="00425864" w:rsidRDefault="00425864" w:rsidP="0064495C">
            <w:pPr>
              <w:jc w:val="both"/>
              <w:rPr>
                <w:sz w:val="18"/>
                <w:szCs w:val="18"/>
              </w:rPr>
            </w:pPr>
            <w:r w:rsidRPr="00425864">
              <w:rPr>
                <w:sz w:val="18"/>
                <w:szCs w:val="18"/>
              </w:rPr>
              <w:t>(fő)</w:t>
            </w:r>
          </w:p>
        </w:tc>
        <w:tc>
          <w:tcPr>
            <w:tcW w:w="709" w:type="dxa"/>
            <w:tcBorders>
              <w:bottom w:val="single" w:sz="4" w:space="0" w:color="auto"/>
            </w:tcBorders>
          </w:tcPr>
          <w:p w:rsidR="00425864" w:rsidRPr="00425864" w:rsidRDefault="00425864" w:rsidP="0064495C">
            <w:pPr>
              <w:jc w:val="both"/>
              <w:rPr>
                <w:b/>
                <w:sz w:val="18"/>
                <w:szCs w:val="18"/>
              </w:rPr>
            </w:pPr>
            <w:r w:rsidRPr="00425864">
              <w:rPr>
                <w:b/>
                <w:sz w:val="18"/>
                <w:szCs w:val="18"/>
              </w:rPr>
              <w:t>2012</w:t>
            </w:r>
          </w:p>
          <w:p w:rsidR="00425864" w:rsidRPr="00425864" w:rsidRDefault="00425864" w:rsidP="0064495C">
            <w:pPr>
              <w:jc w:val="both"/>
              <w:rPr>
                <w:sz w:val="18"/>
                <w:szCs w:val="18"/>
              </w:rPr>
            </w:pPr>
            <w:r w:rsidRPr="00425864">
              <w:rPr>
                <w:sz w:val="18"/>
                <w:szCs w:val="18"/>
              </w:rPr>
              <w:t>(fő)</w:t>
            </w:r>
          </w:p>
        </w:tc>
        <w:tc>
          <w:tcPr>
            <w:tcW w:w="709" w:type="dxa"/>
            <w:tcBorders>
              <w:bottom w:val="single" w:sz="4" w:space="0" w:color="auto"/>
            </w:tcBorders>
          </w:tcPr>
          <w:p w:rsidR="00425864" w:rsidRPr="00425864" w:rsidRDefault="00425864" w:rsidP="0064495C">
            <w:pPr>
              <w:jc w:val="both"/>
              <w:rPr>
                <w:b/>
                <w:sz w:val="18"/>
                <w:szCs w:val="18"/>
              </w:rPr>
            </w:pPr>
            <w:r w:rsidRPr="00425864">
              <w:rPr>
                <w:b/>
                <w:sz w:val="18"/>
                <w:szCs w:val="18"/>
              </w:rPr>
              <w:t>2013</w:t>
            </w:r>
          </w:p>
          <w:p w:rsidR="00425864" w:rsidRPr="00425864" w:rsidRDefault="00425864" w:rsidP="0064495C">
            <w:pPr>
              <w:jc w:val="both"/>
              <w:rPr>
                <w:sz w:val="18"/>
                <w:szCs w:val="18"/>
              </w:rPr>
            </w:pPr>
            <w:r w:rsidRPr="00425864">
              <w:rPr>
                <w:sz w:val="18"/>
                <w:szCs w:val="18"/>
              </w:rPr>
              <w:t>(fő)</w:t>
            </w:r>
          </w:p>
        </w:tc>
        <w:tc>
          <w:tcPr>
            <w:tcW w:w="709" w:type="dxa"/>
            <w:tcBorders>
              <w:bottom w:val="single" w:sz="4" w:space="0" w:color="auto"/>
            </w:tcBorders>
            <w:vAlign w:val="center"/>
          </w:tcPr>
          <w:p w:rsidR="00425864" w:rsidRPr="00425864" w:rsidRDefault="00425864" w:rsidP="0064495C">
            <w:pPr>
              <w:jc w:val="both"/>
              <w:rPr>
                <w:b/>
                <w:sz w:val="18"/>
                <w:szCs w:val="18"/>
              </w:rPr>
            </w:pPr>
            <w:r w:rsidRPr="00425864">
              <w:rPr>
                <w:b/>
                <w:sz w:val="18"/>
                <w:szCs w:val="18"/>
              </w:rPr>
              <w:t>2014</w:t>
            </w:r>
          </w:p>
          <w:p w:rsidR="00425864" w:rsidRPr="00425864" w:rsidRDefault="00425864" w:rsidP="0064495C">
            <w:pPr>
              <w:jc w:val="center"/>
              <w:rPr>
                <w:sz w:val="18"/>
                <w:szCs w:val="18"/>
              </w:rPr>
            </w:pPr>
            <w:r w:rsidRPr="00425864">
              <w:rPr>
                <w:sz w:val="18"/>
                <w:szCs w:val="18"/>
              </w:rPr>
              <w:t>(fő)</w:t>
            </w:r>
          </w:p>
        </w:tc>
        <w:tc>
          <w:tcPr>
            <w:tcW w:w="850" w:type="dxa"/>
            <w:tcBorders>
              <w:bottom w:val="single" w:sz="4" w:space="0" w:color="auto"/>
            </w:tcBorders>
          </w:tcPr>
          <w:p w:rsidR="00425864" w:rsidRPr="00425864" w:rsidRDefault="00425864" w:rsidP="0064495C">
            <w:pPr>
              <w:jc w:val="both"/>
              <w:rPr>
                <w:sz w:val="18"/>
                <w:szCs w:val="18"/>
              </w:rPr>
            </w:pPr>
            <w:r w:rsidRPr="00425864">
              <w:rPr>
                <w:b/>
                <w:sz w:val="18"/>
                <w:szCs w:val="18"/>
              </w:rPr>
              <w:t xml:space="preserve">2015 </w:t>
            </w:r>
            <w:r w:rsidRPr="00425864">
              <w:rPr>
                <w:sz w:val="18"/>
                <w:szCs w:val="18"/>
              </w:rPr>
              <w:t>(fő)</w:t>
            </w:r>
          </w:p>
        </w:tc>
        <w:tc>
          <w:tcPr>
            <w:tcW w:w="850" w:type="dxa"/>
            <w:tcBorders>
              <w:bottom w:val="single" w:sz="4" w:space="0" w:color="auto"/>
            </w:tcBorders>
          </w:tcPr>
          <w:p w:rsidR="00425864" w:rsidRDefault="00425864" w:rsidP="0064495C">
            <w:pPr>
              <w:jc w:val="both"/>
              <w:rPr>
                <w:b/>
                <w:sz w:val="18"/>
                <w:szCs w:val="18"/>
              </w:rPr>
            </w:pPr>
            <w:r>
              <w:rPr>
                <w:b/>
                <w:sz w:val="18"/>
                <w:szCs w:val="18"/>
              </w:rPr>
              <w:t>2016</w:t>
            </w:r>
          </w:p>
          <w:p w:rsidR="00542C3C" w:rsidRPr="00542C3C" w:rsidRDefault="00542C3C" w:rsidP="0064495C">
            <w:pPr>
              <w:jc w:val="both"/>
              <w:rPr>
                <w:sz w:val="18"/>
                <w:szCs w:val="18"/>
              </w:rPr>
            </w:pPr>
            <w:r w:rsidRPr="00542C3C">
              <w:rPr>
                <w:sz w:val="18"/>
                <w:szCs w:val="18"/>
              </w:rPr>
              <w:t>(fő)</w:t>
            </w:r>
          </w:p>
        </w:tc>
      </w:tr>
      <w:tr w:rsidR="00425864" w:rsidRPr="00425864" w:rsidTr="00425864">
        <w:trPr>
          <w:jc w:val="center"/>
        </w:trPr>
        <w:tc>
          <w:tcPr>
            <w:tcW w:w="2624" w:type="dxa"/>
          </w:tcPr>
          <w:p w:rsidR="00425864" w:rsidRPr="00425864" w:rsidRDefault="00425864" w:rsidP="0064495C">
            <w:pPr>
              <w:widowControl w:val="0"/>
              <w:jc w:val="both"/>
              <w:rPr>
                <w:sz w:val="18"/>
                <w:szCs w:val="18"/>
              </w:rPr>
            </w:pPr>
            <w:r w:rsidRPr="00425864">
              <w:rPr>
                <w:b/>
                <w:sz w:val="18"/>
                <w:szCs w:val="18"/>
              </w:rPr>
              <w:t xml:space="preserve">gyermekvédelmi kedvezményre jogosultak </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2763</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2904</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3119</w:t>
            </w:r>
          </w:p>
        </w:tc>
        <w:tc>
          <w:tcPr>
            <w:tcW w:w="708" w:type="dxa"/>
            <w:shd w:val="clear" w:color="auto" w:fill="FFFFFF"/>
            <w:vAlign w:val="center"/>
          </w:tcPr>
          <w:p w:rsidR="00425864" w:rsidRPr="00425864" w:rsidRDefault="00425864" w:rsidP="0001571E">
            <w:pPr>
              <w:jc w:val="center"/>
              <w:rPr>
                <w:sz w:val="18"/>
                <w:szCs w:val="18"/>
              </w:rPr>
            </w:pPr>
            <w:r w:rsidRPr="00425864">
              <w:rPr>
                <w:sz w:val="18"/>
                <w:szCs w:val="18"/>
              </w:rPr>
              <w:t>3111</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3011</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2765</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2447</w:t>
            </w:r>
          </w:p>
        </w:tc>
        <w:tc>
          <w:tcPr>
            <w:tcW w:w="850" w:type="dxa"/>
            <w:shd w:val="clear" w:color="auto" w:fill="FFFFFF"/>
          </w:tcPr>
          <w:p w:rsidR="00425864" w:rsidRPr="00425864" w:rsidRDefault="00425864" w:rsidP="0001571E">
            <w:pPr>
              <w:jc w:val="center"/>
              <w:rPr>
                <w:sz w:val="18"/>
                <w:szCs w:val="18"/>
              </w:rPr>
            </w:pPr>
          </w:p>
          <w:p w:rsidR="00425864" w:rsidRPr="00425864" w:rsidRDefault="00425864" w:rsidP="0001571E">
            <w:pPr>
              <w:jc w:val="center"/>
              <w:rPr>
                <w:sz w:val="18"/>
                <w:szCs w:val="18"/>
              </w:rPr>
            </w:pPr>
            <w:r w:rsidRPr="00425864">
              <w:rPr>
                <w:sz w:val="18"/>
                <w:szCs w:val="18"/>
              </w:rPr>
              <w:t>2061</w:t>
            </w:r>
          </w:p>
        </w:tc>
        <w:tc>
          <w:tcPr>
            <w:tcW w:w="850" w:type="dxa"/>
            <w:shd w:val="clear" w:color="auto" w:fill="FFFFFF"/>
          </w:tcPr>
          <w:p w:rsidR="00542C3C" w:rsidRDefault="00542C3C" w:rsidP="0001571E">
            <w:pPr>
              <w:jc w:val="center"/>
              <w:rPr>
                <w:sz w:val="18"/>
                <w:szCs w:val="18"/>
              </w:rPr>
            </w:pPr>
          </w:p>
          <w:p w:rsidR="00425864" w:rsidRPr="00425864" w:rsidRDefault="00196121" w:rsidP="0001571E">
            <w:pPr>
              <w:jc w:val="center"/>
              <w:rPr>
                <w:sz w:val="18"/>
                <w:szCs w:val="18"/>
              </w:rPr>
            </w:pPr>
            <w:r>
              <w:rPr>
                <w:sz w:val="18"/>
                <w:szCs w:val="18"/>
              </w:rPr>
              <w:t>1846</w:t>
            </w:r>
          </w:p>
        </w:tc>
      </w:tr>
      <w:tr w:rsidR="00425864" w:rsidRPr="00425864" w:rsidTr="00425864">
        <w:trPr>
          <w:jc w:val="center"/>
        </w:trPr>
        <w:tc>
          <w:tcPr>
            <w:tcW w:w="2624" w:type="dxa"/>
          </w:tcPr>
          <w:p w:rsidR="00425864" w:rsidRPr="00425864" w:rsidRDefault="00425864" w:rsidP="0064495C">
            <w:pPr>
              <w:widowControl w:val="0"/>
              <w:jc w:val="both"/>
              <w:rPr>
                <w:sz w:val="18"/>
                <w:szCs w:val="18"/>
              </w:rPr>
            </w:pPr>
            <w:r w:rsidRPr="00425864">
              <w:rPr>
                <w:b/>
                <w:sz w:val="18"/>
                <w:szCs w:val="18"/>
              </w:rPr>
              <w:t>elutasított</w:t>
            </w:r>
            <w:r w:rsidRPr="00425864">
              <w:rPr>
                <w:sz w:val="18"/>
                <w:szCs w:val="18"/>
              </w:rPr>
              <w:t xml:space="preserve"> rendszeres gyermekvédelmi kedvezmény iránti </w:t>
            </w:r>
            <w:r w:rsidRPr="00425864">
              <w:rPr>
                <w:b/>
                <w:sz w:val="18"/>
                <w:szCs w:val="18"/>
              </w:rPr>
              <w:t>kérelmek</w:t>
            </w:r>
            <w:r w:rsidRPr="00425864">
              <w:rPr>
                <w:sz w:val="18"/>
                <w:szCs w:val="18"/>
              </w:rPr>
              <w:t xml:space="preserve"> (jövedelem, vagyon miatt)</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16</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11</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26</w:t>
            </w:r>
          </w:p>
        </w:tc>
        <w:tc>
          <w:tcPr>
            <w:tcW w:w="708" w:type="dxa"/>
            <w:shd w:val="clear" w:color="auto" w:fill="FFFFFF"/>
            <w:vAlign w:val="center"/>
          </w:tcPr>
          <w:p w:rsidR="00425864" w:rsidRPr="00425864" w:rsidRDefault="00425864" w:rsidP="0001571E">
            <w:pPr>
              <w:jc w:val="center"/>
              <w:rPr>
                <w:sz w:val="18"/>
                <w:szCs w:val="18"/>
              </w:rPr>
            </w:pPr>
            <w:r w:rsidRPr="00425864">
              <w:rPr>
                <w:sz w:val="18"/>
                <w:szCs w:val="18"/>
              </w:rPr>
              <w:t>23</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65</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27</w:t>
            </w:r>
          </w:p>
        </w:tc>
        <w:tc>
          <w:tcPr>
            <w:tcW w:w="709" w:type="dxa"/>
            <w:shd w:val="clear" w:color="auto" w:fill="FFFFFF"/>
            <w:vAlign w:val="center"/>
          </w:tcPr>
          <w:p w:rsidR="00425864" w:rsidRPr="00425864" w:rsidRDefault="00425864" w:rsidP="0001571E">
            <w:pPr>
              <w:jc w:val="center"/>
              <w:rPr>
                <w:sz w:val="18"/>
                <w:szCs w:val="18"/>
              </w:rPr>
            </w:pPr>
            <w:r w:rsidRPr="00425864">
              <w:rPr>
                <w:sz w:val="18"/>
                <w:szCs w:val="18"/>
              </w:rPr>
              <w:t>12</w:t>
            </w:r>
          </w:p>
        </w:tc>
        <w:tc>
          <w:tcPr>
            <w:tcW w:w="850" w:type="dxa"/>
            <w:shd w:val="clear" w:color="auto" w:fill="FFFFFF"/>
          </w:tcPr>
          <w:p w:rsidR="00425864" w:rsidRPr="00425864" w:rsidRDefault="00425864" w:rsidP="0001571E">
            <w:pPr>
              <w:jc w:val="center"/>
              <w:rPr>
                <w:sz w:val="18"/>
                <w:szCs w:val="18"/>
              </w:rPr>
            </w:pPr>
          </w:p>
          <w:p w:rsidR="00425864" w:rsidRPr="00425864" w:rsidRDefault="00425864" w:rsidP="0001571E">
            <w:pPr>
              <w:jc w:val="center"/>
              <w:rPr>
                <w:sz w:val="18"/>
                <w:szCs w:val="18"/>
              </w:rPr>
            </w:pPr>
          </w:p>
          <w:p w:rsidR="00425864" w:rsidRPr="00425864" w:rsidRDefault="00425864" w:rsidP="0001571E">
            <w:pPr>
              <w:jc w:val="center"/>
              <w:rPr>
                <w:sz w:val="18"/>
                <w:szCs w:val="18"/>
              </w:rPr>
            </w:pPr>
            <w:r w:rsidRPr="00425864">
              <w:rPr>
                <w:sz w:val="18"/>
                <w:szCs w:val="18"/>
              </w:rPr>
              <w:t>72</w:t>
            </w:r>
          </w:p>
        </w:tc>
        <w:tc>
          <w:tcPr>
            <w:tcW w:w="850" w:type="dxa"/>
            <w:shd w:val="clear" w:color="auto" w:fill="FFFFFF"/>
          </w:tcPr>
          <w:p w:rsidR="00425864" w:rsidRPr="00425864" w:rsidRDefault="00196121" w:rsidP="0001571E">
            <w:pPr>
              <w:jc w:val="center"/>
              <w:rPr>
                <w:sz w:val="18"/>
                <w:szCs w:val="18"/>
              </w:rPr>
            </w:pPr>
            <w:r>
              <w:rPr>
                <w:sz w:val="18"/>
                <w:szCs w:val="18"/>
              </w:rPr>
              <w:t>71</w:t>
            </w:r>
          </w:p>
        </w:tc>
      </w:tr>
      <w:tr w:rsidR="00425864" w:rsidRPr="00425864" w:rsidTr="00425864">
        <w:trPr>
          <w:jc w:val="center"/>
        </w:trPr>
        <w:tc>
          <w:tcPr>
            <w:tcW w:w="2624" w:type="dxa"/>
          </w:tcPr>
          <w:p w:rsidR="00425864" w:rsidRPr="00425864" w:rsidRDefault="00425864" w:rsidP="0064495C">
            <w:pPr>
              <w:widowControl w:val="0"/>
              <w:jc w:val="both"/>
              <w:rPr>
                <w:sz w:val="18"/>
                <w:szCs w:val="18"/>
              </w:rPr>
            </w:pPr>
            <w:r w:rsidRPr="00425864">
              <w:rPr>
                <w:b/>
                <w:sz w:val="18"/>
                <w:szCs w:val="18"/>
              </w:rPr>
              <w:t>kiegészítő gyermekvédelmi támogatás</w:t>
            </w:r>
          </w:p>
        </w:tc>
        <w:tc>
          <w:tcPr>
            <w:tcW w:w="709" w:type="dxa"/>
            <w:vAlign w:val="center"/>
          </w:tcPr>
          <w:p w:rsidR="00425864" w:rsidRPr="00425864" w:rsidRDefault="00425864" w:rsidP="0001571E">
            <w:pPr>
              <w:jc w:val="center"/>
              <w:rPr>
                <w:sz w:val="18"/>
                <w:szCs w:val="18"/>
              </w:rPr>
            </w:pPr>
            <w:r w:rsidRPr="00425864">
              <w:rPr>
                <w:sz w:val="18"/>
                <w:szCs w:val="18"/>
              </w:rPr>
              <w:t>1</w:t>
            </w:r>
          </w:p>
        </w:tc>
        <w:tc>
          <w:tcPr>
            <w:tcW w:w="709" w:type="dxa"/>
            <w:vAlign w:val="center"/>
          </w:tcPr>
          <w:p w:rsidR="00425864" w:rsidRPr="00425864" w:rsidRDefault="00425864" w:rsidP="0001571E">
            <w:pPr>
              <w:jc w:val="center"/>
              <w:rPr>
                <w:sz w:val="18"/>
                <w:szCs w:val="18"/>
              </w:rPr>
            </w:pPr>
            <w:r w:rsidRPr="00425864">
              <w:rPr>
                <w:sz w:val="18"/>
                <w:szCs w:val="18"/>
              </w:rPr>
              <w:t>1</w:t>
            </w:r>
          </w:p>
        </w:tc>
        <w:tc>
          <w:tcPr>
            <w:tcW w:w="709" w:type="dxa"/>
            <w:vAlign w:val="center"/>
          </w:tcPr>
          <w:p w:rsidR="00425864" w:rsidRPr="00425864" w:rsidRDefault="00425864" w:rsidP="0001571E">
            <w:pPr>
              <w:jc w:val="center"/>
              <w:rPr>
                <w:sz w:val="18"/>
                <w:szCs w:val="18"/>
              </w:rPr>
            </w:pPr>
            <w:r w:rsidRPr="00425864">
              <w:rPr>
                <w:sz w:val="18"/>
                <w:szCs w:val="18"/>
              </w:rPr>
              <w:t>-</w:t>
            </w:r>
          </w:p>
        </w:tc>
        <w:tc>
          <w:tcPr>
            <w:tcW w:w="708" w:type="dxa"/>
            <w:vAlign w:val="center"/>
          </w:tcPr>
          <w:p w:rsidR="00425864" w:rsidRPr="00425864" w:rsidRDefault="00425864" w:rsidP="0001571E">
            <w:pPr>
              <w:jc w:val="center"/>
              <w:rPr>
                <w:sz w:val="18"/>
                <w:szCs w:val="18"/>
              </w:rPr>
            </w:pPr>
            <w:r w:rsidRPr="00425864">
              <w:rPr>
                <w:sz w:val="18"/>
                <w:szCs w:val="18"/>
              </w:rPr>
              <w:t>-</w:t>
            </w:r>
          </w:p>
        </w:tc>
        <w:tc>
          <w:tcPr>
            <w:tcW w:w="709" w:type="dxa"/>
            <w:vAlign w:val="center"/>
          </w:tcPr>
          <w:p w:rsidR="00425864" w:rsidRPr="00425864" w:rsidRDefault="00425864" w:rsidP="0001571E">
            <w:pPr>
              <w:jc w:val="center"/>
              <w:rPr>
                <w:sz w:val="18"/>
                <w:szCs w:val="18"/>
              </w:rPr>
            </w:pPr>
            <w:r w:rsidRPr="00425864">
              <w:rPr>
                <w:sz w:val="18"/>
                <w:szCs w:val="18"/>
              </w:rPr>
              <w:t>-</w:t>
            </w:r>
          </w:p>
        </w:tc>
        <w:tc>
          <w:tcPr>
            <w:tcW w:w="709" w:type="dxa"/>
            <w:vAlign w:val="center"/>
          </w:tcPr>
          <w:p w:rsidR="00425864" w:rsidRPr="00425864" w:rsidRDefault="00425864" w:rsidP="0001571E">
            <w:pPr>
              <w:jc w:val="center"/>
              <w:rPr>
                <w:sz w:val="18"/>
                <w:szCs w:val="18"/>
              </w:rPr>
            </w:pPr>
            <w:r w:rsidRPr="00425864">
              <w:rPr>
                <w:sz w:val="18"/>
                <w:szCs w:val="18"/>
              </w:rPr>
              <w:t>-</w:t>
            </w:r>
          </w:p>
        </w:tc>
        <w:tc>
          <w:tcPr>
            <w:tcW w:w="709" w:type="dxa"/>
            <w:vAlign w:val="center"/>
          </w:tcPr>
          <w:p w:rsidR="00425864" w:rsidRPr="00425864" w:rsidRDefault="00425864" w:rsidP="0001571E">
            <w:pPr>
              <w:jc w:val="center"/>
              <w:rPr>
                <w:sz w:val="18"/>
                <w:szCs w:val="18"/>
              </w:rPr>
            </w:pPr>
            <w:r w:rsidRPr="00425864">
              <w:rPr>
                <w:sz w:val="18"/>
                <w:szCs w:val="18"/>
              </w:rPr>
              <w:t>-</w:t>
            </w:r>
          </w:p>
        </w:tc>
        <w:tc>
          <w:tcPr>
            <w:tcW w:w="850" w:type="dxa"/>
          </w:tcPr>
          <w:p w:rsidR="00425864" w:rsidRPr="00425864" w:rsidRDefault="00425864" w:rsidP="0001571E">
            <w:pPr>
              <w:jc w:val="center"/>
              <w:rPr>
                <w:sz w:val="18"/>
                <w:szCs w:val="18"/>
              </w:rPr>
            </w:pPr>
            <w:r w:rsidRPr="00425864">
              <w:rPr>
                <w:sz w:val="18"/>
                <w:szCs w:val="18"/>
              </w:rPr>
              <w:t>-</w:t>
            </w:r>
          </w:p>
        </w:tc>
        <w:tc>
          <w:tcPr>
            <w:tcW w:w="850" w:type="dxa"/>
          </w:tcPr>
          <w:p w:rsidR="00425864" w:rsidRPr="00425864" w:rsidRDefault="00196121" w:rsidP="0001571E">
            <w:pPr>
              <w:jc w:val="center"/>
              <w:rPr>
                <w:sz w:val="18"/>
                <w:szCs w:val="18"/>
              </w:rPr>
            </w:pPr>
            <w:r>
              <w:rPr>
                <w:sz w:val="18"/>
                <w:szCs w:val="18"/>
              </w:rPr>
              <w:t>-</w:t>
            </w:r>
          </w:p>
        </w:tc>
      </w:tr>
      <w:tr w:rsidR="00425864" w:rsidRPr="00425864" w:rsidTr="00425864">
        <w:trPr>
          <w:jc w:val="center"/>
        </w:trPr>
        <w:tc>
          <w:tcPr>
            <w:tcW w:w="2624" w:type="dxa"/>
          </w:tcPr>
          <w:p w:rsidR="00425864" w:rsidRPr="00425864" w:rsidRDefault="00425864" w:rsidP="0064495C">
            <w:pPr>
              <w:widowControl w:val="0"/>
              <w:jc w:val="both"/>
              <w:rPr>
                <w:sz w:val="18"/>
                <w:szCs w:val="18"/>
              </w:rPr>
            </w:pPr>
            <w:r w:rsidRPr="00425864">
              <w:rPr>
                <w:b/>
                <w:sz w:val="18"/>
                <w:szCs w:val="18"/>
              </w:rPr>
              <w:t xml:space="preserve">Erzsébet </w:t>
            </w:r>
            <w:proofErr w:type="gramStart"/>
            <w:r w:rsidRPr="00425864">
              <w:rPr>
                <w:b/>
                <w:sz w:val="18"/>
                <w:szCs w:val="18"/>
              </w:rPr>
              <w:t>utalványban  részesültek</w:t>
            </w:r>
            <w:proofErr w:type="gramEnd"/>
            <w:r w:rsidRPr="00425864">
              <w:rPr>
                <w:b/>
                <w:sz w:val="18"/>
                <w:szCs w:val="18"/>
              </w:rPr>
              <w:t xml:space="preserve"> </w:t>
            </w:r>
            <w:r w:rsidRPr="00425864">
              <w:rPr>
                <w:sz w:val="18"/>
                <w:szCs w:val="18"/>
              </w:rPr>
              <w:t>(aug.)</w:t>
            </w:r>
          </w:p>
        </w:tc>
        <w:tc>
          <w:tcPr>
            <w:tcW w:w="709" w:type="dxa"/>
            <w:vAlign w:val="center"/>
          </w:tcPr>
          <w:p w:rsidR="00425864" w:rsidRPr="00425864" w:rsidRDefault="00425864" w:rsidP="0001571E">
            <w:pPr>
              <w:jc w:val="center"/>
              <w:rPr>
                <w:sz w:val="18"/>
                <w:szCs w:val="18"/>
              </w:rPr>
            </w:pPr>
            <w:r w:rsidRPr="00425864">
              <w:rPr>
                <w:sz w:val="18"/>
                <w:szCs w:val="18"/>
              </w:rPr>
              <w:t>2562</w:t>
            </w:r>
          </w:p>
        </w:tc>
        <w:tc>
          <w:tcPr>
            <w:tcW w:w="709" w:type="dxa"/>
            <w:vAlign w:val="center"/>
          </w:tcPr>
          <w:p w:rsidR="00425864" w:rsidRPr="00425864" w:rsidRDefault="00425864" w:rsidP="0001571E">
            <w:pPr>
              <w:jc w:val="center"/>
              <w:rPr>
                <w:sz w:val="18"/>
                <w:szCs w:val="18"/>
              </w:rPr>
            </w:pPr>
            <w:r w:rsidRPr="00425864">
              <w:rPr>
                <w:sz w:val="18"/>
                <w:szCs w:val="18"/>
              </w:rPr>
              <w:t>2762</w:t>
            </w:r>
          </w:p>
        </w:tc>
        <w:tc>
          <w:tcPr>
            <w:tcW w:w="709" w:type="dxa"/>
            <w:vAlign w:val="center"/>
          </w:tcPr>
          <w:p w:rsidR="00425864" w:rsidRPr="00425864" w:rsidRDefault="00425864" w:rsidP="0001571E">
            <w:pPr>
              <w:jc w:val="center"/>
              <w:rPr>
                <w:sz w:val="18"/>
                <w:szCs w:val="18"/>
              </w:rPr>
            </w:pPr>
            <w:r w:rsidRPr="00425864">
              <w:rPr>
                <w:sz w:val="18"/>
                <w:szCs w:val="18"/>
              </w:rPr>
              <w:t>3011</w:t>
            </w:r>
          </w:p>
        </w:tc>
        <w:tc>
          <w:tcPr>
            <w:tcW w:w="708" w:type="dxa"/>
            <w:vAlign w:val="center"/>
          </w:tcPr>
          <w:p w:rsidR="00425864" w:rsidRPr="00425864" w:rsidRDefault="00425864" w:rsidP="0001571E">
            <w:pPr>
              <w:jc w:val="center"/>
              <w:rPr>
                <w:sz w:val="18"/>
                <w:szCs w:val="18"/>
              </w:rPr>
            </w:pPr>
            <w:r w:rsidRPr="00425864">
              <w:rPr>
                <w:sz w:val="18"/>
                <w:szCs w:val="18"/>
              </w:rPr>
              <w:t>3106</w:t>
            </w:r>
          </w:p>
        </w:tc>
        <w:tc>
          <w:tcPr>
            <w:tcW w:w="709" w:type="dxa"/>
            <w:vAlign w:val="center"/>
          </w:tcPr>
          <w:p w:rsidR="00425864" w:rsidRPr="00425864" w:rsidRDefault="00425864" w:rsidP="0001571E">
            <w:pPr>
              <w:jc w:val="center"/>
              <w:rPr>
                <w:sz w:val="18"/>
                <w:szCs w:val="18"/>
              </w:rPr>
            </w:pPr>
            <w:r w:rsidRPr="00425864">
              <w:rPr>
                <w:sz w:val="18"/>
                <w:szCs w:val="18"/>
              </w:rPr>
              <w:t>3129</w:t>
            </w:r>
          </w:p>
        </w:tc>
        <w:tc>
          <w:tcPr>
            <w:tcW w:w="709" w:type="dxa"/>
            <w:vAlign w:val="center"/>
          </w:tcPr>
          <w:p w:rsidR="00425864" w:rsidRPr="00425864" w:rsidRDefault="00425864" w:rsidP="0001571E">
            <w:pPr>
              <w:jc w:val="center"/>
              <w:rPr>
                <w:sz w:val="18"/>
                <w:szCs w:val="18"/>
              </w:rPr>
            </w:pPr>
            <w:r w:rsidRPr="00425864">
              <w:rPr>
                <w:sz w:val="18"/>
                <w:szCs w:val="18"/>
              </w:rPr>
              <w:t>3078</w:t>
            </w:r>
          </w:p>
        </w:tc>
        <w:tc>
          <w:tcPr>
            <w:tcW w:w="709" w:type="dxa"/>
            <w:vAlign w:val="center"/>
          </w:tcPr>
          <w:p w:rsidR="00425864" w:rsidRPr="00425864" w:rsidRDefault="00425864" w:rsidP="0001571E">
            <w:pPr>
              <w:jc w:val="center"/>
              <w:rPr>
                <w:sz w:val="18"/>
                <w:szCs w:val="18"/>
              </w:rPr>
            </w:pPr>
            <w:r w:rsidRPr="00425864">
              <w:rPr>
                <w:sz w:val="18"/>
                <w:szCs w:val="18"/>
              </w:rPr>
              <w:t>2720</w:t>
            </w:r>
          </w:p>
        </w:tc>
        <w:tc>
          <w:tcPr>
            <w:tcW w:w="850" w:type="dxa"/>
          </w:tcPr>
          <w:p w:rsidR="00425864" w:rsidRPr="00425864" w:rsidRDefault="00425864" w:rsidP="0001571E">
            <w:pPr>
              <w:jc w:val="center"/>
              <w:rPr>
                <w:sz w:val="18"/>
                <w:szCs w:val="18"/>
              </w:rPr>
            </w:pPr>
          </w:p>
          <w:p w:rsidR="00425864" w:rsidRPr="00425864" w:rsidRDefault="00425864" w:rsidP="0001571E">
            <w:pPr>
              <w:jc w:val="center"/>
              <w:rPr>
                <w:sz w:val="18"/>
                <w:szCs w:val="18"/>
              </w:rPr>
            </w:pPr>
            <w:r w:rsidRPr="00425864">
              <w:rPr>
                <w:sz w:val="18"/>
                <w:szCs w:val="18"/>
              </w:rPr>
              <w:t>2325</w:t>
            </w:r>
          </w:p>
        </w:tc>
        <w:tc>
          <w:tcPr>
            <w:tcW w:w="850" w:type="dxa"/>
          </w:tcPr>
          <w:p w:rsidR="00425864" w:rsidRPr="00425864" w:rsidRDefault="00196121" w:rsidP="0001571E">
            <w:pPr>
              <w:jc w:val="center"/>
              <w:rPr>
                <w:sz w:val="18"/>
                <w:szCs w:val="18"/>
              </w:rPr>
            </w:pPr>
            <w:r>
              <w:rPr>
                <w:sz w:val="18"/>
                <w:szCs w:val="18"/>
              </w:rPr>
              <w:t>2017</w:t>
            </w:r>
          </w:p>
        </w:tc>
      </w:tr>
      <w:tr w:rsidR="00425864" w:rsidRPr="00425864" w:rsidTr="00425864">
        <w:trPr>
          <w:jc w:val="center"/>
        </w:trPr>
        <w:tc>
          <w:tcPr>
            <w:tcW w:w="2624" w:type="dxa"/>
          </w:tcPr>
          <w:p w:rsidR="00425864" w:rsidRPr="00425864" w:rsidRDefault="00425864" w:rsidP="0064495C">
            <w:pPr>
              <w:widowControl w:val="0"/>
              <w:jc w:val="both"/>
              <w:rPr>
                <w:sz w:val="18"/>
                <w:szCs w:val="18"/>
              </w:rPr>
            </w:pPr>
            <w:r w:rsidRPr="00425864">
              <w:rPr>
                <w:b/>
                <w:sz w:val="18"/>
                <w:szCs w:val="18"/>
              </w:rPr>
              <w:t>Erzsébet utalványban részesültek</w:t>
            </w:r>
            <w:r w:rsidRPr="00425864">
              <w:rPr>
                <w:sz w:val="18"/>
                <w:szCs w:val="18"/>
              </w:rPr>
              <w:t xml:space="preserve"> (nov.)</w:t>
            </w:r>
          </w:p>
        </w:tc>
        <w:tc>
          <w:tcPr>
            <w:tcW w:w="709" w:type="dxa"/>
            <w:vAlign w:val="center"/>
          </w:tcPr>
          <w:p w:rsidR="00425864" w:rsidRPr="00425864" w:rsidRDefault="00425864" w:rsidP="0001571E">
            <w:pPr>
              <w:jc w:val="center"/>
              <w:rPr>
                <w:sz w:val="18"/>
                <w:szCs w:val="18"/>
              </w:rPr>
            </w:pPr>
            <w:r w:rsidRPr="00425864">
              <w:rPr>
                <w:sz w:val="18"/>
                <w:szCs w:val="18"/>
              </w:rPr>
              <w:t>2754</w:t>
            </w:r>
          </w:p>
        </w:tc>
        <w:tc>
          <w:tcPr>
            <w:tcW w:w="709" w:type="dxa"/>
            <w:vAlign w:val="center"/>
          </w:tcPr>
          <w:p w:rsidR="00425864" w:rsidRPr="00425864" w:rsidRDefault="00425864" w:rsidP="0001571E">
            <w:pPr>
              <w:jc w:val="center"/>
              <w:rPr>
                <w:sz w:val="18"/>
                <w:szCs w:val="18"/>
              </w:rPr>
            </w:pPr>
            <w:r w:rsidRPr="00425864">
              <w:rPr>
                <w:sz w:val="18"/>
                <w:szCs w:val="18"/>
              </w:rPr>
              <w:t>2866</w:t>
            </w:r>
          </w:p>
        </w:tc>
        <w:tc>
          <w:tcPr>
            <w:tcW w:w="709" w:type="dxa"/>
            <w:vAlign w:val="center"/>
          </w:tcPr>
          <w:p w:rsidR="00425864" w:rsidRPr="00425864" w:rsidRDefault="00425864" w:rsidP="0001571E">
            <w:pPr>
              <w:jc w:val="center"/>
              <w:rPr>
                <w:sz w:val="18"/>
                <w:szCs w:val="18"/>
              </w:rPr>
            </w:pPr>
            <w:r w:rsidRPr="00425864">
              <w:rPr>
                <w:sz w:val="18"/>
                <w:szCs w:val="18"/>
              </w:rPr>
              <w:t>3117</w:t>
            </w:r>
          </w:p>
        </w:tc>
        <w:tc>
          <w:tcPr>
            <w:tcW w:w="708" w:type="dxa"/>
            <w:vAlign w:val="center"/>
          </w:tcPr>
          <w:p w:rsidR="00425864" w:rsidRPr="00425864" w:rsidRDefault="00425864" w:rsidP="0001571E">
            <w:pPr>
              <w:jc w:val="center"/>
              <w:rPr>
                <w:sz w:val="18"/>
                <w:szCs w:val="18"/>
              </w:rPr>
            </w:pPr>
            <w:r w:rsidRPr="00425864">
              <w:rPr>
                <w:sz w:val="18"/>
                <w:szCs w:val="18"/>
              </w:rPr>
              <w:t>3087</w:t>
            </w:r>
          </w:p>
        </w:tc>
        <w:tc>
          <w:tcPr>
            <w:tcW w:w="709" w:type="dxa"/>
            <w:vAlign w:val="center"/>
          </w:tcPr>
          <w:p w:rsidR="00425864" w:rsidRPr="00425864" w:rsidRDefault="00425864" w:rsidP="0001571E">
            <w:pPr>
              <w:jc w:val="center"/>
              <w:rPr>
                <w:sz w:val="18"/>
                <w:szCs w:val="18"/>
              </w:rPr>
            </w:pPr>
            <w:r w:rsidRPr="00425864">
              <w:rPr>
                <w:sz w:val="18"/>
                <w:szCs w:val="18"/>
              </w:rPr>
              <w:t>3268</w:t>
            </w:r>
          </w:p>
        </w:tc>
        <w:tc>
          <w:tcPr>
            <w:tcW w:w="709" w:type="dxa"/>
            <w:vAlign w:val="center"/>
          </w:tcPr>
          <w:p w:rsidR="00425864" w:rsidRPr="00425864" w:rsidRDefault="00425864" w:rsidP="0001571E">
            <w:pPr>
              <w:jc w:val="center"/>
              <w:rPr>
                <w:sz w:val="18"/>
                <w:szCs w:val="18"/>
              </w:rPr>
            </w:pPr>
            <w:r w:rsidRPr="00425864">
              <w:rPr>
                <w:sz w:val="18"/>
                <w:szCs w:val="18"/>
              </w:rPr>
              <w:t>2943</w:t>
            </w:r>
          </w:p>
        </w:tc>
        <w:tc>
          <w:tcPr>
            <w:tcW w:w="709" w:type="dxa"/>
            <w:vAlign w:val="center"/>
          </w:tcPr>
          <w:p w:rsidR="00425864" w:rsidRPr="00425864" w:rsidRDefault="00425864" w:rsidP="0001571E">
            <w:pPr>
              <w:jc w:val="center"/>
              <w:rPr>
                <w:sz w:val="18"/>
                <w:szCs w:val="18"/>
              </w:rPr>
            </w:pPr>
            <w:r w:rsidRPr="00425864">
              <w:rPr>
                <w:sz w:val="18"/>
                <w:szCs w:val="18"/>
              </w:rPr>
              <w:t>2595</w:t>
            </w:r>
          </w:p>
        </w:tc>
        <w:tc>
          <w:tcPr>
            <w:tcW w:w="850" w:type="dxa"/>
          </w:tcPr>
          <w:p w:rsidR="00425864" w:rsidRPr="00425864" w:rsidRDefault="00425864" w:rsidP="0001571E">
            <w:pPr>
              <w:jc w:val="center"/>
              <w:rPr>
                <w:sz w:val="18"/>
                <w:szCs w:val="18"/>
              </w:rPr>
            </w:pPr>
          </w:p>
          <w:p w:rsidR="00425864" w:rsidRPr="00425864" w:rsidRDefault="00425864" w:rsidP="0001571E">
            <w:pPr>
              <w:jc w:val="center"/>
              <w:rPr>
                <w:sz w:val="18"/>
                <w:szCs w:val="18"/>
              </w:rPr>
            </w:pPr>
            <w:r w:rsidRPr="00425864">
              <w:rPr>
                <w:sz w:val="18"/>
                <w:szCs w:val="18"/>
              </w:rPr>
              <w:t>2227</w:t>
            </w:r>
          </w:p>
        </w:tc>
        <w:tc>
          <w:tcPr>
            <w:tcW w:w="850" w:type="dxa"/>
          </w:tcPr>
          <w:p w:rsidR="00425864" w:rsidRPr="00425864" w:rsidRDefault="00196121" w:rsidP="0001571E">
            <w:pPr>
              <w:jc w:val="center"/>
              <w:rPr>
                <w:sz w:val="18"/>
                <w:szCs w:val="18"/>
              </w:rPr>
            </w:pPr>
            <w:r>
              <w:rPr>
                <w:sz w:val="18"/>
                <w:szCs w:val="18"/>
              </w:rPr>
              <w:t>1857</w:t>
            </w:r>
          </w:p>
        </w:tc>
      </w:tr>
      <w:tr w:rsidR="00425864" w:rsidRPr="00425864" w:rsidTr="00425864">
        <w:trPr>
          <w:jc w:val="center"/>
        </w:trPr>
        <w:tc>
          <w:tcPr>
            <w:tcW w:w="2624" w:type="dxa"/>
          </w:tcPr>
          <w:p w:rsidR="00425864" w:rsidRPr="00425864" w:rsidRDefault="00196121" w:rsidP="0064495C">
            <w:pPr>
              <w:widowControl w:val="0"/>
              <w:jc w:val="both"/>
              <w:rPr>
                <w:sz w:val="18"/>
                <w:szCs w:val="18"/>
              </w:rPr>
            </w:pPr>
            <w:r>
              <w:rPr>
                <w:b/>
                <w:sz w:val="18"/>
                <w:szCs w:val="18"/>
              </w:rPr>
              <w:t>roma</w:t>
            </w:r>
            <w:r w:rsidR="00425864" w:rsidRPr="00425864">
              <w:rPr>
                <w:b/>
                <w:sz w:val="18"/>
                <w:szCs w:val="18"/>
              </w:rPr>
              <w:t xml:space="preserve"> tanulók ösztöndíja</w:t>
            </w:r>
            <w:r w:rsidR="00425864" w:rsidRPr="00425864">
              <w:rPr>
                <w:sz w:val="18"/>
                <w:szCs w:val="18"/>
              </w:rPr>
              <w:t xml:space="preserve"> (önként vállalt)</w:t>
            </w:r>
          </w:p>
        </w:tc>
        <w:tc>
          <w:tcPr>
            <w:tcW w:w="709" w:type="dxa"/>
            <w:vAlign w:val="center"/>
          </w:tcPr>
          <w:p w:rsidR="00425864" w:rsidRPr="00425864" w:rsidRDefault="00425864" w:rsidP="0001571E">
            <w:pPr>
              <w:ind w:firstLine="247"/>
              <w:jc w:val="center"/>
              <w:rPr>
                <w:sz w:val="18"/>
                <w:szCs w:val="18"/>
              </w:rPr>
            </w:pPr>
            <w:r w:rsidRPr="00425864">
              <w:rPr>
                <w:sz w:val="18"/>
                <w:szCs w:val="18"/>
              </w:rPr>
              <w:t>75</w:t>
            </w:r>
          </w:p>
        </w:tc>
        <w:tc>
          <w:tcPr>
            <w:tcW w:w="709" w:type="dxa"/>
            <w:vAlign w:val="center"/>
          </w:tcPr>
          <w:p w:rsidR="00425864" w:rsidRPr="00425864" w:rsidRDefault="00425864" w:rsidP="0001571E">
            <w:pPr>
              <w:ind w:firstLine="247"/>
              <w:jc w:val="center"/>
              <w:rPr>
                <w:sz w:val="18"/>
                <w:szCs w:val="18"/>
              </w:rPr>
            </w:pPr>
            <w:r w:rsidRPr="00425864">
              <w:rPr>
                <w:sz w:val="18"/>
                <w:szCs w:val="18"/>
              </w:rPr>
              <w:t>67</w:t>
            </w:r>
          </w:p>
        </w:tc>
        <w:tc>
          <w:tcPr>
            <w:tcW w:w="709" w:type="dxa"/>
            <w:vAlign w:val="center"/>
          </w:tcPr>
          <w:p w:rsidR="00425864" w:rsidRPr="00425864" w:rsidRDefault="00425864" w:rsidP="0001571E">
            <w:pPr>
              <w:ind w:firstLine="247"/>
              <w:jc w:val="center"/>
              <w:rPr>
                <w:sz w:val="18"/>
                <w:szCs w:val="18"/>
              </w:rPr>
            </w:pPr>
            <w:r w:rsidRPr="00425864">
              <w:rPr>
                <w:sz w:val="18"/>
                <w:szCs w:val="18"/>
              </w:rPr>
              <w:t>74</w:t>
            </w:r>
          </w:p>
        </w:tc>
        <w:tc>
          <w:tcPr>
            <w:tcW w:w="708" w:type="dxa"/>
            <w:vAlign w:val="center"/>
          </w:tcPr>
          <w:p w:rsidR="00425864" w:rsidRPr="00425864" w:rsidRDefault="00425864" w:rsidP="0001571E">
            <w:pPr>
              <w:ind w:firstLine="247"/>
              <w:jc w:val="center"/>
              <w:rPr>
                <w:sz w:val="18"/>
                <w:szCs w:val="18"/>
              </w:rPr>
            </w:pPr>
            <w:r w:rsidRPr="00425864">
              <w:rPr>
                <w:sz w:val="18"/>
                <w:szCs w:val="18"/>
              </w:rPr>
              <w:t>79</w:t>
            </w:r>
          </w:p>
        </w:tc>
        <w:tc>
          <w:tcPr>
            <w:tcW w:w="709" w:type="dxa"/>
            <w:vAlign w:val="center"/>
          </w:tcPr>
          <w:p w:rsidR="00425864" w:rsidRPr="00425864" w:rsidRDefault="00425864" w:rsidP="0001571E">
            <w:pPr>
              <w:ind w:firstLine="247"/>
              <w:jc w:val="center"/>
              <w:rPr>
                <w:sz w:val="18"/>
                <w:szCs w:val="18"/>
              </w:rPr>
            </w:pPr>
            <w:r w:rsidRPr="00425864">
              <w:rPr>
                <w:sz w:val="18"/>
                <w:szCs w:val="18"/>
              </w:rPr>
              <w:t>91</w:t>
            </w:r>
          </w:p>
        </w:tc>
        <w:tc>
          <w:tcPr>
            <w:tcW w:w="709" w:type="dxa"/>
            <w:vAlign w:val="center"/>
          </w:tcPr>
          <w:p w:rsidR="00425864" w:rsidRPr="00425864" w:rsidRDefault="00425864" w:rsidP="0001571E">
            <w:pPr>
              <w:ind w:firstLine="247"/>
              <w:jc w:val="center"/>
              <w:rPr>
                <w:sz w:val="18"/>
                <w:szCs w:val="18"/>
              </w:rPr>
            </w:pPr>
            <w:r w:rsidRPr="00425864">
              <w:rPr>
                <w:sz w:val="18"/>
                <w:szCs w:val="18"/>
              </w:rPr>
              <w:t>82</w:t>
            </w:r>
          </w:p>
        </w:tc>
        <w:tc>
          <w:tcPr>
            <w:tcW w:w="709" w:type="dxa"/>
            <w:vAlign w:val="center"/>
          </w:tcPr>
          <w:p w:rsidR="00425864" w:rsidRPr="00425864" w:rsidRDefault="00425864" w:rsidP="0001571E">
            <w:pPr>
              <w:ind w:firstLine="247"/>
              <w:jc w:val="center"/>
              <w:rPr>
                <w:sz w:val="18"/>
                <w:szCs w:val="18"/>
              </w:rPr>
            </w:pPr>
            <w:r w:rsidRPr="00425864">
              <w:rPr>
                <w:sz w:val="18"/>
                <w:szCs w:val="18"/>
              </w:rPr>
              <w:t>52</w:t>
            </w:r>
          </w:p>
        </w:tc>
        <w:tc>
          <w:tcPr>
            <w:tcW w:w="850" w:type="dxa"/>
          </w:tcPr>
          <w:p w:rsidR="00425864" w:rsidRPr="00425864" w:rsidRDefault="00425864" w:rsidP="0001571E">
            <w:pPr>
              <w:ind w:firstLine="247"/>
              <w:jc w:val="center"/>
              <w:rPr>
                <w:sz w:val="18"/>
                <w:szCs w:val="18"/>
              </w:rPr>
            </w:pPr>
          </w:p>
          <w:p w:rsidR="00425864" w:rsidRPr="00425864" w:rsidRDefault="00425864" w:rsidP="0001571E">
            <w:pPr>
              <w:ind w:firstLine="247"/>
              <w:jc w:val="center"/>
              <w:rPr>
                <w:sz w:val="18"/>
                <w:szCs w:val="18"/>
              </w:rPr>
            </w:pPr>
            <w:r w:rsidRPr="00425864">
              <w:rPr>
                <w:sz w:val="18"/>
                <w:szCs w:val="18"/>
              </w:rPr>
              <w:t>35</w:t>
            </w:r>
          </w:p>
        </w:tc>
        <w:tc>
          <w:tcPr>
            <w:tcW w:w="850" w:type="dxa"/>
          </w:tcPr>
          <w:p w:rsidR="00425864" w:rsidRPr="00425864" w:rsidRDefault="00196121" w:rsidP="005C6C63">
            <w:pPr>
              <w:rPr>
                <w:sz w:val="18"/>
                <w:szCs w:val="18"/>
              </w:rPr>
            </w:pPr>
            <w:r>
              <w:rPr>
                <w:sz w:val="18"/>
                <w:szCs w:val="18"/>
              </w:rPr>
              <w:t>26/27</w:t>
            </w:r>
          </w:p>
        </w:tc>
      </w:tr>
      <w:tr w:rsidR="00425864" w:rsidRPr="00425864" w:rsidTr="00425864">
        <w:trPr>
          <w:jc w:val="center"/>
        </w:trPr>
        <w:tc>
          <w:tcPr>
            <w:tcW w:w="2624" w:type="dxa"/>
          </w:tcPr>
          <w:p w:rsidR="00425864" w:rsidRPr="00425864" w:rsidRDefault="00425864" w:rsidP="0064495C">
            <w:pPr>
              <w:widowControl w:val="0"/>
              <w:jc w:val="both"/>
              <w:rPr>
                <w:b/>
                <w:sz w:val="18"/>
                <w:szCs w:val="18"/>
              </w:rPr>
            </w:pPr>
            <w:r w:rsidRPr="00425864">
              <w:rPr>
                <w:b/>
                <w:sz w:val="18"/>
                <w:szCs w:val="18"/>
              </w:rPr>
              <w:t xml:space="preserve">kollégiumi férőhely biztosítás </w:t>
            </w:r>
            <w:r w:rsidRPr="00425864">
              <w:rPr>
                <w:sz w:val="18"/>
                <w:szCs w:val="18"/>
              </w:rPr>
              <w:t>(önként vállalt Pécs városban)</w:t>
            </w:r>
          </w:p>
        </w:tc>
        <w:tc>
          <w:tcPr>
            <w:tcW w:w="709" w:type="dxa"/>
            <w:vAlign w:val="center"/>
          </w:tcPr>
          <w:p w:rsidR="00425864" w:rsidRPr="00425864" w:rsidRDefault="00425864" w:rsidP="0001571E">
            <w:pPr>
              <w:ind w:firstLine="247"/>
              <w:jc w:val="center"/>
              <w:rPr>
                <w:sz w:val="18"/>
                <w:szCs w:val="18"/>
              </w:rPr>
            </w:pPr>
            <w:r w:rsidRPr="00425864">
              <w:rPr>
                <w:sz w:val="18"/>
                <w:szCs w:val="18"/>
              </w:rPr>
              <w:t>50</w:t>
            </w:r>
          </w:p>
        </w:tc>
        <w:tc>
          <w:tcPr>
            <w:tcW w:w="709" w:type="dxa"/>
            <w:vAlign w:val="center"/>
          </w:tcPr>
          <w:p w:rsidR="00425864" w:rsidRPr="00425864" w:rsidRDefault="00425864" w:rsidP="0001571E">
            <w:pPr>
              <w:ind w:firstLine="247"/>
              <w:jc w:val="center"/>
              <w:rPr>
                <w:sz w:val="18"/>
                <w:szCs w:val="18"/>
              </w:rPr>
            </w:pPr>
            <w:r w:rsidRPr="00425864">
              <w:rPr>
                <w:sz w:val="18"/>
                <w:szCs w:val="18"/>
              </w:rPr>
              <w:t>50</w:t>
            </w:r>
          </w:p>
        </w:tc>
        <w:tc>
          <w:tcPr>
            <w:tcW w:w="709" w:type="dxa"/>
            <w:vAlign w:val="center"/>
          </w:tcPr>
          <w:p w:rsidR="00425864" w:rsidRPr="00425864" w:rsidRDefault="00425864" w:rsidP="0001571E">
            <w:pPr>
              <w:ind w:firstLine="247"/>
              <w:jc w:val="center"/>
              <w:rPr>
                <w:sz w:val="18"/>
                <w:szCs w:val="18"/>
              </w:rPr>
            </w:pPr>
            <w:r w:rsidRPr="00425864">
              <w:rPr>
                <w:sz w:val="18"/>
                <w:szCs w:val="18"/>
              </w:rPr>
              <w:t>50</w:t>
            </w:r>
          </w:p>
        </w:tc>
        <w:tc>
          <w:tcPr>
            <w:tcW w:w="708" w:type="dxa"/>
            <w:vAlign w:val="center"/>
          </w:tcPr>
          <w:p w:rsidR="00425864" w:rsidRPr="00425864" w:rsidRDefault="00425864" w:rsidP="0001571E">
            <w:pPr>
              <w:ind w:firstLine="247"/>
              <w:jc w:val="center"/>
              <w:rPr>
                <w:sz w:val="18"/>
                <w:szCs w:val="18"/>
              </w:rPr>
            </w:pPr>
            <w:r w:rsidRPr="00425864">
              <w:rPr>
                <w:sz w:val="18"/>
                <w:szCs w:val="18"/>
              </w:rPr>
              <w:t>20</w:t>
            </w:r>
          </w:p>
        </w:tc>
        <w:tc>
          <w:tcPr>
            <w:tcW w:w="709" w:type="dxa"/>
            <w:vAlign w:val="center"/>
          </w:tcPr>
          <w:p w:rsidR="00425864" w:rsidRPr="00425864" w:rsidRDefault="00425864" w:rsidP="0001571E">
            <w:pPr>
              <w:ind w:firstLine="247"/>
              <w:jc w:val="center"/>
              <w:rPr>
                <w:sz w:val="18"/>
                <w:szCs w:val="18"/>
              </w:rPr>
            </w:pPr>
            <w:r w:rsidRPr="00425864">
              <w:rPr>
                <w:sz w:val="18"/>
                <w:szCs w:val="18"/>
              </w:rPr>
              <w:t>33</w:t>
            </w:r>
          </w:p>
        </w:tc>
        <w:tc>
          <w:tcPr>
            <w:tcW w:w="709" w:type="dxa"/>
            <w:vAlign w:val="center"/>
          </w:tcPr>
          <w:p w:rsidR="00425864" w:rsidRPr="00425864" w:rsidRDefault="00425864" w:rsidP="0001571E">
            <w:pPr>
              <w:ind w:firstLine="247"/>
              <w:jc w:val="center"/>
              <w:rPr>
                <w:sz w:val="18"/>
                <w:szCs w:val="18"/>
              </w:rPr>
            </w:pPr>
            <w:r w:rsidRPr="00425864">
              <w:rPr>
                <w:sz w:val="18"/>
                <w:szCs w:val="18"/>
              </w:rPr>
              <w:t>15</w:t>
            </w:r>
          </w:p>
        </w:tc>
        <w:tc>
          <w:tcPr>
            <w:tcW w:w="709" w:type="dxa"/>
            <w:vAlign w:val="center"/>
          </w:tcPr>
          <w:p w:rsidR="00425864" w:rsidRPr="00425864" w:rsidRDefault="00425864" w:rsidP="0001571E">
            <w:pPr>
              <w:ind w:firstLine="247"/>
              <w:jc w:val="center"/>
              <w:rPr>
                <w:sz w:val="18"/>
                <w:szCs w:val="18"/>
              </w:rPr>
            </w:pPr>
            <w:r w:rsidRPr="00425864">
              <w:rPr>
                <w:sz w:val="18"/>
                <w:szCs w:val="18"/>
              </w:rPr>
              <w:t>39</w:t>
            </w:r>
          </w:p>
        </w:tc>
        <w:tc>
          <w:tcPr>
            <w:tcW w:w="850" w:type="dxa"/>
          </w:tcPr>
          <w:p w:rsidR="00425864" w:rsidRPr="00425864" w:rsidRDefault="00425864" w:rsidP="00425864">
            <w:pPr>
              <w:ind w:firstLine="247"/>
              <w:rPr>
                <w:sz w:val="18"/>
                <w:szCs w:val="18"/>
              </w:rPr>
            </w:pPr>
          </w:p>
          <w:p w:rsidR="00425864" w:rsidRPr="00425864" w:rsidRDefault="00425864" w:rsidP="00425864">
            <w:pPr>
              <w:ind w:firstLine="247"/>
              <w:rPr>
                <w:sz w:val="18"/>
                <w:szCs w:val="18"/>
              </w:rPr>
            </w:pPr>
            <w:r w:rsidRPr="00425864">
              <w:rPr>
                <w:sz w:val="18"/>
                <w:szCs w:val="18"/>
              </w:rPr>
              <w:t>38</w:t>
            </w:r>
          </w:p>
        </w:tc>
        <w:tc>
          <w:tcPr>
            <w:tcW w:w="850" w:type="dxa"/>
          </w:tcPr>
          <w:p w:rsidR="00425864" w:rsidRDefault="00425864" w:rsidP="00425864">
            <w:pPr>
              <w:ind w:firstLine="247"/>
              <w:rPr>
                <w:sz w:val="18"/>
                <w:szCs w:val="18"/>
              </w:rPr>
            </w:pPr>
          </w:p>
          <w:p w:rsidR="00425864" w:rsidRPr="00425864" w:rsidRDefault="00425864" w:rsidP="00425864">
            <w:pPr>
              <w:ind w:firstLine="247"/>
              <w:rPr>
                <w:sz w:val="18"/>
                <w:szCs w:val="18"/>
              </w:rPr>
            </w:pPr>
            <w:r>
              <w:rPr>
                <w:sz w:val="18"/>
                <w:szCs w:val="18"/>
              </w:rPr>
              <w:t>39</w:t>
            </w:r>
          </w:p>
        </w:tc>
      </w:tr>
      <w:tr w:rsidR="00425864" w:rsidRPr="00425864" w:rsidTr="00425864">
        <w:trPr>
          <w:jc w:val="center"/>
        </w:trPr>
        <w:tc>
          <w:tcPr>
            <w:tcW w:w="2624" w:type="dxa"/>
          </w:tcPr>
          <w:p w:rsidR="00425864" w:rsidRPr="00425864" w:rsidRDefault="00425864" w:rsidP="0064495C">
            <w:pPr>
              <w:widowControl w:val="0"/>
              <w:jc w:val="both"/>
              <w:rPr>
                <w:b/>
                <w:sz w:val="18"/>
                <w:szCs w:val="18"/>
              </w:rPr>
            </w:pPr>
            <w:r w:rsidRPr="00425864">
              <w:rPr>
                <w:b/>
                <w:sz w:val="18"/>
                <w:szCs w:val="18"/>
              </w:rPr>
              <w:t xml:space="preserve">tanulók albérleti támogatása </w:t>
            </w:r>
          </w:p>
          <w:p w:rsidR="00425864" w:rsidRPr="00425864" w:rsidRDefault="00425864" w:rsidP="0064495C">
            <w:pPr>
              <w:widowControl w:val="0"/>
              <w:jc w:val="both"/>
              <w:rPr>
                <w:b/>
                <w:sz w:val="18"/>
                <w:szCs w:val="18"/>
              </w:rPr>
            </w:pPr>
            <w:r w:rsidRPr="00425864">
              <w:rPr>
                <w:sz w:val="18"/>
                <w:szCs w:val="18"/>
              </w:rPr>
              <w:t>(önként vállalt 5500,- Ft/fő/hó</w:t>
            </w:r>
            <w:r w:rsidRPr="00425864">
              <w:rPr>
                <w:rFonts w:ascii="Times" w:hAnsi="Times" w:cs="Times"/>
                <w:sz w:val="18"/>
                <w:szCs w:val="18"/>
              </w:rPr>
              <w:t>)</w:t>
            </w:r>
          </w:p>
        </w:tc>
        <w:tc>
          <w:tcPr>
            <w:tcW w:w="709" w:type="dxa"/>
            <w:vAlign w:val="center"/>
          </w:tcPr>
          <w:p w:rsidR="00425864" w:rsidRPr="00425864" w:rsidRDefault="00425864" w:rsidP="0001571E">
            <w:pPr>
              <w:ind w:firstLine="247"/>
              <w:jc w:val="center"/>
              <w:rPr>
                <w:sz w:val="18"/>
                <w:szCs w:val="18"/>
              </w:rPr>
            </w:pPr>
            <w:r w:rsidRPr="00425864">
              <w:rPr>
                <w:sz w:val="18"/>
                <w:szCs w:val="18"/>
              </w:rPr>
              <w:t>85</w:t>
            </w:r>
          </w:p>
        </w:tc>
        <w:tc>
          <w:tcPr>
            <w:tcW w:w="709" w:type="dxa"/>
            <w:vAlign w:val="center"/>
          </w:tcPr>
          <w:p w:rsidR="00425864" w:rsidRPr="00425864" w:rsidRDefault="00425864" w:rsidP="0001571E">
            <w:pPr>
              <w:ind w:firstLine="247"/>
              <w:jc w:val="center"/>
              <w:rPr>
                <w:sz w:val="18"/>
                <w:szCs w:val="18"/>
              </w:rPr>
            </w:pPr>
            <w:r w:rsidRPr="00425864">
              <w:rPr>
                <w:sz w:val="18"/>
                <w:szCs w:val="18"/>
              </w:rPr>
              <w:t>87</w:t>
            </w:r>
          </w:p>
        </w:tc>
        <w:tc>
          <w:tcPr>
            <w:tcW w:w="709" w:type="dxa"/>
            <w:vAlign w:val="center"/>
          </w:tcPr>
          <w:p w:rsidR="00425864" w:rsidRPr="00425864" w:rsidRDefault="00425864" w:rsidP="005C6C63">
            <w:pPr>
              <w:rPr>
                <w:sz w:val="18"/>
                <w:szCs w:val="18"/>
              </w:rPr>
            </w:pPr>
            <w:r w:rsidRPr="00425864">
              <w:rPr>
                <w:sz w:val="18"/>
                <w:szCs w:val="18"/>
              </w:rPr>
              <w:t>117</w:t>
            </w:r>
          </w:p>
        </w:tc>
        <w:tc>
          <w:tcPr>
            <w:tcW w:w="708" w:type="dxa"/>
            <w:vAlign w:val="center"/>
          </w:tcPr>
          <w:p w:rsidR="00425864" w:rsidRPr="00425864" w:rsidRDefault="00425864" w:rsidP="0001571E">
            <w:pPr>
              <w:ind w:firstLine="247"/>
              <w:jc w:val="center"/>
              <w:rPr>
                <w:sz w:val="18"/>
                <w:szCs w:val="18"/>
              </w:rPr>
            </w:pPr>
            <w:r w:rsidRPr="00425864">
              <w:rPr>
                <w:sz w:val="18"/>
                <w:szCs w:val="18"/>
              </w:rPr>
              <w:t>55</w:t>
            </w:r>
          </w:p>
        </w:tc>
        <w:tc>
          <w:tcPr>
            <w:tcW w:w="709" w:type="dxa"/>
            <w:vAlign w:val="center"/>
          </w:tcPr>
          <w:p w:rsidR="00425864" w:rsidRPr="00425864" w:rsidRDefault="00425864" w:rsidP="0001571E">
            <w:pPr>
              <w:ind w:firstLine="247"/>
              <w:jc w:val="center"/>
              <w:rPr>
                <w:sz w:val="18"/>
                <w:szCs w:val="18"/>
              </w:rPr>
            </w:pPr>
            <w:r w:rsidRPr="00425864">
              <w:rPr>
                <w:sz w:val="18"/>
                <w:szCs w:val="18"/>
              </w:rPr>
              <w:t>24</w:t>
            </w:r>
          </w:p>
        </w:tc>
        <w:tc>
          <w:tcPr>
            <w:tcW w:w="709" w:type="dxa"/>
            <w:vAlign w:val="center"/>
          </w:tcPr>
          <w:p w:rsidR="00425864" w:rsidRPr="00425864" w:rsidRDefault="00425864" w:rsidP="0001571E">
            <w:pPr>
              <w:ind w:firstLine="247"/>
              <w:jc w:val="center"/>
              <w:rPr>
                <w:sz w:val="18"/>
                <w:szCs w:val="18"/>
              </w:rPr>
            </w:pPr>
            <w:r w:rsidRPr="00425864">
              <w:rPr>
                <w:sz w:val="18"/>
                <w:szCs w:val="18"/>
              </w:rPr>
              <w:t>18</w:t>
            </w:r>
          </w:p>
        </w:tc>
        <w:tc>
          <w:tcPr>
            <w:tcW w:w="709" w:type="dxa"/>
            <w:vAlign w:val="center"/>
          </w:tcPr>
          <w:p w:rsidR="00425864" w:rsidRPr="00425864" w:rsidRDefault="00425864" w:rsidP="0001571E">
            <w:pPr>
              <w:ind w:firstLine="247"/>
              <w:jc w:val="center"/>
              <w:rPr>
                <w:sz w:val="18"/>
                <w:szCs w:val="18"/>
              </w:rPr>
            </w:pPr>
            <w:r w:rsidRPr="00425864">
              <w:rPr>
                <w:sz w:val="18"/>
                <w:szCs w:val="18"/>
              </w:rPr>
              <w:t>17</w:t>
            </w:r>
          </w:p>
        </w:tc>
        <w:tc>
          <w:tcPr>
            <w:tcW w:w="850" w:type="dxa"/>
          </w:tcPr>
          <w:p w:rsidR="00425864" w:rsidRPr="00425864" w:rsidRDefault="00425864" w:rsidP="0001571E">
            <w:pPr>
              <w:ind w:firstLine="247"/>
              <w:jc w:val="center"/>
              <w:rPr>
                <w:sz w:val="18"/>
                <w:szCs w:val="18"/>
              </w:rPr>
            </w:pPr>
          </w:p>
          <w:p w:rsidR="00425864" w:rsidRPr="00425864" w:rsidRDefault="00425864" w:rsidP="0001571E">
            <w:pPr>
              <w:ind w:firstLine="247"/>
              <w:jc w:val="center"/>
              <w:rPr>
                <w:sz w:val="18"/>
                <w:szCs w:val="18"/>
              </w:rPr>
            </w:pPr>
            <w:r w:rsidRPr="00425864">
              <w:rPr>
                <w:sz w:val="18"/>
                <w:szCs w:val="18"/>
              </w:rPr>
              <w:t>10</w:t>
            </w:r>
          </w:p>
        </w:tc>
        <w:tc>
          <w:tcPr>
            <w:tcW w:w="850" w:type="dxa"/>
          </w:tcPr>
          <w:p w:rsidR="00425864" w:rsidRPr="00425864" w:rsidRDefault="00425864" w:rsidP="0001571E">
            <w:pPr>
              <w:ind w:firstLine="247"/>
              <w:jc w:val="center"/>
              <w:rPr>
                <w:sz w:val="18"/>
                <w:szCs w:val="18"/>
              </w:rPr>
            </w:pPr>
            <w:r>
              <w:rPr>
                <w:sz w:val="18"/>
                <w:szCs w:val="18"/>
              </w:rPr>
              <w:t>9</w:t>
            </w:r>
          </w:p>
        </w:tc>
      </w:tr>
      <w:tr w:rsidR="00425864" w:rsidRPr="00425864" w:rsidTr="00425864">
        <w:trPr>
          <w:jc w:val="center"/>
        </w:trPr>
        <w:tc>
          <w:tcPr>
            <w:tcW w:w="2624" w:type="dxa"/>
          </w:tcPr>
          <w:p w:rsidR="00425864" w:rsidRPr="00425864" w:rsidRDefault="00425864" w:rsidP="0064495C">
            <w:pPr>
              <w:widowControl w:val="0"/>
              <w:jc w:val="both"/>
              <w:rPr>
                <w:b/>
                <w:sz w:val="18"/>
                <w:szCs w:val="18"/>
              </w:rPr>
            </w:pPr>
            <w:proofErr w:type="spellStart"/>
            <w:r w:rsidRPr="00425864">
              <w:rPr>
                <w:b/>
                <w:sz w:val="18"/>
                <w:szCs w:val="18"/>
              </w:rPr>
              <w:t>Bursa</w:t>
            </w:r>
            <w:proofErr w:type="spellEnd"/>
            <w:r w:rsidRPr="00425864">
              <w:rPr>
                <w:b/>
                <w:sz w:val="18"/>
                <w:szCs w:val="18"/>
              </w:rPr>
              <w:t xml:space="preserve"> Hungarica ösztöndíj </w:t>
            </w:r>
            <w:r w:rsidRPr="00425864">
              <w:rPr>
                <w:sz w:val="18"/>
                <w:szCs w:val="18"/>
              </w:rPr>
              <w:t>(önként vállalt)</w:t>
            </w:r>
          </w:p>
        </w:tc>
        <w:tc>
          <w:tcPr>
            <w:tcW w:w="709" w:type="dxa"/>
            <w:vAlign w:val="center"/>
          </w:tcPr>
          <w:p w:rsidR="00425864" w:rsidRPr="00425864" w:rsidRDefault="00425864" w:rsidP="00911831">
            <w:pPr>
              <w:rPr>
                <w:sz w:val="18"/>
                <w:szCs w:val="18"/>
              </w:rPr>
            </w:pPr>
            <w:r w:rsidRPr="00425864">
              <w:rPr>
                <w:sz w:val="18"/>
                <w:szCs w:val="18"/>
              </w:rPr>
              <w:t>314</w:t>
            </w:r>
          </w:p>
        </w:tc>
        <w:tc>
          <w:tcPr>
            <w:tcW w:w="709" w:type="dxa"/>
            <w:vAlign w:val="center"/>
          </w:tcPr>
          <w:p w:rsidR="00425864" w:rsidRPr="00425864" w:rsidRDefault="00425864" w:rsidP="00911831">
            <w:pPr>
              <w:rPr>
                <w:sz w:val="18"/>
                <w:szCs w:val="18"/>
              </w:rPr>
            </w:pPr>
            <w:r w:rsidRPr="00425864">
              <w:rPr>
                <w:sz w:val="18"/>
                <w:szCs w:val="18"/>
              </w:rPr>
              <w:t>386</w:t>
            </w:r>
          </w:p>
        </w:tc>
        <w:tc>
          <w:tcPr>
            <w:tcW w:w="709" w:type="dxa"/>
            <w:vAlign w:val="center"/>
          </w:tcPr>
          <w:p w:rsidR="00425864" w:rsidRPr="00425864" w:rsidRDefault="00425864" w:rsidP="00911831">
            <w:pPr>
              <w:rPr>
                <w:sz w:val="18"/>
                <w:szCs w:val="18"/>
              </w:rPr>
            </w:pPr>
            <w:r w:rsidRPr="00425864">
              <w:rPr>
                <w:sz w:val="18"/>
                <w:szCs w:val="18"/>
              </w:rPr>
              <w:t>403</w:t>
            </w:r>
          </w:p>
        </w:tc>
        <w:tc>
          <w:tcPr>
            <w:tcW w:w="708" w:type="dxa"/>
            <w:vAlign w:val="center"/>
          </w:tcPr>
          <w:p w:rsidR="00425864" w:rsidRPr="00425864" w:rsidRDefault="00425864" w:rsidP="00911831">
            <w:pPr>
              <w:rPr>
                <w:sz w:val="18"/>
                <w:szCs w:val="18"/>
              </w:rPr>
            </w:pPr>
            <w:r w:rsidRPr="00425864">
              <w:rPr>
                <w:sz w:val="18"/>
                <w:szCs w:val="18"/>
              </w:rPr>
              <w:t>402</w:t>
            </w:r>
          </w:p>
        </w:tc>
        <w:tc>
          <w:tcPr>
            <w:tcW w:w="709" w:type="dxa"/>
            <w:vAlign w:val="center"/>
          </w:tcPr>
          <w:p w:rsidR="00425864" w:rsidRPr="00425864" w:rsidRDefault="00425864" w:rsidP="00911831">
            <w:pPr>
              <w:rPr>
                <w:sz w:val="18"/>
                <w:szCs w:val="18"/>
              </w:rPr>
            </w:pPr>
            <w:r w:rsidRPr="00425864">
              <w:rPr>
                <w:sz w:val="18"/>
                <w:szCs w:val="18"/>
              </w:rPr>
              <w:t>216</w:t>
            </w:r>
          </w:p>
        </w:tc>
        <w:tc>
          <w:tcPr>
            <w:tcW w:w="709" w:type="dxa"/>
            <w:vAlign w:val="center"/>
          </w:tcPr>
          <w:p w:rsidR="00425864" w:rsidRPr="00425864" w:rsidRDefault="00425864" w:rsidP="00911831">
            <w:pPr>
              <w:rPr>
                <w:sz w:val="18"/>
                <w:szCs w:val="18"/>
              </w:rPr>
            </w:pPr>
            <w:r w:rsidRPr="00425864">
              <w:rPr>
                <w:sz w:val="18"/>
                <w:szCs w:val="18"/>
              </w:rPr>
              <w:t>181</w:t>
            </w:r>
          </w:p>
        </w:tc>
        <w:tc>
          <w:tcPr>
            <w:tcW w:w="709" w:type="dxa"/>
            <w:vAlign w:val="center"/>
          </w:tcPr>
          <w:p w:rsidR="00425864" w:rsidRPr="00425864" w:rsidRDefault="00425864" w:rsidP="00911831">
            <w:pPr>
              <w:rPr>
                <w:sz w:val="18"/>
                <w:szCs w:val="18"/>
              </w:rPr>
            </w:pPr>
            <w:r w:rsidRPr="00425864">
              <w:rPr>
                <w:sz w:val="18"/>
                <w:szCs w:val="18"/>
              </w:rPr>
              <w:t>178</w:t>
            </w:r>
          </w:p>
        </w:tc>
        <w:tc>
          <w:tcPr>
            <w:tcW w:w="850" w:type="dxa"/>
          </w:tcPr>
          <w:p w:rsidR="00425864" w:rsidRPr="00425864" w:rsidRDefault="00425864" w:rsidP="0001571E">
            <w:pPr>
              <w:ind w:firstLine="247"/>
              <w:jc w:val="center"/>
              <w:rPr>
                <w:sz w:val="18"/>
                <w:szCs w:val="18"/>
              </w:rPr>
            </w:pPr>
            <w:r w:rsidRPr="00425864">
              <w:rPr>
                <w:sz w:val="18"/>
                <w:szCs w:val="18"/>
              </w:rPr>
              <w:t>180</w:t>
            </w:r>
          </w:p>
        </w:tc>
        <w:tc>
          <w:tcPr>
            <w:tcW w:w="850" w:type="dxa"/>
          </w:tcPr>
          <w:p w:rsidR="00425864" w:rsidRPr="00425864" w:rsidRDefault="00425864" w:rsidP="0001571E">
            <w:pPr>
              <w:ind w:firstLine="247"/>
              <w:jc w:val="center"/>
              <w:rPr>
                <w:sz w:val="18"/>
                <w:szCs w:val="18"/>
              </w:rPr>
            </w:pPr>
            <w:r>
              <w:rPr>
                <w:sz w:val="18"/>
                <w:szCs w:val="18"/>
              </w:rPr>
              <w:t>129</w:t>
            </w:r>
          </w:p>
        </w:tc>
      </w:tr>
      <w:tr w:rsidR="00425864" w:rsidRPr="00425864" w:rsidTr="00425864">
        <w:trPr>
          <w:jc w:val="center"/>
        </w:trPr>
        <w:tc>
          <w:tcPr>
            <w:tcW w:w="2624" w:type="dxa"/>
          </w:tcPr>
          <w:p w:rsidR="00425864" w:rsidRPr="00425864" w:rsidRDefault="00425864" w:rsidP="00F1309A">
            <w:pPr>
              <w:widowControl w:val="0"/>
              <w:jc w:val="both"/>
              <w:rPr>
                <w:sz w:val="18"/>
                <w:szCs w:val="18"/>
              </w:rPr>
            </w:pPr>
            <w:r w:rsidRPr="00425864">
              <w:rPr>
                <w:b/>
                <w:sz w:val="18"/>
                <w:szCs w:val="18"/>
              </w:rPr>
              <w:t xml:space="preserve">étkezési tér. </w:t>
            </w:r>
            <w:proofErr w:type="gramStart"/>
            <w:r w:rsidRPr="00425864">
              <w:rPr>
                <w:b/>
                <w:sz w:val="18"/>
                <w:szCs w:val="18"/>
              </w:rPr>
              <w:t>díj támogatás</w:t>
            </w:r>
            <w:proofErr w:type="gramEnd"/>
            <w:r w:rsidRPr="00425864">
              <w:rPr>
                <w:sz w:val="18"/>
                <w:szCs w:val="18"/>
              </w:rPr>
              <w:t xml:space="preserve"> (önként vállalt)</w:t>
            </w:r>
          </w:p>
        </w:tc>
        <w:tc>
          <w:tcPr>
            <w:tcW w:w="709" w:type="dxa"/>
            <w:vAlign w:val="center"/>
          </w:tcPr>
          <w:p w:rsidR="00425864" w:rsidRPr="00425864" w:rsidRDefault="00425864" w:rsidP="00425864">
            <w:pPr>
              <w:jc w:val="center"/>
              <w:rPr>
                <w:sz w:val="18"/>
                <w:szCs w:val="18"/>
              </w:rPr>
            </w:pPr>
            <w:r w:rsidRPr="00425864">
              <w:rPr>
                <w:sz w:val="18"/>
                <w:szCs w:val="18"/>
              </w:rPr>
              <w:t>163</w:t>
            </w:r>
          </w:p>
        </w:tc>
        <w:tc>
          <w:tcPr>
            <w:tcW w:w="709" w:type="dxa"/>
            <w:vAlign w:val="center"/>
          </w:tcPr>
          <w:p w:rsidR="00425864" w:rsidRPr="00425864" w:rsidRDefault="00425864" w:rsidP="00425864">
            <w:pPr>
              <w:jc w:val="center"/>
              <w:rPr>
                <w:sz w:val="18"/>
                <w:szCs w:val="18"/>
              </w:rPr>
            </w:pPr>
            <w:r w:rsidRPr="00425864">
              <w:rPr>
                <w:sz w:val="18"/>
                <w:szCs w:val="18"/>
              </w:rPr>
              <w:t>248</w:t>
            </w:r>
          </w:p>
        </w:tc>
        <w:tc>
          <w:tcPr>
            <w:tcW w:w="709" w:type="dxa"/>
            <w:vAlign w:val="center"/>
          </w:tcPr>
          <w:p w:rsidR="00425864" w:rsidRPr="00425864" w:rsidRDefault="00425864" w:rsidP="00425864">
            <w:pPr>
              <w:jc w:val="center"/>
              <w:rPr>
                <w:sz w:val="18"/>
                <w:szCs w:val="18"/>
              </w:rPr>
            </w:pPr>
            <w:r w:rsidRPr="00425864">
              <w:rPr>
                <w:sz w:val="18"/>
                <w:szCs w:val="18"/>
              </w:rPr>
              <w:t>411</w:t>
            </w:r>
          </w:p>
        </w:tc>
        <w:tc>
          <w:tcPr>
            <w:tcW w:w="708" w:type="dxa"/>
            <w:vAlign w:val="center"/>
          </w:tcPr>
          <w:p w:rsidR="00425864" w:rsidRPr="00425864" w:rsidRDefault="00425864" w:rsidP="00425864">
            <w:pPr>
              <w:jc w:val="center"/>
              <w:rPr>
                <w:sz w:val="18"/>
                <w:szCs w:val="18"/>
              </w:rPr>
            </w:pPr>
            <w:r w:rsidRPr="00425864">
              <w:rPr>
                <w:sz w:val="18"/>
                <w:szCs w:val="18"/>
              </w:rPr>
              <w:t>520</w:t>
            </w:r>
          </w:p>
        </w:tc>
        <w:tc>
          <w:tcPr>
            <w:tcW w:w="709" w:type="dxa"/>
            <w:shd w:val="clear" w:color="auto" w:fill="auto"/>
            <w:vAlign w:val="center"/>
          </w:tcPr>
          <w:p w:rsidR="00425864" w:rsidRPr="00425864" w:rsidRDefault="00425864" w:rsidP="00425864">
            <w:pPr>
              <w:jc w:val="center"/>
              <w:rPr>
                <w:sz w:val="18"/>
                <w:szCs w:val="18"/>
              </w:rPr>
            </w:pPr>
            <w:r w:rsidRPr="00425864">
              <w:rPr>
                <w:sz w:val="18"/>
                <w:szCs w:val="18"/>
              </w:rPr>
              <w:t>486</w:t>
            </w:r>
          </w:p>
        </w:tc>
        <w:tc>
          <w:tcPr>
            <w:tcW w:w="709" w:type="dxa"/>
            <w:shd w:val="clear" w:color="auto" w:fill="auto"/>
            <w:vAlign w:val="center"/>
          </w:tcPr>
          <w:p w:rsidR="00425864" w:rsidRPr="00425864" w:rsidRDefault="00425864" w:rsidP="00425864">
            <w:pPr>
              <w:jc w:val="center"/>
              <w:rPr>
                <w:sz w:val="18"/>
                <w:szCs w:val="18"/>
              </w:rPr>
            </w:pPr>
            <w:r w:rsidRPr="00425864">
              <w:rPr>
                <w:sz w:val="18"/>
                <w:szCs w:val="18"/>
              </w:rPr>
              <w:t>200</w:t>
            </w:r>
          </w:p>
        </w:tc>
        <w:tc>
          <w:tcPr>
            <w:tcW w:w="709" w:type="dxa"/>
            <w:vAlign w:val="center"/>
          </w:tcPr>
          <w:p w:rsidR="00425864" w:rsidRPr="00425864" w:rsidRDefault="00425864" w:rsidP="00425864">
            <w:pPr>
              <w:jc w:val="center"/>
              <w:rPr>
                <w:sz w:val="18"/>
                <w:szCs w:val="18"/>
              </w:rPr>
            </w:pPr>
            <w:r w:rsidRPr="00425864">
              <w:rPr>
                <w:sz w:val="18"/>
                <w:szCs w:val="18"/>
              </w:rPr>
              <w:t>200</w:t>
            </w:r>
          </w:p>
        </w:tc>
        <w:tc>
          <w:tcPr>
            <w:tcW w:w="850" w:type="dxa"/>
          </w:tcPr>
          <w:p w:rsidR="00425864" w:rsidRPr="00425864" w:rsidRDefault="00425864" w:rsidP="0001571E">
            <w:pPr>
              <w:ind w:firstLine="247"/>
              <w:jc w:val="center"/>
              <w:rPr>
                <w:sz w:val="18"/>
                <w:szCs w:val="18"/>
              </w:rPr>
            </w:pPr>
          </w:p>
          <w:p w:rsidR="00425864" w:rsidRPr="00425864" w:rsidRDefault="00425864" w:rsidP="0001571E">
            <w:pPr>
              <w:ind w:firstLine="247"/>
              <w:jc w:val="center"/>
              <w:rPr>
                <w:sz w:val="18"/>
                <w:szCs w:val="18"/>
              </w:rPr>
            </w:pPr>
            <w:r w:rsidRPr="00425864">
              <w:rPr>
                <w:sz w:val="18"/>
                <w:szCs w:val="18"/>
              </w:rPr>
              <w:t>289</w:t>
            </w:r>
          </w:p>
        </w:tc>
        <w:tc>
          <w:tcPr>
            <w:tcW w:w="850" w:type="dxa"/>
          </w:tcPr>
          <w:p w:rsidR="00425864" w:rsidRPr="00425864" w:rsidRDefault="00196121" w:rsidP="0001571E">
            <w:pPr>
              <w:ind w:firstLine="247"/>
              <w:jc w:val="center"/>
              <w:rPr>
                <w:sz w:val="18"/>
                <w:szCs w:val="18"/>
              </w:rPr>
            </w:pPr>
            <w:r>
              <w:rPr>
                <w:sz w:val="18"/>
                <w:szCs w:val="18"/>
              </w:rPr>
              <w:t>230</w:t>
            </w:r>
          </w:p>
        </w:tc>
      </w:tr>
      <w:tr w:rsidR="00425864" w:rsidRPr="00425864" w:rsidTr="00425864">
        <w:trPr>
          <w:jc w:val="center"/>
        </w:trPr>
        <w:tc>
          <w:tcPr>
            <w:tcW w:w="2624" w:type="dxa"/>
          </w:tcPr>
          <w:p w:rsidR="00425864" w:rsidRPr="00425864" w:rsidRDefault="00425864" w:rsidP="0064495C">
            <w:pPr>
              <w:widowControl w:val="0"/>
              <w:jc w:val="both"/>
              <w:rPr>
                <w:sz w:val="18"/>
                <w:szCs w:val="18"/>
              </w:rPr>
            </w:pPr>
            <w:r w:rsidRPr="00425864">
              <w:rPr>
                <w:rFonts w:ascii="Times" w:hAnsi="Times" w:cs="Times"/>
                <w:b/>
                <w:sz w:val="18"/>
                <w:szCs w:val="18"/>
              </w:rPr>
              <w:t>speciális diétára</w:t>
            </w:r>
            <w:r w:rsidRPr="00425864">
              <w:rPr>
                <w:rFonts w:ascii="Times" w:hAnsi="Times" w:cs="Times"/>
                <w:sz w:val="18"/>
                <w:szCs w:val="18"/>
              </w:rPr>
              <w:t xml:space="preserve"> szoruló gyermekek támogatása (önként vállalt </w:t>
            </w:r>
            <w:r w:rsidRPr="00425864">
              <w:rPr>
                <w:sz w:val="18"/>
                <w:szCs w:val="18"/>
              </w:rPr>
              <w:t>5000,- Ft/fő/hó</w:t>
            </w:r>
            <w:r w:rsidRPr="00425864">
              <w:rPr>
                <w:rFonts w:ascii="Times" w:hAnsi="Times" w:cs="Times"/>
                <w:sz w:val="18"/>
                <w:szCs w:val="18"/>
              </w:rPr>
              <w:t>)</w:t>
            </w:r>
          </w:p>
        </w:tc>
        <w:tc>
          <w:tcPr>
            <w:tcW w:w="709" w:type="dxa"/>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35</w:t>
            </w:r>
          </w:p>
        </w:tc>
        <w:tc>
          <w:tcPr>
            <w:tcW w:w="709" w:type="dxa"/>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41</w:t>
            </w:r>
          </w:p>
        </w:tc>
        <w:tc>
          <w:tcPr>
            <w:tcW w:w="709" w:type="dxa"/>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73</w:t>
            </w:r>
          </w:p>
        </w:tc>
        <w:tc>
          <w:tcPr>
            <w:tcW w:w="708" w:type="dxa"/>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50</w:t>
            </w:r>
          </w:p>
        </w:tc>
        <w:tc>
          <w:tcPr>
            <w:tcW w:w="709" w:type="dxa"/>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39</w:t>
            </w:r>
          </w:p>
        </w:tc>
        <w:tc>
          <w:tcPr>
            <w:tcW w:w="709" w:type="dxa"/>
            <w:shd w:val="clear" w:color="auto" w:fill="auto"/>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w:t>
            </w:r>
          </w:p>
        </w:tc>
        <w:tc>
          <w:tcPr>
            <w:tcW w:w="709" w:type="dxa"/>
            <w:vAlign w:val="center"/>
          </w:tcPr>
          <w:p w:rsidR="00425864" w:rsidRPr="00425864" w:rsidRDefault="00425864" w:rsidP="0001571E">
            <w:pPr>
              <w:ind w:firstLine="247"/>
              <w:jc w:val="center"/>
              <w:rPr>
                <w:rFonts w:ascii="Times" w:hAnsi="Times" w:cs="Times"/>
                <w:sz w:val="18"/>
                <w:szCs w:val="18"/>
              </w:rPr>
            </w:pPr>
            <w:r w:rsidRPr="00425864">
              <w:rPr>
                <w:rFonts w:ascii="Times" w:hAnsi="Times" w:cs="Times"/>
                <w:sz w:val="18"/>
                <w:szCs w:val="18"/>
              </w:rPr>
              <w:t>-</w:t>
            </w:r>
          </w:p>
        </w:tc>
        <w:tc>
          <w:tcPr>
            <w:tcW w:w="850" w:type="dxa"/>
          </w:tcPr>
          <w:p w:rsidR="00425864" w:rsidRPr="00425864" w:rsidRDefault="00425864" w:rsidP="0001571E">
            <w:pPr>
              <w:ind w:firstLine="247"/>
              <w:jc w:val="center"/>
              <w:rPr>
                <w:rFonts w:ascii="Times" w:hAnsi="Times" w:cs="Times"/>
                <w:b/>
                <w:sz w:val="18"/>
                <w:szCs w:val="18"/>
              </w:rPr>
            </w:pPr>
            <w:r w:rsidRPr="00425864">
              <w:rPr>
                <w:rFonts w:ascii="Times" w:hAnsi="Times" w:cs="Times"/>
                <w:b/>
                <w:sz w:val="18"/>
                <w:szCs w:val="18"/>
              </w:rPr>
              <w:t>-</w:t>
            </w:r>
          </w:p>
        </w:tc>
        <w:tc>
          <w:tcPr>
            <w:tcW w:w="850" w:type="dxa"/>
          </w:tcPr>
          <w:p w:rsidR="00425864" w:rsidRPr="005C6C63" w:rsidRDefault="00196121" w:rsidP="0001571E">
            <w:pPr>
              <w:ind w:firstLine="247"/>
              <w:jc w:val="center"/>
              <w:rPr>
                <w:rFonts w:ascii="Times" w:hAnsi="Times" w:cs="Times"/>
                <w:sz w:val="18"/>
                <w:szCs w:val="18"/>
              </w:rPr>
            </w:pPr>
            <w:r w:rsidRPr="005C6C63">
              <w:rPr>
                <w:rFonts w:ascii="Times" w:hAnsi="Times" w:cs="Times"/>
                <w:sz w:val="18"/>
                <w:szCs w:val="18"/>
              </w:rPr>
              <w:t>19</w:t>
            </w:r>
          </w:p>
        </w:tc>
      </w:tr>
      <w:tr w:rsidR="00425864" w:rsidRPr="00425864" w:rsidTr="00425864">
        <w:trPr>
          <w:jc w:val="center"/>
        </w:trPr>
        <w:tc>
          <w:tcPr>
            <w:tcW w:w="2624" w:type="dxa"/>
          </w:tcPr>
          <w:p w:rsidR="00425864" w:rsidRPr="00425864" w:rsidRDefault="00425864" w:rsidP="0064495C">
            <w:pPr>
              <w:widowControl w:val="0"/>
              <w:jc w:val="both"/>
              <w:rPr>
                <w:b/>
                <w:sz w:val="18"/>
                <w:szCs w:val="18"/>
              </w:rPr>
            </w:pPr>
            <w:r w:rsidRPr="00425864">
              <w:rPr>
                <w:b/>
                <w:sz w:val="18"/>
                <w:szCs w:val="18"/>
              </w:rPr>
              <w:t xml:space="preserve">nyári ingyenes étkeztetés </w:t>
            </w:r>
            <w:r w:rsidRPr="00425864">
              <w:rPr>
                <w:sz w:val="18"/>
                <w:szCs w:val="18"/>
              </w:rPr>
              <w:t>(önként vállalt)</w:t>
            </w:r>
            <w:r w:rsidR="00196121">
              <w:rPr>
                <w:sz w:val="18"/>
                <w:szCs w:val="18"/>
              </w:rPr>
              <w:t xml:space="preserve"> </w:t>
            </w:r>
            <w:r w:rsidR="00196121" w:rsidRPr="00196121">
              <w:rPr>
                <w:b/>
                <w:sz w:val="18"/>
                <w:szCs w:val="18"/>
              </w:rPr>
              <w:t>2016-tól szünidei gyermekétkeztetés</w:t>
            </w:r>
            <w:r w:rsidR="00196121">
              <w:rPr>
                <w:b/>
                <w:sz w:val="18"/>
                <w:szCs w:val="18"/>
              </w:rPr>
              <w:t xml:space="preserve"> </w:t>
            </w:r>
            <w:r w:rsidR="00196121" w:rsidRPr="00196121">
              <w:rPr>
                <w:sz w:val="18"/>
                <w:szCs w:val="18"/>
              </w:rPr>
              <w:t>(kötelező)</w:t>
            </w:r>
          </w:p>
        </w:tc>
        <w:tc>
          <w:tcPr>
            <w:tcW w:w="709" w:type="dxa"/>
            <w:vAlign w:val="center"/>
          </w:tcPr>
          <w:p w:rsidR="00425864" w:rsidRPr="00425864" w:rsidRDefault="00425864" w:rsidP="00542C3C">
            <w:pPr>
              <w:jc w:val="center"/>
              <w:rPr>
                <w:sz w:val="18"/>
                <w:szCs w:val="18"/>
              </w:rPr>
            </w:pPr>
            <w:r w:rsidRPr="00425864">
              <w:rPr>
                <w:sz w:val="18"/>
                <w:szCs w:val="18"/>
              </w:rPr>
              <w:t>573</w:t>
            </w:r>
          </w:p>
        </w:tc>
        <w:tc>
          <w:tcPr>
            <w:tcW w:w="709" w:type="dxa"/>
            <w:vAlign w:val="center"/>
          </w:tcPr>
          <w:p w:rsidR="00425864" w:rsidRPr="00425864" w:rsidRDefault="00425864" w:rsidP="00542C3C">
            <w:pPr>
              <w:jc w:val="center"/>
              <w:rPr>
                <w:sz w:val="18"/>
                <w:szCs w:val="18"/>
              </w:rPr>
            </w:pPr>
            <w:r w:rsidRPr="00425864">
              <w:rPr>
                <w:sz w:val="18"/>
                <w:szCs w:val="18"/>
              </w:rPr>
              <w:t>794</w:t>
            </w:r>
          </w:p>
        </w:tc>
        <w:tc>
          <w:tcPr>
            <w:tcW w:w="709" w:type="dxa"/>
            <w:vAlign w:val="center"/>
          </w:tcPr>
          <w:p w:rsidR="00425864" w:rsidRPr="00425864" w:rsidRDefault="00425864" w:rsidP="00542C3C">
            <w:pPr>
              <w:jc w:val="center"/>
              <w:rPr>
                <w:sz w:val="18"/>
                <w:szCs w:val="18"/>
              </w:rPr>
            </w:pPr>
            <w:r w:rsidRPr="00425864">
              <w:rPr>
                <w:sz w:val="18"/>
                <w:szCs w:val="18"/>
              </w:rPr>
              <w:t>787</w:t>
            </w:r>
          </w:p>
        </w:tc>
        <w:tc>
          <w:tcPr>
            <w:tcW w:w="708" w:type="dxa"/>
            <w:vAlign w:val="center"/>
          </w:tcPr>
          <w:p w:rsidR="00425864" w:rsidRPr="00425864" w:rsidRDefault="00425864" w:rsidP="00542C3C">
            <w:pPr>
              <w:ind w:firstLine="247"/>
              <w:jc w:val="center"/>
              <w:rPr>
                <w:sz w:val="18"/>
                <w:szCs w:val="18"/>
              </w:rPr>
            </w:pPr>
            <w:r w:rsidRPr="00425864">
              <w:rPr>
                <w:sz w:val="18"/>
                <w:szCs w:val="18"/>
              </w:rPr>
              <w:t>-</w:t>
            </w:r>
          </w:p>
        </w:tc>
        <w:tc>
          <w:tcPr>
            <w:tcW w:w="709" w:type="dxa"/>
            <w:vAlign w:val="center"/>
          </w:tcPr>
          <w:p w:rsidR="00425864" w:rsidRPr="00425864" w:rsidRDefault="00425864" w:rsidP="00542C3C">
            <w:pPr>
              <w:jc w:val="center"/>
              <w:rPr>
                <w:sz w:val="18"/>
                <w:szCs w:val="18"/>
              </w:rPr>
            </w:pPr>
            <w:r w:rsidRPr="00425864">
              <w:rPr>
                <w:sz w:val="18"/>
                <w:szCs w:val="18"/>
              </w:rPr>
              <w:t>763</w:t>
            </w:r>
          </w:p>
        </w:tc>
        <w:tc>
          <w:tcPr>
            <w:tcW w:w="709" w:type="dxa"/>
            <w:vAlign w:val="center"/>
          </w:tcPr>
          <w:p w:rsidR="00425864" w:rsidRPr="00425864" w:rsidRDefault="00425864" w:rsidP="00542C3C">
            <w:pPr>
              <w:jc w:val="center"/>
              <w:rPr>
                <w:sz w:val="18"/>
                <w:szCs w:val="18"/>
              </w:rPr>
            </w:pPr>
            <w:r w:rsidRPr="00425864">
              <w:rPr>
                <w:sz w:val="18"/>
                <w:szCs w:val="18"/>
              </w:rPr>
              <w:t>770</w:t>
            </w:r>
          </w:p>
        </w:tc>
        <w:tc>
          <w:tcPr>
            <w:tcW w:w="709" w:type="dxa"/>
            <w:vAlign w:val="center"/>
          </w:tcPr>
          <w:p w:rsidR="00425864" w:rsidRPr="00425864" w:rsidRDefault="00425864" w:rsidP="00542C3C">
            <w:pPr>
              <w:jc w:val="center"/>
              <w:rPr>
                <w:sz w:val="18"/>
                <w:szCs w:val="18"/>
              </w:rPr>
            </w:pPr>
            <w:r w:rsidRPr="00425864">
              <w:rPr>
                <w:sz w:val="18"/>
                <w:szCs w:val="18"/>
              </w:rPr>
              <w:t>700</w:t>
            </w:r>
          </w:p>
        </w:tc>
        <w:tc>
          <w:tcPr>
            <w:tcW w:w="850" w:type="dxa"/>
          </w:tcPr>
          <w:p w:rsidR="00425864" w:rsidRPr="00425864" w:rsidRDefault="00425864" w:rsidP="00542C3C">
            <w:pPr>
              <w:ind w:firstLine="247"/>
              <w:jc w:val="center"/>
              <w:rPr>
                <w:b/>
                <w:sz w:val="18"/>
                <w:szCs w:val="18"/>
              </w:rPr>
            </w:pPr>
          </w:p>
          <w:p w:rsidR="00425864" w:rsidRPr="00425864" w:rsidRDefault="00425864" w:rsidP="00542C3C">
            <w:pPr>
              <w:ind w:firstLine="247"/>
              <w:jc w:val="center"/>
              <w:rPr>
                <w:sz w:val="18"/>
                <w:szCs w:val="18"/>
              </w:rPr>
            </w:pPr>
            <w:r w:rsidRPr="00425864">
              <w:rPr>
                <w:sz w:val="18"/>
                <w:szCs w:val="18"/>
              </w:rPr>
              <w:t>704</w:t>
            </w:r>
          </w:p>
        </w:tc>
        <w:tc>
          <w:tcPr>
            <w:tcW w:w="850" w:type="dxa"/>
          </w:tcPr>
          <w:p w:rsidR="00425864" w:rsidRPr="00196121" w:rsidRDefault="00196121" w:rsidP="00542C3C">
            <w:pPr>
              <w:jc w:val="center"/>
              <w:rPr>
                <w:sz w:val="18"/>
                <w:szCs w:val="18"/>
              </w:rPr>
            </w:pPr>
            <w:r w:rsidRPr="00196121">
              <w:rPr>
                <w:sz w:val="18"/>
                <w:szCs w:val="18"/>
              </w:rPr>
              <w:t>106 (ebből nyár</w:t>
            </w:r>
            <w:r w:rsidR="00542C3C">
              <w:rPr>
                <w:sz w:val="18"/>
                <w:szCs w:val="18"/>
              </w:rPr>
              <w:t>i étkező</w:t>
            </w:r>
            <w:r w:rsidRPr="00196121">
              <w:rPr>
                <w:sz w:val="18"/>
                <w:szCs w:val="18"/>
              </w:rPr>
              <w:t xml:space="preserve"> 45)</w:t>
            </w:r>
          </w:p>
        </w:tc>
      </w:tr>
      <w:tr w:rsidR="00425864" w:rsidRPr="00425864" w:rsidTr="00425864">
        <w:trPr>
          <w:jc w:val="center"/>
        </w:trPr>
        <w:tc>
          <w:tcPr>
            <w:tcW w:w="2624" w:type="dxa"/>
          </w:tcPr>
          <w:p w:rsidR="00425864" w:rsidRPr="00425864" w:rsidRDefault="00425864" w:rsidP="0064495C">
            <w:pPr>
              <w:widowControl w:val="0"/>
              <w:jc w:val="both"/>
              <w:rPr>
                <w:b/>
                <w:sz w:val="18"/>
                <w:szCs w:val="18"/>
              </w:rPr>
            </w:pPr>
            <w:proofErr w:type="spellStart"/>
            <w:r w:rsidRPr="00425864">
              <w:rPr>
                <w:b/>
                <w:sz w:val="18"/>
                <w:szCs w:val="18"/>
              </w:rPr>
              <w:t>méhnyakrák</w:t>
            </w:r>
            <w:proofErr w:type="spellEnd"/>
            <w:r w:rsidRPr="00425864">
              <w:rPr>
                <w:b/>
                <w:sz w:val="18"/>
                <w:szCs w:val="18"/>
              </w:rPr>
              <w:t xml:space="preserve"> elleni védőoltás </w:t>
            </w:r>
            <w:r w:rsidRPr="00425864">
              <w:rPr>
                <w:sz w:val="18"/>
                <w:szCs w:val="18"/>
              </w:rPr>
              <w:t>(önként vállalt)</w:t>
            </w:r>
          </w:p>
        </w:tc>
        <w:tc>
          <w:tcPr>
            <w:tcW w:w="709" w:type="dxa"/>
            <w:vAlign w:val="center"/>
          </w:tcPr>
          <w:p w:rsidR="00425864" w:rsidRPr="00425864" w:rsidRDefault="00425864" w:rsidP="00911831">
            <w:pPr>
              <w:rPr>
                <w:sz w:val="18"/>
                <w:szCs w:val="18"/>
              </w:rPr>
            </w:pPr>
            <w:r w:rsidRPr="00425864">
              <w:rPr>
                <w:sz w:val="18"/>
                <w:szCs w:val="18"/>
              </w:rPr>
              <w:t>311</w:t>
            </w:r>
          </w:p>
        </w:tc>
        <w:tc>
          <w:tcPr>
            <w:tcW w:w="709" w:type="dxa"/>
            <w:vAlign w:val="center"/>
          </w:tcPr>
          <w:p w:rsidR="00425864" w:rsidRPr="00425864" w:rsidRDefault="00425864" w:rsidP="00911831">
            <w:pPr>
              <w:rPr>
                <w:sz w:val="18"/>
                <w:szCs w:val="18"/>
              </w:rPr>
            </w:pPr>
            <w:r w:rsidRPr="00425864">
              <w:rPr>
                <w:sz w:val="18"/>
                <w:szCs w:val="18"/>
              </w:rPr>
              <w:t>145</w:t>
            </w:r>
          </w:p>
        </w:tc>
        <w:tc>
          <w:tcPr>
            <w:tcW w:w="709" w:type="dxa"/>
            <w:vAlign w:val="center"/>
          </w:tcPr>
          <w:p w:rsidR="00425864" w:rsidRPr="00425864" w:rsidRDefault="00425864" w:rsidP="00911831">
            <w:pPr>
              <w:rPr>
                <w:sz w:val="18"/>
                <w:szCs w:val="18"/>
              </w:rPr>
            </w:pPr>
            <w:r w:rsidRPr="00425864">
              <w:rPr>
                <w:sz w:val="18"/>
                <w:szCs w:val="18"/>
              </w:rPr>
              <w:t>153</w:t>
            </w:r>
          </w:p>
        </w:tc>
        <w:tc>
          <w:tcPr>
            <w:tcW w:w="708" w:type="dxa"/>
            <w:vAlign w:val="center"/>
          </w:tcPr>
          <w:p w:rsidR="00425864" w:rsidRPr="00425864" w:rsidRDefault="00425864" w:rsidP="00911831">
            <w:pPr>
              <w:rPr>
                <w:sz w:val="18"/>
                <w:szCs w:val="18"/>
              </w:rPr>
            </w:pPr>
            <w:r w:rsidRPr="00425864">
              <w:rPr>
                <w:sz w:val="18"/>
                <w:szCs w:val="18"/>
              </w:rPr>
              <w:t>142</w:t>
            </w:r>
          </w:p>
        </w:tc>
        <w:tc>
          <w:tcPr>
            <w:tcW w:w="709" w:type="dxa"/>
            <w:vAlign w:val="center"/>
          </w:tcPr>
          <w:p w:rsidR="00425864" w:rsidRPr="00425864" w:rsidRDefault="00425864" w:rsidP="00911831">
            <w:pPr>
              <w:rPr>
                <w:sz w:val="18"/>
                <w:szCs w:val="18"/>
              </w:rPr>
            </w:pPr>
            <w:r w:rsidRPr="00425864">
              <w:rPr>
                <w:sz w:val="18"/>
                <w:szCs w:val="18"/>
              </w:rPr>
              <w:t>132</w:t>
            </w:r>
          </w:p>
        </w:tc>
        <w:tc>
          <w:tcPr>
            <w:tcW w:w="709" w:type="dxa"/>
            <w:vAlign w:val="center"/>
          </w:tcPr>
          <w:p w:rsidR="00425864" w:rsidRPr="00425864" w:rsidRDefault="00425864" w:rsidP="00911831">
            <w:pPr>
              <w:rPr>
                <w:sz w:val="18"/>
                <w:szCs w:val="18"/>
              </w:rPr>
            </w:pPr>
            <w:r w:rsidRPr="00425864">
              <w:rPr>
                <w:sz w:val="18"/>
                <w:szCs w:val="18"/>
              </w:rPr>
              <w:t>122</w:t>
            </w:r>
          </w:p>
        </w:tc>
        <w:tc>
          <w:tcPr>
            <w:tcW w:w="709" w:type="dxa"/>
            <w:vAlign w:val="center"/>
          </w:tcPr>
          <w:p w:rsidR="00425864" w:rsidRPr="00425864" w:rsidRDefault="00425864" w:rsidP="0001571E">
            <w:pPr>
              <w:ind w:firstLine="247"/>
              <w:jc w:val="center"/>
              <w:rPr>
                <w:sz w:val="18"/>
                <w:szCs w:val="18"/>
              </w:rPr>
            </w:pPr>
            <w:r w:rsidRPr="00425864">
              <w:rPr>
                <w:sz w:val="18"/>
                <w:szCs w:val="18"/>
              </w:rPr>
              <w:t>47</w:t>
            </w:r>
          </w:p>
        </w:tc>
        <w:tc>
          <w:tcPr>
            <w:tcW w:w="850" w:type="dxa"/>
          </w:tcPr>
          <w:p w:rsidR="00425864" w:rsidRPr="00425864" w:rsidRDefault="00425864" w:rsidP="0001571E">
            <w:pPr>
              <w:ind w:firstLine="247"/>
              <w:jc w:val="center"/>
              <w:rPr>
                <w:b/>
                <w:sz w:val="18"/>
                <w:szCs w:val="18"/>
              </w:rPr>
            </w:pPr>
            <w:r w:rsidRPr="00425864">
              <w:rPr>
                <w:b/>
                <w:sz w:val="18"/>
                <w:szCs w:val="18"/>
              </w:rPr>
              <w:t>-</w:t>
            </w:r>
          </w:p>
        </w:tc>
        <w:tc>
          <w:tcPr>
            <w:tcW w:w="850" w:type="dxa"/>
          </w:tcPr>
          <w:p w:rsidR="00425864" w:rsidRPr="00425864" w:rsidRDefault="00196121" w:rsidP="0001571E">
            <w:pPr>
              <w:ind w:firstLine="247"/>
              <w:jc w:val="center"/>
              <w:rPr>
                <w:b/>
                <w:sz w:val="18"/>
                <w:szCs w:val="18"/>
              </w:rPr>
            </w:pPr>
            <w:r>
              <w:rPr>
                <w:b/>
                <w:sz w:val="18"/>
                <w:szCs w:val="18"/>
              </w:rPr>
              <w:t>-</w:t>
            </w:r>
          </w:p>
        </w:tc>
      </w:tr>
    </w:tbl>
    <w:p w:rsidR="001D3543" w:rsidRPr="00B631F2" w:rsidRDefault="00911831" w:rsidP="00797580">
      <w:pPr>
        <w:jc w:val="both"/>
      </w:pPr>
      <w:r>
        <w:lastRenderedPageBreak/>
        <w:t>Ezen ellátások biztosításának módját, valamint a</w:t>
      </w:r>
      <w:r w:rsidR="005257CD" w:rsidRPr="00425864">
        <w:t>z egyes támogatások növekvő, illetve csö</w:t>
      </w:r>
      <w:r>
        <w:t>kkenő tendenciájának magyarázatát</w:t>
      </w:r>
      <w:r w:rsidR="00665DB1" w:rsidRPr="00425864">
        <w:t xml:space="preserve"> </w:t>
      </w:r>
      <w:r w:rsidR="005257CD" w:rsidRPr="00425864">
        <w:t>a Szociális</w:t>
      </w:r>
      <w:r w:rsidR="005257CD" w:rsidRPr="00B631F2">
        <w:t xml:space="preserve"> Iroda beszámolój</w:t>
      </w:r>
      <w:r>
        <w:t>a tartalmazza (</w:t>
      </w:r>
      <w:r w:rsidRPr="00A12D9D">
        <w:rPr>
          <w:i/>
        </w:rPr>
        <w:t>1. melléklet</w:t>
      </w:r>
      <w:r>
        <w:t>).</w:t>
      </w:r>
    </w:p>
    <w:p w:rsidR="004C144A" w:rsidRPr="00B631F2" w:rsidRDefault="004C144A" w:rsidP="00797580">
      <w:pPr>
        <w:jc w:val="both"/>
      </w:pPr>
    </w:p>
    <w:p w:rsidR="00723A75" w:rsidRPr="00B631F2" w:rsidRDefault="00723A75" w:rsidP="00797580">
      <w:pPr>
        <w:jc w:val="both"/>
      </w:pPr>
      <w:r w:rsidRPr="00B631F2">
        <w:rPr>
          <w:b/>
        </w:rPr>
        <w:t>3.)</w:t>
      </w:r>
      <w:r w:rsidRPr="00B631F2">
        <w:t xml:space="preserve"> </w:t>
      </w:r>
      <w:r w:rsidRPr="00B631F2">
        <w:rPr>
          <w:b/>
        </w:rPr>
        <w:t xml:space="preserve">Az Önkormányzat által biztosított személyes gondoskodást nyújtó gyermekjóléti alapellátások </w:t>
      </w:r>
      <w:r w:rsidR="00EE7FA4" w:rsidRPr="00B631F2">
        <w:t>(gyermekjóléti szolgáltatás, gyermekek napközbeni ellátása</w:t>
      </w:r>
      <w:r w:rsidR="0024732E" w:rsidRPr="00B631F2">
        <w:t>, gyermekek és családok átmeneti gondozása</w:t>
      </w:r>
      <w:r w:rsidR="00EE7FA4" w:rsidRPr="00B631F2">
        <w:t>)</w:t>
      </w:r>
      <w:r w:rsidR="00EE7FA4" w:rsidRPr="00B631F2">
        <w:rPr>
          <w:b/>
        </w:rPr>
        <w:t xml:space="preserve"> </w:t>
      </w:r>
      <w:r w:rsidRPr="00B631F2">
        <w:t>részletes</w:t>
      </w:r>
      <w:r w:rsidRPr="00B631F2">
        <w:rPr>
          <w:b/>
        </w:rPr>
        <w:t xml:space="preserve"> </w:t>
      </w:r>
      <w:r w:rsidRPr="00B631F2">
        <w:t>értékelését</w:t>
      </w:r>
      <w:r w:rsidRPr="00B631F2">
        <w:rPr>
          <w:b/>
        </w:rPr>
        <w:t xml:space="preserve"> </w:t>
      </w:r>
      <w:r w:rsidRPr="00B631F2">
        <w:t xml:space="preserve">a </w:t>
      </w:r>
      <w:r w:rsidR="00B61339" w:rsidRPr="00B631F2">
        <w:t>SzocioNet</w:t>
      </w:r>
      <w:r w:rsidRPr="00B631F2">
        <w:t xml:space="preserve"> </w:t>
      </w:r>
      <w:r w:rsidR="00B61339" w:rsidRPr="00B631F2">
        <w:t xml:space="preserve">Családsegítő </w:t>
      </w:r>
      <w:r w:rsidR="00A45B75" w:rsidRPr="00B631F2">
        <w:t xml:space="preserve">és </w:t>
      </w:r>
      <w:r w:rsidR="0036468E" w:rsidRPr="00B631F2">
        <w:t>G</w:t>
      </w:r>
      <w:r w:rsidR="00B61339" w:rsidRPr="00B631F2">
        <w:t xml:space="preserve">yermekjóléti Központ </w:t>
      </w:r>
      <w:r w:rsidR="00356C4F" w:rsidRPr="00B631F2">
        <w:rPr>
          <w:i/>
        </w:rPr>
        <w:t>(2</w:t>
      </w:r>
      <w:r w:rsidR="002E5C93" w:rsidRPr="00B631F2">
        <w:rPr>
          <w:i/>
        </w:rPr>
        <w:t>.</w:t>
      </w:r>
      <w:r w:rsidR="00356C4F" w:rsidRPr="00B631F2">
        <w:rPr>
          <w:i/>
        </w:rPr>
        <w:t xml:space="preserve"> melléklet)</w:t>
      </w:r>
      <w:r w:rsidRPr="00B631F2">
        <w:t xml:space="preserve">, a </w:t>
      </w:r>
      <w:r w:rsidR="0036468E" w:rsidRPr="00B631F2">
        <w:t xml:space="preserve">SzocioNet </w:t>
      </w:r>
      <w:r w:rsidRPr="00B631F2">
        <w:t>Bölcsődei Központ</w:t>
      </w:r>
      <w:r w:rsidR="00356C4F" w:rsidRPr="00B631F2">
        <w:t xml:space="preserve"> </w:t>
      </w:r>
      <w:r w:rsidR="00356C4F" w:rsidRPr="00B631F2">
        <w:rPr>
          <w:i/>
        </w:rPr>
        <w:t>(3. melléklet</w:t>
      </w:r>
      <w:r w:rsidR="00804291" w:rsidRPr="00B631F2">
        <w:rPr>
          <w:i/>
        </w:rPr>
        <w:t>)</w:t>
      </w:r>
      <w:r w:rsidR="00356C4F" w:rsidRPr="00B631F2">
        <w:rPr>
          <w:i/>
        </w:rPr>
        <w:t>,</w:t>
      </w:r>
      <w:r w:rsidRPr="00B631F2">
        <w:t xml:space="preserve"> valamint a Borostyánvirág Anyaotthon beszámolója </w:t>
      </w:r>
      <w:r w:rsidRPr="00B631F2">
        <w:rPr>
          <w:i/>
        </w:rPr>
        <w:t>(4. melléklet)</w:t>
      </w:r>
      <w:r w:rsidR="001B3A6C" w:rsidRPr="00B631F2">
        <w:rPr>
          <w:i/>
        </w:rPr>
        <w:t xml:space="preserve"> </w:t>
      </w:r>
      <w:r w:rsidR="001B3A6C" w:rsidRPr="00B631F2">
        <w:t>tartalmazza</w:t>
      </w:r>
      <w:r w:rsidR="001B3A6C" w:rsidRPr="00B631F2">
        <w:rPr>
          <w:i/>
        </w:rPr>
        <w:t>.</w:t>
      </w:r>
    </w:p>
    <w:p w:rsidR="00654CC8" w:rsidRPr="00B631F2" w:rsidRDefault="00654CC8" w:rsidP="00797580">
      <w:pPr>
        <w:jc w:val="both"/>
      </w:pPr>
    </w:p>
    <w:p w:rsidR="00723A75" w:rsidRPr="00B631F2" w:rsidRDefault="00F016B9" w:rsidP="00797580">
      <w:pPr>
        <w:jc w:val="both"/>
        <w:rPr>
          <w:b/>
          <w:u w:val="single"/>
        </w:rPr>
      </w:pPr>
      <w:r w:rsidRPr="00B631F2">
        <w:rPr>
          <w:b/>
          <w:u w:val="single"/>
        </w:rPr>
        <w:t>Gyermekjóléti szolgáltatás</w:t>
      </w:r>
    </w:p>
    <w:p w:rsidR="00723A75" w:rsidRPr="00B631F2" w:rsidRDefault="00723A75" w:rsidP="00797580">
      <w:pPr>
        <w:jc w:val="both"/>
      </w:pPr>
    </w:p>
    <w:p w:rsidR="00723A75" w:rsidRPr="00B631F2" w:rsidRDefault="00723A75" w:rsidP="00797580">
      <w:pPr>
        <w:jc w:val="both"/>
      </w:pPr>
      <w:r w:rsidRPr="00B631F2">
        <w:t>Kaposvár város a gyermekjóléti szolgáltatást</w:t>
      </w:r>
      <w:r w:rsidRPr="00B631F2">
        <w:rPr>
          <w:b/>
          <w:i/>
        </w:rPr>
        <w:t xml:space="preserve"> </w:t>
      </w:r>
      <w:r w:rsidRPr="00B631F2">
        <w:t xml:space="preserve">a gyermekvédelmi törvény hatálybalépésétől kezdődően biztosítja. </w:t>
      </w:r>
      <w:r w:rsidR="00C502F1" w:rsidRPr="00B631F2">
        <w:t>2008. október 31-től a gyermekjóléti központ speciális feladatait is</w:t>
      </w:r>
      <w:r w:rsidR="0038151B" w:rsidRPr="00B631F2">
        <w:t xml:space="preserve"> </w:t>
      </w:r>
      <w:r w:rsidR="00D83753" w:rsidRPr="00B631F2">
        <w:t>ellátja</w:t>
      </w:r>
      <w:r w:rsidR="00F1309A">
        <w:t xml:space="preserve">, mely 2016. évtől család- és gyermekjóléti központként </w:t>
      </w:r>
      <w:r w:rsidR="00B15431">
        <w:t xml:space="preserve">(továbbiakban: Központ) </w:t>
      </w:r>
      <w:r w:rsidR="00F1309A">
        <w:t xml:space="preserve">működik, a Kaposvári járás </w:t>
      </w:r>
      <w:r w:rsidR="00542C3C">
        <w:t xml:space="preserve">78 településén </w:t>
      </w:r>
      <w:r w:rsidR="00F1309A">
        <w:t>kötele</w:t>
      </w:r>
      <w:r w:rsidR="000270E6">
        <w:t>zően biztosítandó</w:t>
      </w:r>
      <w:r w:rsidR="00806702">
        <w:t xml:space="preserve"> alapellátási feladatokkal és speciális</w:t>
      </w:r>
      <w:r w:rsidR="000270E6">
        <w:t xml:space="preserve"> </w:t>
      </w:r>
      <w:r w:rsidR="00806702">
        <w:t>szolgáltatásokkal</w:t>
      </w:r>
      <w:r w:rsidR="00B15431">
        <w:t>. Ez évtől a feladatellátás tartalma is megváltozott, mert a családsegítés és gyermekjóléti szolgáltatás tevékenységek immár nem szétválasztottan működnek. A járásban esetmenedzseri feladatokat lát el a Központ, míg Kaposváron családsegítést</w:t>
      </w:r>
      <w:r w:rsidR="00A35ACE">
        <w:t xml:space="preserve">, </w:t>
      </w:r>
      <w:r w:rsidR="00B15431">
        <w:t>gyermekjóléti szolgáltatást.</w:t>
      </w:r>
    </w:p>
    <w:p w:rsidR="004D514C" w:rsidRPr="00B631F2" w:rsidRDefault="004D514C" w:rsidP="00797580">
      <w:pPr>
        <w:jc w:val="both"/>
      </w:pPr>
      <w:r w:rsidRPr="00B631F2">
        <w:t>Az ellátásban részesülő gyermekek száma az alábbiak szerint alakult:</w:t>
      </w:r>
    </w:p>
    <w:p w:rsidR="005258FE" w:rsidRPr="00B631F2" w:rsidRDefault="005258FE" w:rsidP="00797580">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09"/>
        <w:gridCol w:w="708"/>
        <w:gridCol w:w="709"/>
        <w:gridCol w:w="709"/>
        <w:gridCol w:w="709"/>
        <w:gridCol w:w="708"/>
        <w:gridCol w:w="709"/>
        <w:gridCol w:w="709"/>
        <w:gridCol w:w="709"/>
        <w:gridCol w:w="992"/>
      </w:tblGrid>
      <w:tr w:rsidR="000270E6" w:rsidRPr="00B631F2" w:rsidTr="00806702">
        <w:tc>
          <w:tcPr>
            <w:tcW w:w="1985" w:type="dxa"/>
          </w:tcPr>
          <w:p w:rsidR="00542C3C" w:rsidRPr="00542C3C" w:rsidRDefault="00542C3C" w:rsidP="00797580">
            <w:pPr>
              <w:jc w:val="both"/>
              <w:rPr>
                <w:sz w:val="20"/>
                <w:szCs w:val="20"/>
              </w:rPr>
            </w:pPr>
          </w:p>
        </w:tc>
        <w:tc>
          <w:tcPr>
            <w:tcW w:w="709" w:type="dxa"/>
          </w:tcPr>
          <w:p w:rsidR="00542C3C" w:rsidRPr="00542C3C" w:rsidRDefault="00542C3C" w:rsidP="00654CC8">
            <w:pPr>
              <w:jc w:val="center"/>
              <w:rPr>
                <w:b/>
                <w:sz w:val="20"/>
                <w:szCs w:val="20"/>
              </w:rPr>
            </w:pPr>
            <w:r w:rsidRPr="00542C3C">
              <w:rPr>
                <w:b/>
                <w:sz w:val="20"/>
                <w:szCs w:val="20"/>
              </w:rPr>
              <w:t>2007</w:t>
            </w:r>
          </w:p>
        </w:tc>
        <w:tc>
          <w:tcPr>
            <w:tcW w:w="708" w:type="dxa"/>
          </w:tcPr>
          <w:p w:rsidR="00542C3C" w:rsidRPr="00542C3C" w:rsidRDefault="00542C3C" w:rsidP="00654CC8">
            <w:pPr>
              <w:jc w:val="center"/>
              <w:rPr>
                <w:b/>
                <w:sz w:val="20"/>
                <w:szCs w:val="20"/>
              </w:rPr>
            </w:pPr>
            <w:r w:rsidRPr="00542C3C">
              <w:rPr>
                <w:b/>
                <w:sz w:val="20"/>
                <w:szCs w:val="20"/>
              </w:rPr>
              <w:t>2008</w:t>
            </w:r>
          </w:p>
        </w:tc>
        <w:tc>
          <w:tcPr>
            <w:tcW w:w="709" w:type="dxa"/>
          </w:tcPr>
          <w:p w:rsidR="00542C3C" w:rsidRPr="00542C3C" w:rsidRDefault="00542C3C" w:rsidP="00654CC8">
            <w:pPr>
              <w:jc w:val="center"/>
              <w:rPr>
                <w:b/>
                <w:sz w:val="20"/>
                <w:szCs w:val="20"/>
              </w:rPr>
            </w:pPr>
            <w:r w:rsidRPr="00542C3C">
              <w:rPr>
                <w:b/>
                <w:sz w:val="20"/>
                <w:szCs w:val="20"/>
              </w:rPr>
              <w:t>2009</w:t>
            </w:r>
          </w:p>
        </w:tc>
        <w:tc>
          <w:tcPr>
            <w:tcW w:w="709" w:type="dxa"/>
          </w:tcPr>
          <w:p w:rsidR="00542C3C" w:rsidRPr="00542C3C" w:rsidRDefault="00542C3C" w:rsidP="00654CC8">
            <w:pPr>
              <w:jc w:val="center"/>
              <w:rPr>
                <w:b/>
                <w:sz w:val="20"/>
                <w:szCs w:val="20"/>
              </w:rPr>
            </w:pPr>
            <w:r w:rsidRPr="00542C3C">
              <w:rPr>
                <w:b/>
                <w:sz w:val="20"/>
                <w:szCs w:val="20"/>
              </w:rPr>
              <w:t>2010</w:t>
            </w:r>
          </w:p>
        </w:tc>
        <w:tc>
          <w:tcPr>
            <w:tcW w:w="709" w:type="dxa"/>
          </w:tcPr>
          <w:p w:rsidR="00542C3C" w:rsidRPr="00542C3C" w:rsidRDefault="00542C3C" w:rsidP="00654CC8">
            <w:pPr>
              <w:jc w:val="center"/>
              <w:rPr>
                <w:b/>
                <w:sz w:val="20"/>
                <w:szCs w:val="20"/>
              </w:rPr>
            </w:pPr>
            <w:r w:rsidRPr="00542C3C">
              <w:rPr>
                <w:b/>
                <w:sz w:val="20"/>
                <w:szCs w:val="20"/>
              </w:rPr>
              <w:t>2011</w:t>
            </w:r>
          </w:p>
        </w:tc>
        <w:tc>
          <w:tcPr>
            <w:tcW w:w="708" w:type="dxa"/>
          </w:tcPr>
          <w:p w:rsidR="00542C3C" w:rsidRPr="00542C3C" w:rsidRDefault="00542C3C" w:rsidP="00654CC8">
            <w:pPr>
              <w:jc w:val="center"/>
              <w:rPr>
                <w:b/>
                <w:sz w:val="20"/>
                <w:szCs w:val="20"/>
              </w:rPr>
            </w:pPr>
            <w:r w:rsidRPr="00542C3C">
              <w:rPr>
                <w:b/>
                <w:sz w:val="20"/>
                <w:szCs w:val="20"/>
              </w:rPr>
              <w:t>2012</w:t>
            </w:r>
          </w:p>
        </w:tc>
        <w:tc>
          <w:tcPr>
            <w:tcW w:w="709" w:type="dxa"/>
          </w:tcPr>
          <w:p w:rsidR="00542C3C" w:rsidRPr="00542C3C" w:rsidRDefault="00542C3C" w:rsidP="00654CC8">
            <w:pPr>
              <w:jc w:val="center"/>
              <w:rPr>
                <w:b/>
                <w:sz w:val="20"/>
                <w:szCs w:val="20"/>
              </w:rPr>
            </w:pPr>
            <w:r w:rsidRPr="00542C3C">
              <w:rPr>
                <w:b/>
                <w:sz w:val="20"/>
                <w:szCs w:val="20"/>
              </w:rPr>
              <w:t>2013</w:t>
            </w:r>
          </w:p>
        </w:tc>
        <w:tc>
          <w:tcPr>
            <w:tcW w:w="709" w:type="dxa"/>
          </w:tcPr>
          <w:p w:rsidR="00542C3C" w:rsidRPr="00542C3C" w:rsidRDefault="00542C3C" w:rsidP="00654CC8">
            <w:pPr>
              <w:jc w:val="center"/>
              <w:rPr>
                <w:b/>
                <w:sz w:val="20"/>
                <w:szCs w:val="20"/>
              </w:rPr>
            </w:pPr>
            <w:r w:rsidRPr="00542C3C">
              <w:rPr>
                <w:b/>
                <w:sz w:val="20"/>
                <w:szCs w:val="20"/>
              </w:rPr>
              <w:t>2014</w:t>
            </w:r>
          </w:p>
        </w:tc>
        <w:tc>
          <w:tcPr>
            <w:tcW w:w="709" w:type="dxa"/>
          </w:tcPr>
          <w:p w:rsidR="00542C3C" w:rsidRPr="00542C3C" w:rsidRDefault="00542C3C" w:rsidP="00654CC8">
            <w:pPr>
              <w:jc w:val="center"/>
              <w:rPr>
                <w:b/>
                <w:sz w:val="20"/>
                <w:szCs w:val="20"/>
              </w:rPr>
            </w:pPr>
            <w:r w:rsidRPr="00542C3C">
              <w:rPr>
                <w:b/>
                <w:sz w:val="20"/>
                <w:szCs w:val="20"/>
              </w:rPr>
              <w:t>2015</w:t>
            </w:r>
          </w:p>
        </w:tc>
        <w:tc>
          <w:tcPr>
            <w:tcW w:w="992" w:type="dxa"/>
          </w:tcPr>
          <w:p w:rsidR="00542C3C" w:rsidRPr="00542C3C" w:rsidRDefault="00542C3C" w:rsidP="00654CC8">
            <w:pPr>
              <w:jc w:val="center"/>
              <w:rPr>
                <w:b/>
                <w:sz w:val="20"/>
                <w:szCs w:val="20"/>
              </w:rPr>
            </w:pPr>
            <w:r>
              <w:rPr>
                <w:b/>
                <w:sz w:val="20"/>
                <w:szCs w:val="20"/>
              </w:rPr>
              <w:t>2016</w:t>
            </w:r>
          </w:p>
        </w:tc>
      </w:tr>
      <w:tr w:rsidR="000270E6" w:rsidRPr="00B631F2" w:rsidTr="00806702">
        <w:tc>
          <w:tcPr>
            <w:tcW w:w="1985" w:type="dxa"/>
          </w:tcPr>
          <w:p w:rsidR="00542C3C" w:rsidRPr="00542C3C" w:rsidRDefault="00542C3C" w:rsidP="00797580">
            <w:pPr>
              <w:jc w:val="both"/>
              <w:rPr>
                <w:b/>
                <w:sz w:val="18"/>
                <w:szCs w:val="18"/>
              </w:rPr>
            </w:pPr>
            <w:r w:rsidRPr="00542C3C">
              <w:rPr>
                <w:b/>
                <w:sz w:val="18"/>
                <w:szCs w:val="18"/>
              </w:rPr>
              <w:t>Alapellátásban gondozott gyermekek száma (fő)</w:t>
            </w:r>
          </w:p>
        </w:tc>
        <w:tc>
          <w:tcPr>
            <w:tcW w:w="709" w:type="dxa"/>
            <w:vAlign w:val="center"/>
          </w:tcPr>
          <w:p w:rsidR="00542C3C" w:rsidRPr="000270E6" w:rsidRDefault="00542C3C" w:rsidP="00654CC8">
            <w:pPr>
              <w:jc w:val="center"/>
              <w:rPr>
                <w:sz w:val="16"/>
                <w:szCs w:val="16"/>
              </w:rPr>
            </w:pPr>
            <w:r w:rsidRPr="000270E6">
              <w:rPr>
                <w:sz w:val="16"/>
                <w:szCs w:val="16"/>
              </w:rPr>
              <w:t>271</w:t>
            </w:r>
          </w:p>
        </w:tc>
        <w:tc>
          <w:tcPr>
            <w:tcW w:w="708" w:type="dxa"/>
            <w:vAlign w:val="center"/>
          </w:tcPr>
          <w:p w:rsidR="00542C3C" w:rsidRPr="000270E6" w:rsidRDefault="00542C3C" w:rsidP="00654CC8">
            <w:pPr>
              <w:jc w:val="center"/>
              <w:rPr>
                <w:sz w:val="16"/>
                <w:szCs w:val="16"/>
              </w:rPr>
            </w:pPr>
            <w:r w:rsidRPr="000270E6">
              <w:rPr>
                <w:sz w:val="16"/>
                <w:szCs w:val="16"/>
              </w:rPr>
              <w:t>281</w:t>
            </w:r>
          </w:p>
        </w:tc>
        <w:tc>
          <w:tcPr>
            <w:tcW w:w="709" w:type="dxa"/>
            <w:vAlign w:val="center"/>
          </w:tcPr>
          <w:p w:rsidR="00542C3C" w:rsidRPr="000270E6" w:rsidRDefault="00542C3C" w:rsidP="00654CC8">
            <w:pPr>
              <w:jc w:val="center"/>
              <w:rPr>
                <w:sz w:val="16"/>
                <w:szCs w:val="16"/>
              </w:rPr>
            </w:pPr>
            <w:r w:rsidRPr="000270E6">
              <w:rPr>
                <w:sz w:val="16"/>
                <w:szCs w:val="16"/>
              </w:rPr>
              <w:t>365</w:t>
            </w:r>
          </w:p>
        </w:tc>
        <w:tc>
          <w:tcPr>
            <w:tcW w:w="709" w:type="dxa"/>
            <w:vAlign w:val="center"/>
          </w:tcPr>
          <w:p w:rsidR="00542C3C" w:rsidRPr="000270E6" w:rsidRDefault="00542C3C" w:rsidP="00654CC8">
            <w:pPr>
              <w:jc w:val="center"/>
              <w:rPr>
                <w:sz w:val="16"/>
                <w:szCs w:val="16"/>
              </w:rPr>
            </w:pPr>
            <w:r w:rsidRPr="000270E6">
              <w:rPr>
                <w:sz w:val="16"/>
                <w:szCs w:val="16"/>
              </w:rPr>
              <w:t>381</w:t>
            </w:r>
          </w:p>
        </w:tc>
        <w:tc>
          <w:tcPr>
            <w:tcW w:w="709" w:type="dxa"/>
            <w:vAlign w:val="center"/>
          </w:tcPr>
          <w:p w:rsidR="00542C3C" w:rsidRPr="000270E6" w:rsidRDefault="00542C3C" w:rsidP="00654CC8">
            <w:pPr>
              <w:jc w:val="center"/>
              <w:rPr>
                <w:sz w:val="16"/>
                <w:szCs w:val="16"/>
              </w:rPr>
            </w:pPr>
            <w:r w:rsidRPr="000270E6">
              <w:rPr>
                <w:sz w:val="16"/>
                <w:szCs w:val="16"/>
              </w:rPr>
              <w:t>342</w:t>
            </w:r>
          </w:p>
        </w:tc>
        <w:tc>
          <w:tcPr>
            <w:tcW w:w="708" w:type="dxa"/>
            <w:vAlign w:val="center"/>
          </w:tcPr>
          <w:p w:rsidR="00542C3C" w:rsidRPr="000270E6" w:rsidRDefault="00542C3C" w:rsidP="00654CC8">
            <w:pPr>
              <w:jc w:val="center"/>
              <w:rPr>
                <w:sz w:val="16"/>
                <w:szCs w:val="16"/>
              </w:rPr>
            </w:pPr>
            <w:r w:rsidRPr="000270E6">
              <w:rPr>
                <w:sz w:val="16"/>
                <w:szCs w:val="16"/>
              </w:rPr>
              <w:t>277</w:t>
            </w:r>
          </w:p>
        </w:tc>
        <w:tc>
          <w:tcPr>
            <w:tcW w:w="709" w:type="dxa"/>
            <w:vAlign w:val="center"/>
          </w:tcPr>
          <w:p w:rsidR="00542C3C" w:rsidRPr="000270E6" w:rsidRDefault="00542C3C" w:rsidP="00654CC8">
            <w:pPr>
              <w:jc w:val="center"/>
              <w:rPr>
                <w:sz w:val="16"/>
                <w:szCs w:val="16"/>
              </w:rPr>
            </w:pPr>
            <w:r w:rsidRPr="000270E6">
              <w:rPr>
                <w:sz w:val="16"/>
                <w:szCs w:val="16"/>
              </w:rPr>
              <w:t>275</w:t>
            </w:r>
          </w:p>
        </w:tc>
        <w:tc>
          <w:tcPr>
            <w:tcW w:w="709" w:type="dxa"/>
            <w:vAlign w:val="center"/>
          </w:tcPr>
          <w:p w:rsidR="00542C3C" w:rsidRPr="000270E6" w:rsidRDefault="00542C3C" w:rsidP="00931116">
            <w:pPr>
              <w:jc w:val="center"/>
              <w:rPr>
                <w:sz w:val="16"/>
                <w:szCs w:val="16"/>
              </w:rPr>
            </w:pPr>
            <w:r w:rsidRPr="000270E6">
              <w:rPr>
                <w:sz w:val="16"/>
                <w:szCs w:val="16"/>
              </w:rPr>
              <w:t>246</w:t>
            </w:r>
          </w:p>
        </w:tc>
        <w:tc>
          <w:tcPr>
            <w:tcW w:w="709" w:type="dxa"/>
          </w:tcPr>
          <w:p w:rsidR="00542C3C" w:rsidRPr="000270E6" w:rsidRDefault="00542C3C" w:rsidP="00931116">
            <w:pPr>
              <w:jc w:val="center"/>
              <w:rPr>
                <w:sz w:val="16"/>
                <w:szCs w:val="16"/>
              </w:rPr>
            </w:pPr>
          </w:p>
          <w:p w:rsidR="00542C3C" w:rsidRPr="000270E6" w:rsidRDefault="00542C3C" w:rsidP="00931116">
            <w:pPr>
              <w:jc w:val="center"/>
              <w:rPr>
                <w:sz w:val="16"/>
                <w:szCs w:val="16"/>
              </w:rPr>
            </w:pPr>
            <w:r w:rsidRPr="000270E6">
              <w:rPr>
                <w:sz w:val="16"/>
                <w:szCs w:val="16"/>
              </w:rPr>
              <w:t>352</w:t>
            </w:r>
          </w:p>
        </w:tc>
        <w:tc>
          <w:tcPr>
            <w:tcW w:w="992" w:type="dxa"/>
          </w:tcPr>
          <w:p w:rsidR="00542C3C" w:rsidRPr="00B15431" w:rsidRDefault="00542C3C" w:rsidP="00931116">
            <w:pPr>
              <w:jc w:val="center"/>
              <w:rPr>
                <w:sz w:val="18"/>
                <w:szCs w:val="18"/>
              </w:rPr>
            </w:pPr>
          </w:p>
        </w:tc>
      </w:tr>
      <w:tr w:rsidR="000270E6" w:rsidRPr="00B631F2" w:rsidTr="00806702">
        <w:tc>
          <w:tcPr>
            <w:tcW w:w="1985" w:type="dxa"/>
          </w:tcPr>
          <w:p w:rsidR="00542C3C" w:rsidRPr="00542C3C" w:rsidRDefault="00542C3C" w:rsidP="00797580">
            <w:pPr>
              <w:jc w:val="both"/>
              <w:rPr>
                <w:b/>
                <w:sz w:val="18"/>
                <w:szCs w:val="18"/>
              </w:rPr>
            </w:pPr>
            <w:r w:rsidRPr="00542C3C">
              <w:rPr>
                <w:b/>
                <w:sz w:val="18"/>
                <w:szCs w:val="18"/>
              </w:rPr>
              <w:t>Védelembe vett gyermekek száma (fő)</w:t>
            </w:r>
          </w:p>
        </w:tc>
        <w:tc>
          <w:tcPr>
            <w:tcW w:w="709" w:type="dxa"/>
            <w:vAlign w:val="center"/>
          </w:tcPr>
          <w:p w:rsidR="00542C3C" w:rsidRPr="000270E6" w:rsidRDefault="00542C3C" w:rsidP="00654CC8">
            <w:pPr>
              <w:jc w:val="center"/>
              <w:rPr>
                <w:sz w:val="16"/>
                <w:szCs w:val="16"/>
              </w:rPr>
            </w:pPr>
            <w:r w:rsidRPr="000270E6">
              <w:rPr>
                <w:sz w:val="16"/>
                <w:szCs w:val="16"/>
              </w:rPr>
              <w:t>157</w:t>
            </w:r>
          </w:p>
        </w:tc>
        <w:tc>
          <w:tcPr>
            <w:tcW w:w="708" w:type="dxa"/>
            <w:vAlign w:val="center"/>
          </w:tcPr>
          <w:p w:rsidR="00542C3C" w:rsidRPr="000270E6" w:rsidRDefault="00542C3C" w:rsidP="00654CC8">
            <w:pPr>
              <w:jc w:val="center"/>
              <w:rPr>
                <w:sz w:val="16"/>
                <w:szCs w:val="16"/>
              </w:rPr>
            </w:pPr>
            <w:r w:rsidRPr="000270E6">
              <w:rPr>
                <w:sz w:val="16"/>
                <w:szCs w:val="16"/>
              </w:rPr>
              <w:t>138</w:t>
            </w:r>
          </w:p>
        </w:tc>
        <w:tc>
          <w:tcPr>
            <w:tcW w:w="709" w:type="dxa"/>
            <w:vAlign w:val="center"/>
          </w:tcPr>
          <w:p w:rsidR="00542C3C" w:rsidRPr="000270E6" w:rsidRDefault="00542C3C" w:rsidP="00654CC8">
            <w:pPr>
              <w:jc w:val="center"/>
              <w:rPr>
                <w:sz w:val="16"/>
                <w:szCs w:val="16"/>
              </w:rPr>
            </w:pPr>
            <w:r w:rsidRPr="000270E6">
              <w:rPr>
                <w:sz w:val="16"/>
                <w:szCs w:val="16"/>
              </w:rPr>
              <w:t>175</w:t>
            </w:r>
          </w:p>
        </w:tc>
        <w:tc>
          <w:tcPr>
            <w:tcW w:w="709" w:type="dxa"/>
            <w:vAlign w:val="center"/>
          </w:tcPr>
          <w:p w:rsidR="00542C3C" w:rsidRPr="000270E6" w:rsidRDefault="00542C3C" w:rsidP="00654CC8">
            <w:pPr>
              <w:jc w:val="center"/>
              <w:rPr>
                <w:sz w:val="16"/>
                <w:szCs w:val="16"/>
              </w:rPr>
            </w:pPr>
            <w:r w:rsidRPr="000270E6">
              <w:rPr>
                <w:sz w:val="16"/>
                <w:szCs w:val="16"/>
              </w:rPr>
              <w:t>196</w:t>
            </w:r>
          </w:p>
        </w:tc>
        <w:tc>
          <w:tcPr>
            <w:tcW w:w="709" w:type="dxa"/>
            <w:vAlign w:val="center"/>
          </w:tcPr>
          <w:p w:rsidR="00542C3C" w:rsidRPr="000270E6" w:rsidRDefault="00542C3C" w:rsidP="00654CC8">
            <w:pPr>
              <w:jc w:val="center"/>
              <w:rPr>
                <w:sz w:val="16"/>
                <w:szCs w:val="16"/>
              </w:rPr>
            </w:pPr>
            <w:r w:rsidRPr="000270E6">
              <w:rPr>
                <w:sz w:val="16"/>
                <w:szCs w:val="16"/>
              </w:rPr>
              <w:t>267</w:t>
            </w:r>
          </w:p>
        </w:tc>
        <w:tc>
          <w:tcPr>
            <w:tcW w:w="708" w:type="dxa"/>
            <w:vAlign w:val="center"/>
          </w:tcPr>
          <w:p w:rsidR="00542C3C" w:rsidRPr="000270E6" w:rsidRDefault="00542C3C" w:rsidP="00654CC8">
            <w:pPr>
              <w:jc w:val="center"/>
              <w:rPr>
                <w:sz w:val="16"/>
                <w:szCs w:val="16"/>
              </w:rPr>
            </w:pPr>
            <w:r w:rsidRPr="000270E6">
              <w:rPr>
                <w:sz w:val="16"/>
                <w:szCs w:val="16"/>
              </w:rPr>
              <w:t>275</w:t>
            </w:r>
          </w:p>
        </w:tc>
        <w:tc>
          <w:tcPr>
            <w:tcW w:w="709" w:type="dxa"/>
            <w:vAlign w:val="center"/>
          </w:tcPr>
          <w:p w:rsidR="00542C3C" w:rsidRPr="000270E6" w:rsidRDefault="00542C3C" w:rsidP="00654CC8">
            <w:pPr>
              <w:jc w:val="center"/>
              <w:rPr>
                <w:sz w:val="16"/>
                <w:szCs w:val="16"/>
              </w:rPr>
            </w:pPr>
            <w:r w:rsidRPr="000270E6">
              <w:rPr>
                <w:sz w:val="16"/>
                <w:szCs w:val="16"/>
              </w:rPr>
              <w:t>193</w:t>
            </w:r>
          </w:p>
        </w:tc>
        <w:tc>
          <w:tcPr>
            <w:tcW w:w="709" w:type="dxa"/>
            <w:vAlign w:val="center"/>
          </w:tcPr>
          <w:p w:rsidR="00542C3C" w:rsidRPr="000270E6" w:rsidRDefault="00542C3C" w:rsidP="00931875">
            <w:pPr>
              <w:jc w:val="center"/>
              <w:rPr>
                <w:sz w:val="16"/>
                <w:szCs w:val="16"/>
              </w:rPr>
            </w:pPr>
            <w:r w:rsidRPr="000270E6">
              <w:rPr>
                <w:sz w:val="16"/>
                <w:szCs w:val="16"/>
              </w:rPr>
              <w:t>157</w:t>
            </w:r>
          </w:p>
        </w:tc>
        <w:tc>
          <w:tcPr>
            <w:tcW w:w="709" w:type="dxa"/>
          </w:tcPr>
          <w:p w:rsidR="00542C3C" w:rsidRPr="000270E6" w:rsidRDefault="00542C3C" w:rsidP="00931875">
            <w:pPr>
              <w:jc w:val="center"/>
              <w:rPr>
                <w:sz w:val="16"/>
                <w:szCs w:val="16"/>
              </w:rPr>
            </w:pPr>
            <w:r w:rsidRPr="000270E6">
              <w:rPr>
                <w:sz w:val="16"/>
                <w:szCs w:val="16"/>
              </w:rPr>
              <w:t>158</w:t>
            </w:r>
          </w:p>
        </w:tc>
        <w:tc>
          <w:tcPr>
            <w:tcW w:w="992" w:type="dxa"/>
          </w:tcPr>
          <w:p w:rsidR="00542C3C" w:rsidRPr="000270E6" w:rsidRDefault="000270E6" w:rsidP="000270E6">
            <w:pPr>
              <w:jc w:val="center"/>
              <w:rPr>
                <w:sz w:val="16"/>
                <w:szCs w:val="16"/>
              </w:rPr>
            </w:pPr>
            <w:proofErr w:type="gramStart"/>
            <w:r w:rsidRPr="000270E6">
              <w:rPr>
                <w:sz w:val="16"/>
                <w:szCs w:val="16"/>
              </w:rPr>
              <w:t>447(</w:t>
            </w:r>
            <w:proofErr w:type="gramEnd"/>
            <w:r w:rsidRPr="000270E6">
              <w:rPr>
                <w:sz w:val="16"/>
                <w:szCs w:val="16"/>
              </w:rPr>
              <w:t>járás), ebből Kaposvár 172</w:t>
            </w:r>
          </w:p>
        </w:tc>
      </w:tr>
      <w:tr w:rsidR="000270E6" w:rsidRPr="00B631F2" w:rsidTr="00806702">
        <w:tc>
          <w:tcPr>
            <w:tcW w:w="1985" w:type="dxa"/>
          </w:tcPr>
          <w:p w:rsidR="00542C3C" w:rsidRPr="00542C3C" w:rsidRDefault="00542C3C" w:rsidP="00797580">
            <w:pPr>
              <w:jc w:val="both"/>
              <w:rPr>
                <w:b/>
                <w:sz w:val="18"/>
                <w:szCs w:val="18"/>
              </w:rPr>
            </w:pPr>
            <w:r w:rsidRPr="00542C3C">
              <w:rPr>
                <w:b/>
                <w:sz w:val="18"/>
                <w:szCs w:val="18"/>
              </w:rPr>
              <w:t>A gyermekek családba történő visszahelyezését segítő családgondozás (fő)</w:t>
            </w:r>
          </w:p>
        </w:tc>
        <w:tc>
          <w:tcPr>
            <w:tcW w:w="709" w:type="dxa"/>
            <w:vAlign w:val="center"/>
          </w:tcPr>
          <w:p w:rsidR="00542C3C" w:rsidRPr="000270E6" w:rsidRDefault="00542C3C" w:rsidP="00654CC8">
            <w:pPr>
              <w:jc w:val="center"/>
              <w:rPr>
                <w:sz w:val="16"/>
                <w:szCs w:val="16"/>
              </w:rPr>
            </w:pPr>
            <w:r w:rsidRPr="000270E6">
              <w:rPr>
                <w:sz w:val="16"/>
                <w:szCs w:val="16"/>
              </w:rPr>
              <w:t>23</w:t>
            </w:r>
          </w:p>
        </w:tc>
        <w:tc>
          <w:tcPr>
            <w:tcW w:w="708" w:type="dxa"/>
            <w:vAlign w:val="center"/>
          </w:tcPr>
          <w:p w:rsidR="00542C3C" w:rsidRPr="000270E6" w:rsidRDefault="00542C3C" w:rsidP="00654CC8">
            <w:pPr>
              <w:jc w:val="center"/>
              <w:rPr>
                <w:sz w:val="16"/>
                <w:szCs w:val="16"/>
              </w:rPr>
            </w:pPr>
            <w:r w:rsidRPr="000270E6">
              <w:rPr>
                <w:sz w:val="16"/>
                <w:szCs w:val="16"/>
              </w:rPr>
              <w:t>11</w:t>
            </w:r>
          </w:p>
        </w:tc>
        <w:tc>
          <w:tcPr>
            <w:tcW w:w="709" w:type="dxa"/>
            <w:vAlign w:val="center"/>
          </w:tcPr>
          <w:p w:rsidR="00542C3C" w:rsidRPr="000270E6" w:rsidRDefault="00542C3C" w:rsidP="00654CC8">
            <w:pPr>
              <w:jc w:val="center"/>
              <w:rPr>
                <w:sz w:val="16"/>
                <w:szCs w:val="16"/>
              </w:rPr>
            </w:pPr>
            <w:r w:rsidRPr="000270E6">
              <w:rPr>
                <w:sz w:val="16"/>
                <w:szCs w:val="16"/>
              </w:rPr>
              <w:t>11</w:t>
            </w:r>
          </w:p>
        </w:tc>
        <w:tc>
          <w:tcPr>
            <w:tcW w:w="709" w:type="dxa"/>
            <w:vAlign w:val="center"/>
          </w:tcPr>
          <w:p w:rsidR="00542C3C" w:rsidRPr="000270E6" w:rsidRDefault="00542C3C" w:rsidP="00654CC8">
            <w:pPr>
              <w:jc w:val="center"/>
              <w:rPr>
                <w:sz w:val="16"/>
                <w:szCs w:val="16"/>
              </w:rPr>
            </w:pPr>
            <w:r w:rsidRPr="000270E6">
              <w:rPr>
                <w:sz w:val="16"/>
                <w:szCs w:val="16"/>
              </w:rPr>
              <w:t>36</w:t>
            </w:r>
          </w:p>
        </w:tc>
        <w:tc>
          <w:tcPr>
            <w:tcW w:w="709" w:type="dxa"/>
            <w:vAlign w:val="center"/>
          </w:tcPr>
          <w:p w:rsidR="00542C3C" w:rsidRPr="000270E6" w:rsidRDefault="00542C3C" w:rsidP="00654CC8">
            <w:pPr>
              <w:jc w:val="center"/>
              <w:rPr>
                <w:sz w:val="16"/>
                <w:szCs w:val="16"/>
              </w:rPr>
            </w:pPr>
            <w:r w:rsidRPr="000270E6">
              <w:rPr>
                <w:sz w:val="16"/>
                <w:szCs w:val="16"/>
              </w:rPr>
              <w:t>18</w:t>
            </w:r>
          </w:p>
        </w:tc>
        <w:tc>
          <w:tcPr>
            <w:tcW w:w="708" w:type="dxa"/>
            <w:vAlign w:val="center"/>
          </w:tcPr>
          <w:p w:rsidR="00542C3C" w:rsidRPr="000270E6" w:rsidRDefault="00542C3C" w:rsidP="00654CC8">
            <w:pPr>
              <w:jc w:val="center"/>
              <w:rPr>
                <w:sz w:val="16"/>
                <w:szCs w:val="16"/>
              </w:rPr>
            </w:pPr>
            <w:r w:rsidRPr="000270E6">
              <w:rPr>
                <w:sz w:val="16"/>
                <w:szCs w:val="16"/>
              </w:rPr>
              <w:t>9</w:t>
            </w:r>
          </w:p>
        </w:tc>
        <w:tc>
          <w:tcPr>
            <w:tcW w:w="709" w:type="dxa"/>
            <w:vAlign w:val="center"/>
          </w:tcPr>
          <w:p w:rsidR="00542C3C" w:rsidRPr="000270E6" w:rsidRDefault="00542C3C" w:rsidP="00654CC8">
            <w:pPr>
              <w:jc w:val="center"/>
              <w:rPr>
                <w:sz w:val="16"/>
                <w:szCs w:val="16"/>
              </w:rPr>
            </w:pPr>
            <w:r w:rsidRPr="000270E6">
              <w:rPr>
                <w:sz w:val="16"/>
                <w:szCs w:val="16"/>
              </w:rPr>
              <w:t>10</w:t>
            </w:r>
          </w:p>
        </w:tc>
        <w:tc>
          <w:tcPr>
            <w:tcW w:w="709" w:type="dxa"/>
            <w:vAlign w:val="center"/>
          </w:tcPr>
          <w:p w:rsidR="00542C3C" w:rsidRPr="000270E6" w:rsidRDefault="00542C3C" w:rsidP="00931116">
            <w:pPr>
              <w:jc w:val="center"/>
              <w:rPr>
                <w:sz w:val="16"/>
                <w:szCs w:val="16"/>
              </w:rPr>
            </w:pPr>
            <w:r w:rsidRPr="000270E6">
              <w:rPr>
                <w:sz w:val="16"/>
                <w:szCs w:val="16"/>
              </w:rPr>
              <w:t>4</w:t>
            </w:r>
          </w:p>
        </w:tc>
        <w:tc>
          <w:tcPr>
            <w:tcW w:w="709" w:type="dxa"/>
          </w:tcPr>
          <w:p w:rsidR="00542C3C" w:rsidRPr="000270E6" w:rsidRDefault="00542C3C" w:rsidP="00931116">
            <w:pPr>
              <w:jc w:val="center"/>
              <w:rPr>
                <w:sz w:val="16"/>
                <w:szCs w:val="16"/>
              </w:rPr>
            </w:pPr>
          </w:p>
          <w:p w:rsidR="00542C3C" w:rsidRPr="000270E6" w:rsidRDefault="00542C3C" w:rsidP="00931116">
            <w:pPr>
              <w:jc w:val="center"/>
              <w:rPr>
                <w:sz w:val="16"/>
                <w:szCs w:val="16"/>
              </w:rPr>
            </w:pPr>
            <w:r w:rsidRPr="000270E6">
              <w:rPr>
                <w:sz w:val="16"/>
                <w:szCs w:val="16"/>
              </w:rPr>
              <w:t>36</w:t>
            </w:r>
          </w:p>
        </w:tc>
        <w:tc>
          <w:tcPr>
            <w:tcW w:w="992" w:type="dxa"/>
          </w:tcPr>
          <w:p w:rsidR="00542C3C" w:rsidRPr="000270E6" w:rsidRDefault="00542C3C" w:rsidP="00931116">
            <w:pPr>
              <w:jc w:val="center"/>
              <w:rPr>
                <w:b/>
                <w:sz w:val="18"/>
                <w:szCs w:val="18"/>
              </w:rPr>
            </w:pPr>
          </w:p>
        </w:tc>
      </w:tr>
      <w:tr w:rsidR="000270E6" w:rsidRPr="00B631F2" w:rsidTr="00806702">
        <w:tc>
          <w:tcPr>
            <w:tcW w:w="1985" w:type="dxa"/>
          </w:tcPr>
          <w:p w:rsidR="00542C3C" w:rsidRPr="00542C3C" w:rsidRDefault="00542C3C" w:rsidP="000441BD">
            <w:pPr>
              <w:jc w:val="both"/>
              <w:rPr>
                <w:b/>
                <w:sz w:val="18"/>
                <w:szCs w:val="18"/>
              </w:rPr>
            </w:pPr>
            <w:r w:rsidRPr="00542C3C">
              <w:rPr>
                <w:b/>
                <w:sz w:val="18"/>
                <w:szCs w:val="18"/>
              </w:rPr>
              <w:t>Összes</w:t>
            </w:r>
            <w:r w:rsidR="000441BD">
              <w:rPr>
                <w:b/>
                <w:sz w:val="18"/>
                <w:szCs w:val="18"/>
              </w:rPr>
              <w:t xml:space="preserve"> gondozás</w:t>
            </w:r>
          </w:p>
        </w:tc>
        <w:tc>
          <w:tcPr>
            <w:tcW w:w="709" w:type="dxa"/>
          </w:tcPr>
          <w:p w:rsidR="00542C3C" w:rsidRPr="000270E6" w:rsidRDefault="00542C3C" w:rsidP="00654CC8">
            <w:pPr>
              <w:jc w:val="center"/>
              <w:rPr>
                <w:b/>
                <w:sz w:val="16"/>
                <w:szCs w:val="16"/>
              </w:rPr>
            </w:pPr>
            <w:r w:rsidRPr="000270E6">
              <w:rPr>
                <w:b/>
                <w:sz w:val="16"/>
                <w:szCs w:val="16"/>
              </w:rPr>
              <w:t>456</w:t>
            </w:r>
          </w:p>
        </w:tc>
        <w:tc>
          <w:tcPr>
            <w:tcW w:w="708" w:type="dxa"/>
          </w:tcPr>
          <w:p w:rsidR="00542C3C" w:rsidRPr="000270E6" w:rsidRDefault="00542C3C" w:rsidP="00654CC8">
            <w:pPr>
              <w:jc w:val="center"/>
              <w:rPr>
                <w:b/>
                <w:sz w:val="16"/>
                <w:szCs w:val="16"/>
              </w:rPr>
            </w:pPr>
            <w:r w:rsidRPr="000270E6">
              <w:rPr>
                <w:b/>
                <w:sz w:val="16"/>
                <w:szCs w:val="16"/>
              </w:rPr>
              <w:t>433</w:t>
            </w:r>
          </w:p>
        </w:tc>
        <w:tc>
          <w:tcPr>
            <w:tcW w:w="709" w:type="dxa"/>
          </w:tcPr>
          <w:p w:rsidR="00542C3C" w:rsidRPr="000270E6" w:rsidRDefault="00542C3C" w:rsidP="00654CC8">
            <w:pPr>
              <w:jc w:val="center"/>
              <w:rPr>
                <w:b/>
                <w:sz w:val="16"/>
                <w:szCs w:val="16"/>
              </w:rPr>
            </w:pPr>
            <w:r w:rsidRPr="000270E6">
              <w:rPr>
                <w:b/>
                <w:sz w:val="16"/>
                <w:szCs w:val="16"/>
              </w:rPr>
              <w:t>551</w:t>
            </w:r>
          </w:p>
        </w:tc>
        <w:tc>
          <w:tcPr>
            <w:tcW w:w="709" w:type="dxa"/>
          </w:tcPr>
          <w:p w:rsidR="00542C3C" w:rsidRPr="000270E6" w:rsidRDefault="00542C3C" w:rsidP="00654CC8">
            <w:pPr>
              <w:jc w:val="center"/>
              <w:rPr>
                <w:b/>
                <w:sz w:val="16"/>
                <w:szCs w:val="16"/>
              </w:rPr>
            </w:pPr>
            <w:r w:rsidRPr="000270E6">
              <w:rPr>
                <w:b/>
                <w:sz w:val="16"/>
                <w:szCs w:val="16"/>
              </w:rPr>
              <w:t>613</w:t>
            </w:r>
          </w:p>
        </w:tc>
        <w:tc>
          <w:tcPr>
            <w:tcW w:w="709" w:type="dxa"/>
          </w:tcPr>
          <w:p w:rsidR="00542C3C" w:rsidRPr="000270E6" w:rsidRDefault="00542C3C" w:rsidP="00654CC8">
            <w:pPr>
              <w:jc w:val="center"/>
              <w:rPr>
                <w:b/>
                <w:sz w:val="16"/>
                <w:szCs w:val="16"/>
              </w:rPr>
            </w:pPr>
            <w:r w:rsidRPr="000270E6">
              <w:rPr>
                <w:b/>
                <w:sz w:val="16"/>
                <w:szCs w:val="16"/>
              </w:rPr>
              <w:t>627</w:t>
            </w:r>
          </w:p>
        </w:tc>
        <w:tc>
          <w:tcPr>
            <w:tcW w:w="708" w:type="dxa"/>
          </w:tcPr>
          <w:p w:rsidR="00542C3C" w:rsidRPr="000270E6" w:rsidRDefault="00542C3C" w:rsidP="00654CC8">
            <w:pPr>
              <w:jc w:val="center"/>
              <w:rPr>
                <w:b/>
                <w:sz w:val="16"/>
                <w:szCs w:val="16"/>
              </w:rPr>
            </w:pPr>
            <w:r w:rsidRPr="000270E6">
              <w:rPr>
                <w:b/>
                <w:sz w:val="16"/>
                <w:szCs w:val="16"/>
              </w:rPr>
              <w:t>561</w:t>
            </w:r>
          </w:p>
        </w:tc>
        <w:tc>
          <w:tcPr>
            <w:tcW w:w="709" w:type="dxa"/>
          </w:tcPr>
          <w:p w:rsidR="00542C3C" w:rsidRPr="000270E6" w:rsidRDefault="00542C3C" w:rsidP="00654CC8">
            <w:pPr>
              <w:jc w:val="center"/>
              <w:rPr>
                <w:b/>
                <w:sz w:val="16"/>
                <w:szCs w:val="16"/>
              </w:rPr>
            </w:pPr>
            <w:r w:rsidRPr="000270E6">
              <w:rPr>
                <w:b/>
                <w:sz w:val="16"/>
                <w:szCs w:val="16"/>
              </w:rPr>
              <w:t>478 fő</w:t>
            </w:r>
          </w:p>
          <w:p w:rsidR="00542C3C" w:rsidRPr="000270E6" w:rsidRDefault="00542C3C" w:rsidP="00654CC8">
            <w:pPr>
              <w:jc w:val="center"/>
              <w:rPr>
                <w:sz w:val="16"/>
                <w:szCs w:val="16"/>
              </w:rPr>
            </w:pPr>
            <w:r w:rsidRPr="000270E6">
              <w:rPr>
                <w:b/>
                <w:sz w:val="16"/>
                <w:szCs w:val="16"/>
              </w:rPr>
              <w:t>(249 család)</w:t>
            </w:r>
          </w:p>
        </w:tc>
        <w:tc>
          <w:tcPr>
            <w:tcW w:w="709" w:type="dxa"/>
            <w:vAlign w:val="center"/>
          </w:tcPr>
          <w:p w:rsidR="00542C3C" w:rsidRPr="000270E6" w:rsidRDefault="00542C3C" w:rsidP="000441BD">
            <w:pPr>
              <w:rPr>
                <w:b/>
                <w:sz w:val="16"/>
                <w:szCs w:val="16"/>
              </w:rPr>
            </w:pPr>
            <w:r w:rsidRPr="000270E6">
              <w:rPr>
                <w:b/>
                <w:sz w:val="16"/>
                <w:szCs w:val="16"/>
              </w:rPr>
              <w:t>441 fő</w:t>
            </w:r>
          </w:p>
          <w:p w:rsidR="00542C3C" w:rsidRPr="000270E6" w:rsidRDefault="00542C3C" w:rsidP="00931116">
            <w:pPr>
              <w:jc w:val="center"/>
              <w:rPr>
                <w:b/>
                <w:sz w:val="16"/>
                <w:szCs w:val="16"/>
              </w:rPr>
            </w:pPr>
            <w:r w:rsidRPr="000270E6">
              <w:rPr>
                <w:b/>
                <w:sz w:val="16"/>
                <w:szCs w:val="16"/>
              </w:rPr>
              <w:t xml:space="preserve">(216 </w:t>
            </w:r>
          </w:p>
          <w:p w:rsidR="00542C3C" w:rsidRPr="000270E6" w:rsidRDefault="00542C3C" w:rsidP="00931116">
            <w:pPr>
              <w:jc w:val="center"/>
              <w:rPr>
                <w:b/>
                <w:sz w:val="16"/>
                <w:szCs w:val="16"/>
              </w:rPr>
            </w:pPr>
            <w:r w:rsidRPr="000270E6">
              <w:rPr>
                <w:b/>
                <w:sz w:val="16"/>
                <w:szCs w:val="16"/>
              </w:rPr>
              <w:t>család)</w:t>
            </w:r>
          </w:p>
        </w:tc>
        <w:tc>
          <w:tcPr>
            <w:tcW w:w="709" w:type="dxa"/>
          </w:tcPr>
          <w:p w:rsidR="00542C3C" w:rsidRPr="000270E6" w:rsidRDefault="00542C3C" w:rsidP="00931116">
            <w:pPr>
              <w:jc w:val="center"/>
              <w:rPr>
                <w:b/>
                <w:sz w:val="16"/>
                <w:szCs w:val="16"/>
              </w:rPr>
            </w:pPr>
            <w:r w:rsidRPr="000270E6">
              <w:rPr>
                <w:b/>
                <w:sz w:val="16"/>
                <w:szCs w:val="16"/>
              </w:rPr>
              <w:t>500 fő</w:t>
            </w:r>
          </w:p>
        </w:tc>
        <w:tc>
          <w:tcPr>
            <w:tcW w:w="992" w:type="dxa"/>
          </w:tcPr>
          <w:p w:rsidR="00542C3C" w:rsidRPr="000270E6" w:rsidRDefault="006B3D90" w:rsidP="00931116">
            <w:pPr>
              <w:jc w:val="center"/>
              <w:rPr>
                <w:b/>
                <w:sz w:val="18"/>
                <w:szCs w:val="18"/>
              </w:rPr>
            </w:pPr>
            <w:r w:rsidRPr="00806702">
              <w:rPr>
                <w:b/>
                <w:sz w:val="18"/>
                <w:szCs w:val="18"/>
              </w:rPr>
              <w:t xml:space="preserve">708 </w:t>
            </w:r>
            <w:r w:rsidRPr="00B15431">
              <w:rPr>
                <w:sz w:val="18"/>
                <w:szCs w:val="18"/>
              </w:rPr>
              <w:t>(járás), ebből Kaposvár 260</w:t>
            </w:r>
          </w:p>
        </w:tc>
      </w:tr>
    </w:tbl>
    <w:p w:rsidR="00654CC8" w:rsidRPr="00B631F2" w:rsidRDefault="00654CC8" w:rsidP="00797580">
      <w:pPr>
        <w:jc w:val="both"/>
      </w:pPr>
    </w:p>
    <w:p w:rsidR="00723A75" w:rsidRPr="00B631F2" w:rsidRDefault="00F94CC1" w:rsidP="00797580">
      <w:pPr>
        <w:jc w:val="both"/>
      </w:pPr>
      <w:r w:rsidRPr="00B631F2">
        <w:rPr>
          <w:b/>
        </w:rPr>
        <w:t>20</w:t>
      </w:r>
      <w:r w:rsidR="00B17BB1" w:rsidRPr="00B631F2">
        <w:rPr>
          <w:b/>
        </w:rPr>
        <w:t>1</w:t>
      </w:r>
      <w:r w:rsidR="008A7851" w:rsidRPr="00B631F2">
        <w:rPr>
          <w:b/>
        </w:rPr>
        <w:t>2-201</w:t>
      </w:r>
      <w:r w:rsidR="00911831">
        <w:rPr>
          <w:b/>
        </w:rPr>
        <w:t>6</w:t>
      </w:r>
      <w:r w:rsidR="008A7851" w:rsidRPr="00B631F2">
        <w:rPr>
          <w:b/>
        </w:rPr>
        <w:t xml:space="preserve">. évben </w:t>
      </w:r>
      <w:r w:rsidR="00723A75" w:rsidRPr="00B631F2">
        <w:rPr>
          <w:b/>
        </w:rPr>
        <w:t>kezelt problémák típusai</w:t>
      </w:r>
      <w:r w:rsidR="00723A75" w:rsidRPr="00B631F2">
        <w:t>, a gyermekek veszélyeztetésének főbb okai az alábbiakban foglalhatók össze:</w:t>
      </w:r>
    </w:p>
    <w:p w:rsidR="008A7851" w:rsidRPr="00B631F2" w:rsidRDefault="008A7851" w:rsidP="00797580">
      <w:pPr>
        <w:jc w:val="both"/>
      </w:pPr>
    </w:p>
    <w:tbl>
      <w:tblPr>
        <w:tblW w:w="8599"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417"/>
        <w:gridCol w:w="1418"/>
        <w:gridCol w:w="1276"/>
        <w:gridCol w:w="1134"/>
        <w:gridCol w:w="1134"/>
      </w:tblGrid>
      <w:tr w:rsidR="00D2356F" w:rsidRPr="00B631F2" w:rsidTr="00D2356F">
        <w:tc>
          <w:tcPr>
            <w:tcW w:w="2220" w:type="dxa"/>
          </w:tcPr>
          <w:p w:rsidR="00D2356F" w:rsidRPr="00B631F2" w:rsidRDefault="00D2356F" w:rsidP="006428AC">
            <w:pPr>
              <w:jc w:val="both"/>
              <w:rPr>
                <w:b/>
                <w:sz w:val="20"/>
                <w:szCs w:val="20"/>
              </w:rPr>
            </w:pPr>
            <w:r w:rsidRPr="00B631F2">
              <w:rPr>
                <w:b/>
                <w:sz w:val="20"/>
                <w:szCs w:val="20"/>
              </w:rPr>
              <w:t>Probléma típusok</w:t>
            </w:r>
          </w:p>
        </w:tc>
        <w:tc>
          <w:tcPr>
            <w:tcW w:w="1417" w:type="dxa"/>
          </w:tcPr>
          <w:p w:rsidR="00D2356F" w:rsidRPr="00B631F2" w:rsidRDefault="00D2356F" w:rsidP="006428AC">
            <w:pPr>
              <w:jc w:val="both"/>
              <w:rPr>
                <w:b/>
              </w:rPr>
            </w:pPr>
            <w:r w:rsidRPr="00B631F2">
              <w:rPr>
                <w:b/>
              </w:rPr>
              <w:t>2012. év/eset</w:t>
            </w:r>
          </w:p>
        </w:tc>
        <w:tc>
          <w:tcPr>
            <w:tcW w:w="1418" w:type="dxa"/>
          </w:tcPr>
          <w:p w:rsidR="00D2356F" w:rsidRPr="00B631F2" w:rsidRDefault="00D2356F" w:rsidP="006428AC">
            <w:pPr>
              <w:jc w:val="both"/>
              <w:rPr>
                <w:b/>
              </w:rPr>
            </w:pPr>
            <w:r w:rsidRPr="00B631F2">
              <w:rPr>
                <w:b/>
              </w:rPr>
              <w:t>2013. év/eset</w:t>
            </w:r>
          </w:p>
        </w:tc>
        <w:tc>
          <w:tcPr>
            <w:tcW w:w="1276" w:type="dxa"/>
          </w:tcPr>
          <w:p w:rsidR="00D2356F" w:rsidRPr="00B631F2" w:rsidRDefault="00D2356F" w:rsidP="006428AC">
            <w:pPr>
              <w:jc w:val="both"/>
              <w:rPr>
                <w:b/>
              </w:rPr>
            </w:pPr>
            <w:r w:rsidRPr="00B631F2">
              <w:rPr>
                <w:b/>
              </w:rPr>
              <w:t>2014. év/eset</w:t>
            </w:r>
          </w:p>
        </w:tc>
        <w:tc>
          <w:tcPr>
            <w:tcW w:w="1134" w:type="dxa"/>
          </w:tcPr>
          <w:p w:rsidR="00D2356F" w:rsidRPr="00B631F2" w:rsidRDefault="00D2356F" w:rsidP="006428AC">
            <w:pPr>
              <w:jc w:val="both"/>
              <w:rPr>
                <w:b/>
              </w:rPr>
            </w:pPr>
            <w:r w:rsidRPr="00B631F2">
              <w:rPr>
                <w:b/>
              </w:rPr>
              <w:t>2015. év/eset</w:t>
            </w:r>
          </w:p>
        </w:tc>
        <w:tc>
          <w:tcPr>
            <w:tcW w:w="1134" w:type="dxa"/>
          </w:tcPr>
          <w:p w:rsidR="00D2356F" w:rsidRPr="00B631F2" w:rsidRDefault="00D2356F" w:rsidP="006428AC">
            <w:pPr>
              <w:jc w:val="both"/>
              <w:rPr>
                <w:b/>
              </w:rPr>
            </w:pPr>
            <w:r>
              <w:rPr>
                <w:b/>
              </w:rPr>
              <w:t>2016. év/eset</w:t>
            </w:r>
          </w:p>
        </w:tc>
      </w:tr>
      <w:tr w:rsidR="00D2356F" w:rsidRPr="00B631F2" w:rsidTr="00D2356F">
        <w:tc>
          <w:tcPr>
            <w:tcW w:w="2220" w:type="dxa"/>
          </w:tcPr>
          <w:p w:rsidR="00D2356F" w:rsidRPr="00B631F2" w:rsidRDefault="00D2356F" w:rsidP="006428AC">
            <w:pPr>
              <w:jc w:val="both"/>
              <w:rPr>
                <w:sz w:val="20"/>
                <w:szCs w:val="20"/>
              </w:rPr>
            </w:pPr>
            <w:r w:rsidRPr="00B631F2">
              <w:rPr>
                <w:sz w:val="20"/>
                <w:szCs w:val="20"/>
              </w:rPr>
              <w:t>anyagi problémák</w:t>
            </w:r>
          </w:p>
        </w:tc>
        <w:tc>
          <w:tcPr>
            <w:tcW w:w="1417" w:type="dxa"/>
          </w:tcPr>
          <w:p w:rsidR="00D2356F" w:rsidRPr="00B631F2" w:rsidRDefault="00D2356F" w:rsidP="006428AC">
            <w:pPr>
              <w:jc w:val="center"/>
            </w:pPr>
            <w:r w:rsidRPr="00B631F2">
              <w:t>3006</w:t>
            </w:r>
          </w:p>
        </w:tc>
        <w:tc>
          <w:tcPr>
            <w:tcW w:w="1418" w:type="dxa"/>
          </w:tcPr>
          <w:p w:rsidR="00D2356F" w:rsidRPr="00B631F2" w:rsidRDefault="00D2356F" w:rsidP="006428AC">
            <w:pPr>
              <w:jc w:val="center"/>
            </w:pPr>
            <w:r w:rsidRPr="00B631F2">
              <w:t>4350</w:t>
            </w:r>
          </w:p>
        </w:tc>
        <w:tc>
          <w:tcPr>
            <w:tcW w:w="1276" w:type="dxa"/>
          </w:tcPr>
          <w:p w:rsidR="00D2356F" w:rsidRPr="00B631F2" w:rsidRDefault="00D2356F" w:rsidP="006428AC">
            <w:pPr>
              <w:jc w:val="center"/>
            </w:pPr>
            <w:r w:rsidRPr="00B631F2">
              <w:t>2619</w:t>
            </w:r>
          </w:p>
        </w:tc>
        <w:tc>
          <w:tcPr>
            <w:tcW w:w="1134" w:type="dxa"/>
          </w:tcPr>
          <w:p w:rsidR="00D2356F" w:rsidRPr="00D2356F" w:rsidRDefault="00D2356F" w:rsidP="006428AC">
            <w:pPr>
              <w:jc w:val="center"/>
            </w:pPr>
            <w:r w:rsidRPr="00D2356F">
              <w:t>3196</w:t>
            </w:r>
          </w:p>
        </w:tc>
        <w:tc>
          <w:tcPr>
            <w:tcW w:w="1134" w:type="dxa"/>
          </w:tcPr>
          <w:p w:rsidR="00D2356F" w:rsidRPr="00D2356F" w:rsidRDefault="00D2356F" w:rsidP="006428AC">
            <w:pPr>
              <w:jc w:val="center"/>
            </w:pPr>
            <w:r>
              <w:t>1202</w:t>
            </w:r>
          </w:p>
        </w:tc>
      </w:tr>
      <w:tr w:rsidR="00D2356F" w:rsidRPr="00B631F2" w:rsidTr="00D2356F">
        <w:tc>
          <w:tcPr>
            <w:tcW w:w="2220" w:type="dxa"/>
          </w:tcPr>
          <w:p w:rsidR="00D2356F" w:rsidRPr="00B631F2" w:rsidRDefault="00D2356F" w:rsidP="006428AC">
            <w:pPr>
              <w:jc w:val="both"/>
              <w:rPr>
                <w:sz w:val="20"/>
                <w:szCs w:val="20"/>
              </w:rPr>
            </w:pPr>
            <w:r w:rsidRPr="00B631F2">
              <w:rPr>
                <w:sz w:val="20"/>
                <w:szCs w:val="20"/>
              </w:rPr>
              <w:t>magatartászavar, teljesítményzavar</w:t>
            </w:r>
          </w:p>
        </w:tc>
        <w:tc>
          <w:tcPr>
            <w:tcW w:w="1417" w:type="dxa"/>
          </w:tcPr>
          <w:p w:rsidR="00D2356F" w:rsidRPr="00B631F2" w:rsidRDefault="00D2356F" w:rsidP="006428AC">
            <w:pPr>
              <w:jc w:val="center"/>
            </w:pPr>
            <w:r w:rsidRPr="00B631F2">
              <w:t>2118</w:t>
            </w:r>
          </w:p>
        </w:tc>
        <w:tc>
          <w:tcPr>
            <w:tcW w:w="1418" w:type="dxa"/>
          </w:tcPr>
          <w:p w:rsidR="00D2356F" w:rsidRPr="00B631F2" w:rsidRDefault="00D2356F" w:rsidP="006428AC">
            <w:pPr>
              <w:jc w:val="center"/>
            </w:pPr>
            <w:r w:rsidRPr="00B631F2">
              <w:t>2863</w:t>
            </w:r>
          </w:p>
        </w:tc>
        <w:tc>
          <w:tcPr>
            <w:tcW w:w="1276" w:type="dxa"/>
          </w:tcPr>
          <w:p w:rsidR="00D2356F" w:rsidRPr="00B631F2" w:rsidRDefault="00D2356F" w:rsidP="006428AC">
            <w:pPr>
              <w:jc w:val="center"/>
            </w:pPr>
            <w:r w:rsidRPr="00B631F2">
              <w:t>1465</w:t>
            </w:r>
          </w:p>
        </w:tc>
        <w:tc>
          <w:tcPr>
            <w:tcW w:w="1134" w:type="dxa"/>
          </w:tcPr>
          <w:p w:rsidR="00D2356F" w:rsidRPr="00D2356F" w:rsidRDefault="00D2356F" w:rsidP="006428AC">
            <w:pPr>
              <w:jc w:val="center"/>
            </w:pPr>
            <w:r w:rsidRPr="00D2356F">
              <w:t>1690</w:t>
            </w:r>
          </w:p>
        </w:tc>
        <w:tc>
          <w:tcPr>
            <w:tcW w:w="1134" w:type="dxa"/>
          </w:tcPr>
          <w:p w:rsidR="00D2356F" w:rsidRPr="00D2356F" w:rsidRDefault="00D2356F" w:rsidP="006428AC">
            <w:pPr>
              <w:jc w:val="center"/>
            </w:pPr>
            <w:r>
              <w:t>881</w:t>
            </w:r>
          </w:p>
        </w:tc>
      </w:tr>
      <w:tr w:rsidR="00D2356F" w:rsidRPr="00B631F2" w:rsidTr="00D2356F">
        <w:tc>
          <w:tcPr>
            <w:tcW w:w="2220" w:type="dxa"/>
          </w:tcPr>
          <w:p w:rsidR="00D2356F" w:rsidRPr="00B631F2" w:rsidRDefault="00D2356F" w:rsidP="006428AC">
            <w:pPr>
              <w:jc w:val="both"/>
              <w:rPr>
                <w:sz w:val="20"/>
                <w:szCs w:val="20"/>
              </w:rPr>
            </w:pPr>
            <w:r w:rsidRPr="00B631F2">
              <w:rPr>
                <w:sz w:val="20"/>
                <w:szCs w:val="20"/>
              </w:rPr>
              <w:t>gyermeknevelési probléma</w:t>
            </w:r>
          </w:p>
        </w:tc>
        <w:tc>
          <w:tcPr>
            <w:tcW w:w="1417" w:type="dxa"/>
          </w:tcPr>
          <w:p w:rsidR="00D2356F" w:rsidRPr="00B631F2" w:rsidRDefault="00D2356F" w:rsidP="006428AC">
            <w:pPr>
              <w:jc w:val="center"/>
            </w:pPr>
            <w:r w:rsidRPr="00B631F2">
              <w:t>1744</w:t>
            </w:r>
          </w:p>
        </w:tc>
        <w:tc>
          <w:tcPr>
            <w:tcW w:w="1418" w:type="dxa"/>
          </w:tcPr>
          <w:p w:rsidR="00D2356F" w:rsidRPr="00B631F2" w:rsidRDefault="00D2356F" w:rsidP="006428AC">
            <w:pPr>
              <w:jc w:val="center"/>
            </w:pPr>
            <w:r w:rsidRPr="00B631F2">
              <w:t>2729</w:t>
            </w:r>
          </w:p>
        </w:tc>
        <w:tc>
          <w:tcPr>
            <w:tcW w:w="1276" w:type="dxa"/>
          </w:tcPr>
          <w:p w:rsidR="00D2356F" w:rsidRPr="00B631F2" w:rsidRDefault="00D2356F" w:rsidP="006428AC">
            <w:pPr>
              <w:jc w:val="center"/>
            </w:pPr>
            <w:r w:rsidRPr="00B631F2">
              <w:t>1656</w:t>
            </w:r>
          </w:p>
        </w:tc>
        <w:tc>
          <w:tcPr>
            <w:tcW w:w="1134" w:type="dxa"/>
          </w:tcPr>
          <w:p w:rsidR="00D2356F" w:rsidRPr="00D2356F" w:rsidRDefault="00D2356F" w:rsidP="006428AC">
            <w:pPr>
              <w:jc w:val="center"/>
            </w:pPr>
            <w:r w:rsidRPr="00D2356F">
              <w:t>1386</w:t>
            </w:r>
          </w:p>
        </w:tc>
        <w:tc>
          <w:tcPr>
            <w:tcW w:w="1134" w:type="dxa"/>
          </w:tcPr>
          <w:p w:rsidR="00D2356F" w:rsidRPr="00D2356F" w:rsidRDefault="00D2356F" w:rsidP="006428AC">
            <w:pPr>
              <w:jc w:val="center"/>
            </w:pPr>
            <w:r>
              <w:t>959</w:t>
            </w:r>
          </w:p>
        </w:tc>
      </w:tr>
      <w:tr w:rsidR="00D2356F" w:rsidRPr="00B631F2" w:rsidTr="00D2356F">
        <w:tc>
          <w:tcPr>
            <w:tcW w:w="2220" w:type="dxa"/>
          </w:tcPr>
          <w:p w:rsidR="00D2356F" w:rsidRPr="00B631F2" w:rsidRDefault="00D2356F" w:rsidP="006428AC">
            <w:pPr>
              <w:jc w:val="both"/>
              <w:rPr>
                <w:sz w:val="20"/>
                <w:szCs w:val="20"/>
              </w:rPr>
            </w:pPr>
            <w:r w:rsidRPr="00B631F2">
              <w:rPr>
                <w:sz w:val="20"/>
                <w:szCs w:val="20"/>
              </w:rPr>
              <w:t>családi konfliktus</w:t>
            </w:r>
          </w:p>
        </w:tc>
        <w:tc>
          <w:tcPr>
            <w:tcW w:w="1417" w:type="dxa"/>
          </w:tcPr>
          <w:p w:rsidR="00D2356F" w:rsidRPr="00B631F2" w:rsidRDefault="00D2356F" w:rsidP="006428AC">
            <w:pPr>
              <w:jc w:val="center"/>
            </w:pPr>
            <w:r w:rsidRPr="00B631F2">
              <w:t>1464</w:t>
            </w:r>
          </w:p>
        </w:tc>
        <w:tc>
          <w:tcPr>
            <w:tcW w:w="1418" w:type="dxa"/>
          </w:tcPr>
          <w:p w:rsidR="00D2356F" w:rsidRPr="00B631F2" w:rsidRDefault="00D2356F" w:rsidP="006428AC">
            <w:pPr>
              <w:jc w:val="center"/>
            </w:pPr>
            <w:r w:rsidRPr="00B631F2">
              <w:t>1764</w:t>
            </w:r>
          </w:p>
        </w:tc>
        <w:tc>
          <w:tcPr>
            <w:tcW w:w="1276" w:type="dxa"/>
          </w:tcPr>
          <w:p w:rsidR="00D2356F" w:rsidRPr="00B631F2" w:rsidRDefault="00D2356F" w:rsidP="006428AC">
            <w:pPr>
              <w:jc w:val="center"/>
            </w:pPr>
            <w:r w:rsidRPr="00B631F2">
              <w:t>1325</w:t>
            </w:r>
          </w:p>
        </w:tc>
        <w:tc>
          <w:tcPr>
            <w:tcW w:w="1134" w:type="dxa"/>
          </w:tcPr>
          <w:p w:rsidR="00D2356F" w:rsidRPr="00D2356F" w:rsidRDefault="00D2356F" w:rsidP="006428AC">
            <w:pPr>
              <w:jc w:val="center"/>
            </w:pPr>
            <w:r w:rsidRPr="00D2356F">
              <w:t>1753</w:t>
            </w:r>
          </w:p>
        </w:tc>
        <w:tc>
          <w:tcPr>
            <w:tcW w:w="1134" w:type="dxa"/>
          </w:tcPr>
          <w:p w:rsidR="00D2356F" w:rsidRPr="00D2356F" w:rsidRDefault="00D2356F" w:rsidP="006428AC">
            <w:pPr>
              <w:jc w:val="center"/>
            </w:pPr>
            <w:r>
              <w:t>1062</w:t>
            </w:r>
          </w:p>
        </w:tc>
      </w:tr>
      <w:tr w:rsidR="00D2356F" w:rsidRPr="00B631F2" w:rsidTr="00D2356F">
        <w:tc>
          <w:tcPr>
            <w:tcW w:w="2220" w:type="dxa"/>
          </w:tcPr>
          <w:p w:rsidR="00D2356F" w:rsidRPr="00B631F2" w:rsidRDefault="00D2356F" w:rsidP="006428AC">
            <w:pPr>
              <w:jc w:val="both"/>
              <w:rPr>
                <w:sz w:val="20"/>
                <w:szCs w:val="20"/>
              </w:rPr>
            </w:pPr>
            <w:r w:rsidRPr="00B631F2">
              <w:rPr>
                <w:sz w:val="20"/>
                <w:szCs w:val="20"/>
              </w:rPr>
              <w:t>életviteli problémák</w:t>
            </w:r>
          </w:p>
        </w:tc>
        <w:tc>
          <w:tcPr>
            <w:tcW w:w="1417" w:type="dxa"/>
          </w:tcPr>
          <w:p w:rsidR="00D2356F" w:rsidRPr="00B631F2" w:rsidRDefault="00D2356F" w:rsidP="006428AC">
            <w:pPr>
              <w:jc w:val="center"/>
            </w:pPr>
            <w:r w:rsidRPr="00B631F2">
              <w:t>1218</w:t>
            </w:r>
          </w:p>
        </w:tc>
        <w:tc>
          <w:tcPr>
            <w:tcW w:w="1418" w:type="dxa"/>
          </w:tcPr>
          <w:p w:rsidR="00D2356F" w:rsidRPr="00B631F2" w:rsidRDefault="00D2356F" w:rsidP="006428AC">
            <w:pPr>
              <w:jc w:val="center"/>
            </w:pPr>
            <w:r w:rsidRPr="00B631F2">
              <w:t>1419</w:t>
            </w:r>
          </w:p>
        </w:tc>
        <w:tc>
          <w:tcPr>
            <w:tcW w:w="1276" w:type="dxa"/>
          </w:tcPr>
          <w:p w:rsidR="00D2356F" w:rsidRPr="00B631F2" w:rsidRDefault="00D2356F" w:rsidP="006428AC">
            <w:pPr>
              <w:jc w:val="center"/>
            </w:pPr>
            <w:r w:rsidRPr="00B631F2">
              <w:t>1160</w:t>
            </w:r>
          </w:p>
        </w:tc>
        <w:tc>
          <w:tcPr>
            <w:tcW w:w="1134" w:type="dxa"/>
          </w:tcPr>
          <w:p w:rsidR="00D2356F" w:rsidRPr="00D2356F" w:rsidRDefault="00D2356F" w:rsidP="006428AC">
            <w:pPr>
              <w:jc w:val="center"/>
            </w:pPr>
            <w:r w:rsidRPr="00D2356F">
              <w:t>2342</w:t>
            </w:r>
          </w:p>
        </w:tc>
        <w:tc>
          <w:tcPr>
            <w:tcW w:w="1134" w:type="dxa"/>
          </w:tcPr>
          <w:p w:rsidR="00D2356F" w:rsidRPr="00D2356F" w:rsidRDefault="00D2356F" w:rsidP="006428AC">
            <w:pPr>
              <w:jc w:val="center"/>
            </w:pPr>
            <w:r>
              <w:t>1387</w:t>
            </w:r>
          </w:p>
        </w:tc>
      </w:tr>
      <w:tr w:rsidR="00D2356F" w:rsidRPr="00B631F2" w:rsidTr="00D2356F">
        <w:tc>
          <w:tcPr>
            <w:tcW w:w="2220" w:type="dxa"/>
          </w:tcPr>
          <w:p w:rsidR="00D2356F" w:rsidRPr="00B631F2" w:rsidRDefault="00D2356F" w:rsidP="006428AC">
            <w:pPr>
              <w:jc w:val="both"/>
              <w:rPr>
                <w:sz w:val="20"/>
                <w:szCs w:val="20"/>
              </w:rPr>
            </w:pPr>
            <w:r w:rsidRPr="00B631F2">
              <w:rPr>
                <w:sz w:val="20"/>
                <w:szCs w:val="20"/>
              </w:rPr>
              <w:t>egyéb</w:t>
            </w:r>
          </w:p>
        </w:tc>
        <w:tc>
          <w:tcPr>
            <w:tcW w:w="1417" w:type="dxa"/>
          </w:tcPr>
          <w:p w:rsidR="00D2356F" w:rsidRPr="00B631F2" w:rsidRDefault="00D2356F" w:rsidP="006428AC">
            <w:pPr>
              <w:jc w:val="center"/>
            </w:pPr>
            <w:r w:rsidRPr="00B631F2">
              <w:t>1604</w:t>
            </w:r>
          </w:p>
        </w:tc>
        <w:tc>
          <w:tcPr>
            <w:tcW w:w="1418" w:type="dxa"/>
          </w:tcPr>
          <w:p w:rsidR="00D2356F" w:rsidRPr="00B631F2" w:rsidRDefault="00D2356F" w:rsidP="006428AC">
            <w:pPr>
              <w:jc w:val="center"/>
            </w:pPr>
            <w:r w:rsidRPr="00B631F2">
              <w:t>2292</w:t>
            </w:r>
          </w:p>
        </w:tc>
        <w:tc>
          <w:tcPr>
            <w:tcW w:w="1276" w:type="dxa"/>
          </w:tcPr>
          <w:p w:rsidR="00D2356F" w:rsidRPr="00B631F2" w:rsidRDefault="00D2356F" w:rsidP="006428AC">
            <w:pPr>
              <w:jc w:val="center"/>
            </w:pPr>
            <w:r w:rsidRPr="00B631F2">
              <w:t>1568</w:t>
            </w:r>
          </w:p>
        </w:tc>
        <w:tc>
          <w:tcPr>
            <w:tcW w:w="1134" w:type="dxa"/>
          </w:tcPr>
          <w:p w:rsidR="00D2356F" w:rsidRPr="00D2356F" w:rsidRDefault="00D2356F" w:rsidP="006428AC">
            <w:pPr>
              <w:jc w:val="center"/>
            </w:pPr>
            <w:r w:rsidRPr="00D2356F">
              <w:t>1383</w:t>
            </w:r>
          </w:p>
        </w:tc>
        <w:tc>
          <w:tcPr>
            <w:tcW w:w="1134" w:type="dxa"/>
          </w:tcPr>
          <w:p w:rsidR="00D2356F" w:rsidRPr="00D2356F" w:rsidRDefault="00D2356F" w:rsidP="006428AC">
            <w:pPr>
              <w:jc w:val="center"/>
            </w:pPr>
            <w:r>
              <w:t>638</w:t>
            </w:r>
          </w:p>
        </w:tc>
      </w:tr>
      <w:tr w:rsidR="00D2356F" w:rsidRPr="00B631F2" w:rsidTr="00D2356F">
        <w:tc>
          <w:tcPr>
            <w:tcW w:w="2220" w:type="dxa"/>
          </w:tcPr>
          <w:p w:rsidR="00D2356F" w:rsidRPr="00B631F2" w:rsidRDefault="00D2356F" w:rsidP="006428AC">
            <w:pPr>
              <w:jc w:val="both"/>
              <w:rPr>
                <w:sz w:val="20"/>
                <w:szCs w:val="20"/>
              </w:rPr>
            </w:pPr>
            <w:r w:rsidRPr="00B631F2">
              <w:rPr>
                <w:b/>
                <w:sz w:val="20"/>
                <w:szCs w:val="20"/>
              </w:rPr>
              <w:t>Összes kezelt probléma</w:t>
            </w:r>
          </w:p>
        </w:tc>
        <w:tc>
          <w:tcPr>
            <w:tcW w:w="1417" w:type="dxa"/>
          </w:tcPr>
          <w:p w:rsidR="00D2356F" w:rsidRPr="00B631F2" w:rsidRDefault="00D2356F" w:rsidP="006428AC">
            <w:pPr>
              <w:jc w:val="center"/>
              <w:rPr>
                <w:b/>
              </w:rPr>
            </w:pPr>
            <w:r w:rsidRPr="00B631F2">
              <w:rPr>
                <w:b/>
              </w:rPr>
              <w:t>11.154</w:t>
            </w:r>
          </w:p>
        </w:tc>
        <w:tc>
          <w:tcPr>
            <w:tcW w:w="1418" w:type="dxa"/>
          </w:tcPr>
          <w:p w:rsidR="00D2356F" w:rsidRPr="00B631F2" w:rsidRDefault="00D2356F" w:rsidP="006428AC">
            <w:pPr>
              <w:jc w:val="center"/>
              <w:rPr>
                <w:b/>
              </w:rPr>
            </w:pPr>
            <w:r w:rsidRPr="00B631F2">
              <w:rPr>
                <w:b/>
              </w:rPr>
              <w:t>15.417</w:t>
            </w:r>
          </w:p>
        </w:tc>
        <w:tc>
          <w:tcPr>
            <w:tcW w:w="1276" w:type="dxa"/>
          </w:tcPr>
          <w:p w:rsidR="00D2356F" w:rsidRPr="00B631F2" w:rsidRDefault="00D2356F" w:rsidP="006428AC">
            <w:pPr>
              <w:jc w:val="center"/>
              <w:rPr>
                <w:b/>
              </w:rPr>
            </w:pPr>
            <w:r w:rsidRPr="00B631F2">
              <w:rPr>
                <w:b/>
              </w:rPr>
              <w:t>9.793</w:t>
            </w:r>
          </w:p>
        </w:tc>
        <w:tc>
          <w:tcPr>
            <w:tcW w:w="1134" w:type="dxa"/>
          </w:tcPr>
          <w:p w:rsidR="00D2356F" w:rsidRPr="00B631F2" w:rsidRDefault="00D2356F" w:rsidP="006428AC">
            <w:pPr>
              <w:jc w:val="center"/>
              <w:rPr>
                <w:b/>
              </w:rPr>
            </w:pPr>
            <w:r w:rsidRPr="00B631F2">
              <w:rPr>
                <w:b/>
              </w:rPr>
              <w:t>11.750</w:t>
            </w:r>
          </w:p>
        </w:tc>
        <w:tc>
          <w:tcPr>
            <w:tcW w:w="1134" w:type="dxa"/>
          </w:tcPr>
          <w:p w:rsidR="00D2356F" w:rsidRPr="00B631F2" w:rsidRDefault="00D2356F" w:rsidP="006428AC">
            <w:pPr>
              <w:jc w:val="center"/>
              <w:rPr>
                <w:b/>
              </w:rPr>
            </w:pPr>
            <w:r>
              <w:rPr>
                <w:b/>
              </w:rPr>
              <w:t>6.417</w:t>
            </w:r>
          </w:p>
        </w:tc>
      </w:tr>
    </w:tbl>
    <w:p w:rsidR="00FE3F28" w:rsidRDefault="00FE3F28" w:rsidP="00797580">
      <w:pPr>
        <w:jc w:val="both"/>
      </w:pPr>
    </w:p>
    <w:p w:rsidR="00A35ACE" w:rsidRDefault="00A35ACE" w:rsidP="00797580">
      <w:pPr>
        <w:jc w:val="both"/>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4"/>
        <w:gridCol w:w="730"/>
        <w:gridCol w:w="851"/>
        <w:gridCol w:w="850"/>
        <w:gridCol w:w="709"/>
        <w:gridCol w:w="709"/>
        <w:gridCol w:w="709"/>
      </w:tblGrid>
      <w:tr w:rsidR="00806702" w:rsidRPr="00E65FF2" w:rsidTr="001203A6">
        <w:tc>
          <w:tcPr>
            <w:tcW w:w="4034" w:type="dxa"/>
          </w:tcPr>
          <w:p w:rsidR="00806702" w:rsidRPr="001203A6" w:rsidRDefault="00806702" w:rsidP="00797580">
            <w:pPr>
              <w:jc w:val="both"/>
              <w:rPr>
                <w:b/>
                <w:sz w:val="22"/>
                <w:szCs w:val="22"/>
              </w:rPr>
            </w:pPr>
            <w:r w:rsidRPr="001203A6">
              <w:rPr>
                <w:b/>
                <w:sz w:val="22"/>
                <w:szCs w:val="22"/>
              </w:rPr>
              <w:t>A gyermekjóléti központ keretében nyújtott speciális szolgáltatások</w:t>
            </w:r>
          </w:p>
        </w:tc>
        <w:tc>
          <w:tcPr>
            <w:tcW w:w="730" w:type="dxa"/>
          </w:tcPr>
          <w:p w:rsidR="00806702" w:rsidRPr="001203A6" w:rsidRDefault="00806702" w:rsidP="00797580">
            <w:pPr>
              <w:jc w:val="both"/>
              <w:rPr>
                <w:b/>
                <w:sz w:val="22"/>
                <w:szCs w:val="22"/>
              </w:rPr>
            </w:pPr>
            <w:r w:rsidRPr="001203A6">
              <w:rPr>
                <w:b/>
                <w:sz w:val="22"/>
                <w:szCs w:val="22"/>
              </w:rPr>
              <w:t>2011</w:t>
            </w:r>
          </w:p>
        </w:tc>
        <w:tc>
          <w:tcPr>
            <w:tcW w:w="851" w:type="dxa"/>
          </w:tcPr>
          <w:p w:rsidR="00806702" w:rsidRPr="001203A6" w:rsidRDefault="00806702" w:rsidP="00797580">
            <w:pPr>
              <w:jc w:val="both"/>
              <w:rPr>
                <w:b/>
                <w:sz w:val="22"/>
                <w:szCs w:val="22"/>
              </w:rPr>
            </w:pPr>
            <w:r w:rsidRPr="001203A6">
              <w:rPr>
                <w:b/>
                <w:sz w:val="22"/>
                <w:szCs w:val="22"/>
              </w:rPr>
              <w:t>2012</w:t>
            </w:r>
          </w:p>
        </w:tc>
        <w:tc>
          <w:tcPr>
            <w:tcW w:w="850" w:type="dxa"/>
          </w:tcPr>
          <w:p w:rsidR="00806702" w:rsidRPr="001203A6" w:rsidRDefault="00806702" w:rsidP="00797580">
            <w:pPr>
              <w:jc w:val="both"/>
              <w:rPr>
                <w:b/>
                <w:sz w:val="22"/>
                <w:szCs w:val="22"/>
              </w:rPr>
            </w:pPr>
            <w:r w:rsidRPr="001203A6">
              <w:rPr>
                <w:b/>
                <w:sz w:val="22"/>
                <w:szCs w:val="22"/>
              </w:rPr>
              <w:t>2013</w:t>
            </w:r>
          </w:p>
        </w:tc>
        <w:tc>
          <w:tcPr>
            <w:tcW w:w="709" w:type="dxa"/>
          </w:tcPr>
          <w:p w:rsidR="00806702" w:rsidRPr="001203A6" w:rsidRDefault="00806702" w:rsidP="00797580">
            <w:pPr>
              <w:jc w:val="both"/>
              <w:rPr>
                <w:b/>
                <w:sz w:val="22"/>
                <w:szCs w:val="22"/>
              </w:rPr>
            </w:pPr>
            <w:r w:rsidRPr="001203A6">
              <w:rPr>
                <w:b/>
                <w:sz w:val="22"/>
                <w:szCs w:val="22"/>
              </w:rPr>
              <w:t>2014</w:t>
            </w:r>
          </w:p>
        </w:tc>
        <w:tc>
          <w:tcPr>
            <w:tcW w:w="709" w:type="dxa"/>
          </w:tcPr>
          <w:p w:rsidR="00806702" w:rsidRPr="001203A6" w:rsidRDefault="00806702" w:rsidP="00797580">
            <w:pPr>
              <w:jc w:val="both"/>
              <w:rPr>
                <w:b/>
                <w:sz w:val="22"/>
                <w:szCs w:val="22"/>
              </w:rPr>
            </w:pPr>
            <w:r w:rsidRPr="001203A6">
              <w:rPr>
                <w:b/>
                <w:sz w:val="22"/>
                <w:szCs w:val="22"/>
              </w:rPr>
              <w:t>2015</w:t>
            </w:r>
          </w:p>
        </w:tc>
        <w:tc>
          <w:tcPr>
            <w:tcW w:w="709" w:type="dxa"/>
          </w:tcPr>
          <w:p w:rsidR="00806702" w:rsidRPr="001203A6" w:rsidRDefault="00806702" w:rsidP="00797580">
            <w:pPr>
              <w:jc w:val="both"/>
              <w:rPr>
                <w:b/>
                <w:sz w:val="22"/>
                <w:szCs w:val="22"/>
              </w:rPr>
            </w:pPr>
            <w:r w:rsidRPr="001203A6">
              <w:rPr>
                <w:b/>
                <w:sz w:val="22"/>
                <w:szCs w:val="22"/>
              </w:rPr>
              <w:t>2016</w:t>
            </w:r>
          </w:p>
        </w:tc>
      </w:tr>
      <w:tr w:rsidR="00806702" w:rsidRPr="00BA63A7" w:rsidTr="001203A6">
        <w:tc>
          <w:tcPr>
            <w:tcW w:w="4034" w:type="dxa"/>
          </w:tcPr>
          <w:p w:rsidR="00806702" w:rsidRPr="00BA63A7" w:rsidRDefault="00806702" w:rsidP="00797580">
            <w:pPr>
              <w:jc w:val="both"/>
              <w:rPr>
                <w:sz w:val="22"/>
                <w:szCs w:val="22"/>
              </w:rPr>
            </w:pPr>
            <w:r w:rsidRPr="00BA63A7">
              <w:rPr>
                <w:sz w:val="22"/>
                <w:szCs w:val="22"/>
              </w:rPr>
              <w:t xml:space="preserve">utcai és lakótelepi szociális munka </w:t>
            </w:r>
          </w:p>
          <w:p w:rsidR="00806702" w:rsidRPr="00BA63A7" w:rsidRDefault="00806702" w:rsidP="00797580">
            <w:pPr>
              <w:jc w:val="both"/>
              <w:rPr>
                <w:sz w:val="22"/>
                <w:szCs w:val="22"/>
              </w:rPr>
            </w:pPr>
            <w:r w:rsidRPr="00BA63A7">
              <w:rPr>
                <w:sz w:val="22"/>
                <w:szCs w:val="22"/>
              </w:rPr>
              <w:t>(a megszólításra került gyermekek száma)</w:t>
            </w:r>
          </w:p>
        </w:tc>
        <w:tc>
          <w:tcPr>
            <w:tcW w:w="730" w:type="dxa"/>
            <w:vAlign w:val="center"/>
          </w:tcPr>
          <w:p w:rsidR="00806702" w:rsidRPr="00BA63A7" w:rsidRDefault="00806702" w:rsidP="00797580">
            <w:pPr>
              <w:jc w:val="both"/>
              <w:rPr>
                <w:sz w:val="22"/>
                <w:szCs w:val="22"/>
              </w:rPr>
            </w:pPr>
            <w:r w:rsidRPr="00BA63A7">
              <w:rPr>
                <w:sz w:val="22"/>
                <w:szCs w:val="22"/>
              </w:rPr>
              <w:t>95</w:t>
            </w:r>
          </w:p>
        </w:tc>
        <w:tc>
          <w:tcPr>
            <w:tcW w:w="851" w:type="dxa"/>
            <w:vAlign w:val="center"/>
          </w:tcPr>
          <w:p w:rsidR="00806702" w:rsidRPr="00BA63A7" w:rsidRDefault="00806702" w:rsidP="00797580">
            <w:pPr>
              <w:jc w:val="both"/>
              <w:rPr>
                <w:sz w:val="22"/>
                <w:szCs w:val="22"/>
              </w:rPr>
            </w:pPr>
            <w:r w:rsidRPr="00BA63A7">
              <w:rPr>
                <w:sz w:val="22"/>
                <w:szCs w:val="22"/>
              </w:rPr>
              <w:t>189</w:t>
            </w:r>
          </w:p>
        </w:tc>
        <w:tc>
          <w:tcPr>
            <w:tcW w:w="850" w:type="dxa"/>
            <w:vAlign w:val="center"/>
          </w:tcPr>
          <w:p w:rsidR="00806702" w:rsidRPr="00BA63A7" w:rsidRDefault="00806702" w:rsidP="00AB3CC3">
            <w:pPr>
              <w:jc w:val="center"/>
              <w:rPr>
                <w:sz w:val="22"/>
                <w:szCs w:val="22"/>
              </w:rPr>
            </w:pPr>
            <w:r w:rsidRPr="00BA63A7">
              <w:rPr>
                <w:sz w:val="22"/>
                <w:szCs w:val="22"/>
              </w:rPr>
              <w:t>172</w:t>
            </w:r>
          </w:p>
        </w:tc>
        <w:tc>
          <w:tcPr>
            <w:tcW w:w="709" w:type="dxa"/>
            <w:vAlign w:val="center"/>
          </w:tcPr>
          <w:p w:rsidR="00806702" w:rsidRPr="00BA63A7" w:rsidRDefault="00806702" w:rsidP="006F286A">
            <w:pPr>
              <w:jc w:val="center"/>
              <w:rPr>
                <w:sz w:val="22"/>
                <w:szCs w:val="22"/>
              </w:rPr>
            </w:pPr>
            <w:r w:rsidRPr="00BA63A7">
              <w:rPr>
                <w:sz w:val="22"/>
                <w:szCs w:val="22"/>
              </w:rPr>
              <w:t>160</w:t>
            </w:r>
          </w:p>
        </w:tc>
        <w:tc>
          <w:tcPr>
            <w:tcW w:w="709" w:type="dxa"/>
          </w:tcPr>
          <w:p w:rsidR="00806702" w:rsidRPr="001203A6" w:rsidRDefault="00806702" w:rsidP="006F286A">
            <w:pPr>
              <w:jc w:val="center"/>
              <w:rPr>
                <w:sz w:val="22"/>
                <w:szCs w:val="22"/>
              </w:rPr>
            </w:pPr>
            <w:r w:rsidRPr="001203A6">
              <w:rPr>
                <w:sz w:val="22"/>
                <w:szCs w:val="22"/>
              </w:rPr>
              <w:t>95</w:t>
            </w:r>
          </w:p>
        </w:tc>
        <w:tc>
          <w:tcPr>
            <w:tcW w:w="709" w:type="dxa"/>
          </w:tcPr>
          <w:p w:rsidR="00806702" w:rsidRPr="00BA63A7" w:rsidRDefault="00806702" w:rsidP="006F286A">
            <w:pPr>
              <w:jc w:val="center"/>
              <w:rPr>
                <w:b/>
                <w:sz w:val="22"/>
                <w:szCs w:val="22"/>
              </w:rPr>
            </w:pPr>
            <w:r>
              <w:rPr>
                <w:b/>
                <w:sz w:val="22"/>
                <w:szCs w:val="22"/>
              </w:rPr>
              <w:t>26</w:t>
            </w:r>
          </w:p>
        </w:tc>
      </w:tr>
      <w:tr w:rsidR="00806702" w:rsidRPr="00BA63A7" w:rsidTr="001203A6">
        <w:tc>
          <w:tcPr>
            <w:tcW w:w="4034" w:type="dxa"/>
          </w:tcPr>
          <w:p w:rsidR="00806702" w:rsidRPr="00BA63A7" w:rsidRDefault="00806702" w:rsidP="00797580">
            <w:pPr>
              <w:jc w:val="both"/>
              <w:rPr>
                <w:sz w:val="22"/>
                <w:szCs w:val="22"/>
              </w:rPr>
            </w:pPr>
            <w:r w:rsidRPr="00BA63A7">
              <w:rPr>
                <w:sz w:val="22"/>
                <w:szCs w:val="22"/>
              </w:rPr>
              <w:t xml:space="preserve">kapcsolattartási ügyelet </w:t>
            </w:r>
          </w:p>
          <w:p w:rsidR="00806702" w:rsidRPr="00BA63A7" w:rsidRDefault="00806702" w:rsidP="00797580">
            <w:pPr>
              <w:jc w:val="both"/>
              <w:rPr>
                <w:sz w:val="22"/>
                <w:szCs w:val="22"/>
              </w:rPr>
            </w:pPr>
            <w:r w:rsidRPr="00BA63A7">
              <w:rPr>
                <w:sz w:val="22"/>
                <w:szCs w:val="22"/>
              </w:rPr>
              <w:t>(a kapcsolattartásra biztosított alkalmak száma)</w:t>
            </w:r>
          </w:p>
        </w:tc>
        <w:tc>
          <w:tcPr>
            <w:tcW w:w="730" w:type="dxa"/>
            <w:vAlign w:val="center"/>
          </w:tcPr>
          <w:p w:rsidR="00806702" w:rsidRPr="00BA63A7" w:rsidRDefault="00806702" w:rsidP="00797580">
            <w:pPr>
              <w:jc w:val="both"/>
              <w:rPr>
                <w:sz w:val="22"/>
                <w:szCs w:val="22"/>
              </w:rPr>
            </w:pPr>
            <w:r w:rsidRPr="00BA63A7">
              <w:rPr>
                <w:sz w:val="22"/>
                <w:szCs w:val="22"/>
              </w:rPr>
              <w:t>42</w:t>
            </w:r>
          </w:p>
        </w:tc>
        <w:tc>
          <w:tcPr>
            <w:tcW w:w="851" w:type="dxa"/>
            <w:vAlign w:val="center"/>
          </w:tcPr>
          <w:p w:rsidR="00806702" w:rsidRPr="00BA63A7" w:rsidRDefault="00806702" w:rsidP="00797580">
            <w:pPr>
              <w:jc w:val="both"/>
              <w:rPr>
                <w:sz w:val="22"/>
                <w:szCs w:val="22"/>
              </w:rPr>
            </w:pPr>
            <w:r w:rsidRPr="00BA63A7">
              <w:rPr>
                <w:sz w:val="22"/>
                <w:szCs w:val="22"/>
              </w:rPr>
              <w:t>166</w:t>
            </w:r>
          </w:p>
        </w:tc>
        <w:tc>
          <w:tcPr>
            <w:tcW w:w="850" w:type="dxa"/>
            <w:vAlign w:val="center"/>
          </w:tcPr>
          <w:p w:rsidR="00806702" w:rsidRPr="00BA63A7" w:rsidRDefault="00806702" w:rsidP="00AB3CC3">
            <w:pPr>
              <w:jc w:val="center"/>
              <w:rPr>
                <w:sz w:val="22"/>
                <w:szCs w:val="22"/>
              </w:rPr>
            </w:pPr>
            <w:r w:rsidRPr="00BA63A7">
              <w:rPr>
                <w:sz w:val="22"/>
                <w:szCs w:val="22"/>
              </w:rPr>
              <w:t>198</w:t>
            </w:r>
          </w:p>
        </w:tc>
        <w:tc>
          <w:tcPr>
            <w:tcW w:w="709" w:type="dxa"/>
            <w:vAlign w:val="center"/>
          </w:tcPr>
          <w:p w:rsidR="00806702" w:rsidRPr="00BA63A7" w:rsidRDefault="00806702" w:rsidP="006F286A">
            <w:pPr>
              <w:jc w:val="center"/>
              <w:rPr>
                <w:sz w:val="22"/>
                <w:szCs w:val="22"/>
              </w:rPr>
            </w:pPr>
            <w:r w:rsidRPr="00BA63A7">
              <w:rPr>
                <w:sz w:val="22"/>
                <w:szCs w:val="22"/>
              </w:rPr>
              <w:t>55</w:t>
            </w:r>
          </w:p>
        </w:tc>
        <w:tc>
          <w:tcPr>
            <w:tcW w:w="709" w:type="dxa"/>
          </w:tcPr>
          <w:p w:rsidR="00806702" w:rsidRPr="001203A6" w:rsidRDefault="00806702" w:rsidP="006F286A">
            <w:pPr>
              <w:jc w:val="center"/>
              <w:rPr>
                <w:sz w:val="22"/>
                <w:szCs w:val="22"/>
              </w:rPr>
            </w:pPr>
            <w:r w:rsidRPr="001203A6">
              <w:rPr>
                <w:sz w:val="22"/>
                <w:szCs w:val="22"/>
              </w:rPr>
              <w:t>59</w:t>
            </w:r>
          </w:p>
        </w:tc>
        <w:tc>
          <w:tcPr>
            <w:tcW w:w="709" w:type="dxa"/>
          </w:tcPr>
          <w:p w:rsidR="00806702" w:rsidRPr="00BA63A7" w:rsidRDefault="001203A6" w:rsidP="006F286A">
            <w:pPr>
              <w:jc w:val="center"/>
              <w:rPr>
                <w:b/>
                <w:sz w:val="22"/>
                <w:szCs w:val="22"/>
              </w:rPr>
            </w:pPr>
            <w:r>
              <w:rPr>
                <w:b/>
                <w:sz w:val="22"/>
                <w:szCs w:val="22"/>
              </w:rPr>
              <w:t>84</w:t>
            </w:r>
          </w:p>
        </w:tc>
      </w:tr>
      <w:tr w:rsidR="00806702" w:rsidRPr="00BA63A7" w:rsidTr="001203A6">
        <w:tc>
          <w:tcPr>
            <w:tcW w:w="4034" w:type="dxa"/>
          </w:tcPr>
          <w:p w:rsidR="00806702" w:rsidRPr="00BA63A7" w:rsidRDefault="00806702" w:rsidP="00797580">
            <w:pPr>
              <w:jc w:val="both"/>
              <w:rPr>
                <w:sz w:val="22"/>
                <w:szCs w:val="22"/>
              </w:rPr>
            </w:pPr>
            <w:r w:rsidRPr="00BA63A7">
              <w:rPr>
                <w:sz w:val="22"/>
                <w:szCs w:val="22"/>
              </w:rPr>
              <w:t xml:space="preserve">kórházi szociális munka </w:t>
            </w:r>
          </w:p>
          <w:p w:rsidR="00806702" w:rsidRPr="00BA63A7" w:rsidRDefault="00806702" w:rsidP="00797580">
            <w:pPr>
              <w:jc w:val="both"/>
              <w:rPr>
                <w:sz w:val="22"/>
                <w:szCs w:val="22"/>
              </w:rPr>
            </w:pPr>
            <w:r w:rsidRPr="00BA63A7">
              <w:rPr>
                <w:sz w:val="22"/>
                <w:szCs w:val="22"/>
              </w:rPr>
              <w:t>(az ellátott személyek száma)</w:t>
            </w:r>
          </w:p>
        </w:tc>
        <w:tc>
          <w:tcPr>
            <w:tcW w:w="730" w:type="dxa"/>
            <w:vAlign w:val="center"/>
          </w:tcPr>
          <w:p w:rsidR="00806702" w:rsidRPr="00BA63A7" w:rsidRDefault="00806702" w:rsidP="00797580">
            <w:pPr>
              <w:jc w:val="both"/>
              <w:rPr>
                <w:sz w:val="22"/>
                <w:szCs w:val="22"/>
              </w:rPr>
            </w:pPr>
            <w:r w:rsidRPr="00BA63A7">
              <w:rPr>
                <w:sz w:val="22"/>
                <w:szCs w:val="22"/>
              </w:rPr>
              <w:t>212</w:t>
            </w:r>
          </w:p>
        </w:tc>
        <w:tc>
          <w:tcPr>
            <w:tcW w:w="851" w:type="dxa"/>
            <w:vAlign w:val="center"/>
          </w:tcPr>
          <w:p w:rsidR="00806702" w:rsidRPr="00BA63A7" w:rsidRDefault="00806702" w:rsidP="00797580">
            <w:pPr>
              <w:jc w:val="both"/>
              <w:rPr>
                <w:sz w:val="22"/>
                <w:szCs w:val="22"/>
              </w:rPr>
            </w:pPr>
            <w:r w:rsidRPr="00BA63A7">
              <w:rPr>
                <w:sz w:val="22"/>
                <w:szCs w:val="22"/>
              </w:rPr>
              <w:t>286</w:t>
            </w:r>
          </w:p>
        </w:tc>
        <w:tc>
          <w:tcPr>
            <w:tcW w:w="850" w:type="dxa"/>
            <w:vAlign w:val="center"/>
          </w:tcPr>
          <w:p w:rsidR="00806702" w:rsidRPr="00BA63A7" w:rsidRDefault="00806702" w:rsidP="00AB3CC3">
            <w:pPr>
              <w:jc w:val="center"/>
              <w:rPr>
                <w:sz w:val="22"/>
                <w:szCs w:val="22"/>
              </w:rPr>
            </w:pPr>
            <w:r w:rsidRPr="00BA63A7">
              <w:rPr>
                <w:sz w:val="22"/>
                <w:szCs w:val="22"/>
              </w:rPr>
              <w:t>362</w:t>
            </w:r>
          </w:p>
        </w:tc>
        <w:tc>
          <w:tcPr>
            <w:tcW w:w="709" w:type="dxa"/>
            <w:vAlign w:val="center"/>
          </w:tcPr>
          <w:p w:rsidR="00806702" w:rsidRPr="00BA63A7" w:rsidRDefault="00806702" w:rsidP="006F286A">
            <w:pPr>
              <w:jc w:val="center"/>
              <w:rPr>
                <w:sz w:val="22"/>
                <w:szCs w:val="22"/>
              </w:rPr>
            </w:pPr>
            <w:r w:rsidRPr="00BA63A7">
              <w:rPr>
                <w:sz w:val="22"/>
                <w:szCs w:val="22"/>
              </w:rPr>
              <w:t>384</w:t>
            </w:r>
          </w:p>
        </w:tc>
        <w:tc>
          <w:tcPr>
            <w:tcW w:w="709" w:type="dxa"/>
          </w:tcPr>
          <w:p w:rsidR="00806702" w:rsidRPr="001203A6" w:rsidRDefault="00806702" w:rsidP="006F286A">
            <w:pPr>
              <w:jc w:val="center"/>
              <w:rPr>
                <w:sz w:val="22"/>
                <w:szCs w:val="22"/>
              </w:rPr>
            </w:pPr>
            <w:r w:rsidRPr="001203A6">
              <w:rPr>
                <w:sz w:val="22"/>
                <w:szCs w:val="22"/>
              </w:rPr>
              <w:t>334</w:t>
            </w:r>
          </w:p>
        </w:tc>
        <w:tc>
          <w:tcPr>
            <w:tcW w:w="709" w:type="dxa"/>
          </w:tcPr>
          <w:p w:rsidR="00806702" w:rsidRPr="00BA63A7" w:rsidRDefault="001203A6" w:rsidP="006F286A">
            <w:pPr>
              <w:jc w:val="center"/>
              <w:rPr>
                <w:b/>
                <w:sz w:val="22"/>
                <w:szCs w:val="22"/>
              </w:rPr>
            </w:pPr>
            <w:r>
              <w:rPr>
                <w:b/>
                <w:sz w:val="22"/>
                <w:szCs w:val="22"/>
              </w:rPr>
              <w:t>243</w:t>
            </w:r>
          </w:p>
        </w:tc>
      </w:tr>
      <w:tr w:rsidR="00806702" w:rsidRPr="00BA63A7" w:rsidTr="001203A6">
        <w:tc>
          <w:tcPr>
            <w:tcW w:w="4034" w:type="dxa"/>
          </w:tcPr>
          <w:p w:rsidR="00806702" w:rsidRPr="00BA63A7" w:rsidRDefault="00806702" w:rsidP="00797580">
            <w:pPr>
              <w:jc w:val="both"/>
              <w:rPr>
                <w:sz w:val="22"/>
                <w:szCs w:val="22"/>
              </w:rPr>
            </w:pPr>
            <w:r w:rsidRPr="00BA63A7">
              <w:rPr>
                <w:sz w:val="22"/>
                <w:szCs w:val="22"/>
              </w:rPr>
              <w:t xml:space="preserve">készenléti szolgálat </w:t>
            </w:r>
          </w:p>
          <w:p w:rsidR="00806702" w:rsidRPr="00BA63A7" w:rsidRDefault="00806702" w:rsidP="00797580">
            <w:pPr>
              <w:jc w:val="both"/>
              <w:rPr>
                <w:sz w:val="22"/>
                <w:szCs w:val="22"/>
              </w:rPr>
            </w:pPr>
            <w:r w:rsidRPr="00BA63A7">
              <w:rPr>
                <w:sz w:val="22"/>
                <w:szCs w:val="22"/>
              </w:rPr>
              <w:t>(a beérkezett hívások száma)</w:t>
            </w:r>
          </w:p>
        </w:tc>
        <w:tc>
          <w:tcPr>
            <w:tcW w:w="730" w:type="dxa"/>
            <w:vAlign w:val="center"/>
          </w:tcPr>
          <w:p w:rsidR="00806702" w:rsidRPr="00BA63A7" w:rsidRDefault="00806702" w:rsidP="00797580">
            <w:pPr>
              <w:jc w:val="both"/>
              <w:rPr>
                <w:sz w:val="22"/>
                <w:szCs w:val="22"/>
              </w:rPr>
            </w:pPr>
            <w:r w:rsidRPr="00BA63A7">
              <w:rPr>
                <w:sz w:val="22"/>
                <w:szCs w:val="22"/>
              </w:rPr>
              <w:t>4</w:t>
            </w:r>
          </w:p>
        </w:tc>
        <w:tc>
          <w:tcPr>
            <w:tcW w:w="851" w:type="dxa"/>
            <w:vAlign w:val="center"/>
          </w:tcPr>
          <w:p w:rsidR="00806702" w:rsidRPr="00BA63A7" w:rsidRDefault="00806702" w:rsidP="00797580">
            <w:pPr>
              <w:jc w:val="both"/>
              <w:rPr>
                <w:sz w:val="22"/>
                <w:szCs w:val="22"/>
              </w:rPr>
            </w:pPr>
            <w:r w:rsidRPr="00BA63A7">
              <w:rPr>
                <w:sz w:val="22"/>
                <w:szCs w:val="22"/>
              </w:rPr>
              <w:t>21</w:t>
            </w:r>
          </w:p>
        </w:tc>
        <w:tc>
          <w:tcPr>
            <w:tcW w:w="850" w:type="dxa"/>
            <w:vAlign w:val="center"/>
          </w:tcPr>
          <w:p w:rsidR="00806702" w:rsidRPr="00BA63A7" w:rsidRDefault="00806702" w:rsidP="00AB3CC3">
            <w:pPr>
              <w:jc w:val="center"/>
              <w:rPr>
                <w:sz w:val="22"/>
                <w:szCs w:val="22"/>
              </w:rPr>
            </w:pPr>
            <w:r w:rsidRPr="00BA63A7">
              <w:rPr>
                <w:sz w:val="22"/>
                <w:szCs w:val="22"/>
              </w:rPr>
              <w:t>17</w:t>
            </w:r>
          </w:p>
        </w:tc>
        <w:tc>
          <w:tcPr>
            <w:tcW w:w="709" w:type="dxa"/>
            <w:vAlign w:val="center"/>
          </w:tcPr>
          <w:p w:rsidR="00806702" w:rsidRPr="00BA63A7" w:rsidRDefault="00806702" w:rsidP="008328A1">
            <w:pPr>
              <w:jc w:val="center"/>
              <w:rPr>
                <w:sz w:val="22"/>
                <w:szCs w:val="22"/>
              </w:rPr>
            </w:pPr>
            <w:r w:rsidRPr="00BA63A7">
              <w:rPr>
                <w:sz w:val="22"/>
                <w:szCs w:val="22"/>
              </w:rPr>
              <w:t>13</w:t>
            </w:r>
          </w:p>
        </w:tc>
        <w:tc>
          <w:tcPr>
            <w:tcW w:w="709" w:type="dxa"/>
          </w:tcPr>
          <w:p w:rsidR="00806702" w:rsidRPr="001203A6" w:rsidRDefault="00806702" w:rsidP="008328A1">
            <w:pPr>
              <w:jc w:val="center"/>
              <w:rPr>
                <w:sz w:val="22"/>
                <w:szCs w:val="22"/>
              </w:rPr>
            </w:pPr>
            <w:r w:rsidRPr="001203A6">
              <w:rPr>
                <w:sz w:val="22"/>
                <w:szCs w:val="22"/>
              </w:rPr>
              <w:t>16</w:t>
            </w:r>
          </w:p>
        </w:tc>
        <w:tc>
          <w:tcPr>
            <w:tcW w:w="709" w:type="dxa"/>
          </w:tcPr>
          <w:p w:rsidR="00806702" w:rsidRPr="00BA63A7" w:rsidRDefault="001203A6" w:rsidP="008328A1">
            <w:pPr>
              <w:jc w:val="center"/>
              <w:rPr>
                <w:b/>
                <w:sz w:val="22"/>
                <w:szCs w:val="22"/>
              </w:rPr>
            </w:pPr>
            <w:r>
              <w:rPr>
                <w:b/>
                <w:sz w:val="22"/>
                <w:szCs w:val="22"/>
              </w:rPr>
              <w:t>36</w:t>
            </w:r>
          </w:p>
        </w:tc>
      </w:tr>
    </w:tbl>
    <w:p w:rsidR="00FC504C" w:rsidRPr="00B631F2" w:rsidRDefault="00FC504C" w:rsidP="00797580">
      <w:pPr>
        <w:jc w:val="both"/>
        <w:rPr>
          <w:color w:val="4F81BD" w:themeColor="accent1"/>
          <w:sz w:val="22"/>
          <w:szCs w:val="22"/>
        </w:rPr>
      </w:pPr>
    </w:p>
    <w:p w:rsidR="00931116" w:rsidRDefault="006D1911" w:rsidP="00797580">
      <w:pPr>
        <w:jc w:val="both"/>
      </w:pPr>
      <w:r>
        <w:t xml:space="preserve">A részletes adatokat a </w:t>
      </w:r>
      <w:r w:rsidR="00012B0B" w:rsidRPr="002E5C93">
        <w:rPr>
          <w:i/>
        </w:rPr>
        <w:t>2.</w:t>
      </w:r>
      <w:r w:rsidRPr="002E5C93">
        <w:rPr>
          <w:i/>
        </w:rPr>
        <w:t xml:space="preserve"> melléklet</w:t>
      </w:r>
      <w:r>
        <w:t xml:space="preserve">ben található beszámoló tartalmazza. </w:t>
      </w:r>
    </w:p>
    <w:p w:rsidR="002E5C93" w:rsidRPr="00B631F2" w:rsidRDefault="002E5C93" w:rsidP="00797580">
      <w:pPr>
        <w:jc w:val="both"/>
      </w:pPr>
    </w:p>
    <w:p w:rsidR="00723A75" w:rsidRPr="00B631F2" w:rsidRDefault="00723A75" w:rsidP="00797580">
      <w:pPr>
        <w:jc w:val="both"/>
        <w:rPr>
          <w:b/>
          <w:u w:val="single"/>
        </w:rPr>
      </w:pPr>
      <w:r w:rsidRPr="00B631F2">
        <w:rPr>
          <w:b/>
          <w:u w:val="single"/>
        </w:rPr>
        <w:t>Gyermekek napközbeni ellátása</w:t>
      </w:r>
    </w:p>
    <w:p w:rsidR="00FE3F28" w:rsidRPr="00B631F2" w:rsidRDefault="00FE3F28" w:rsidP="00797580">
      <w:pPr>
        <w:jc w:val="both"/>
        <w:rPr>
          <w:b/>
          <w:u w:val="single"/>
        </w:rPr>
      </w:pPr>
    </w:p>
    <w:p w:rsidR="00723A75" w:rsidRPr="00B631F2" w:rsidRDefault="00723A75" w:rsidP="00797580">
      <w:pPr>
        <w:jc w:val="both"/>
      </w:pPr>
      <w:r w:rsidRPr="00B631F2">
        <w:t>A gyermekek napközbeni ellátás</w:t>
      </w:r>
      <w:r w:rsidR="001203A6">
        <w:t>át</w:t>
      </w:r>
      <w:r w:rsidR="00232E00" w:rsidRPr="00B631F2">
        <w:t xml:space="preserve"> </w:t>
      </w:r>
      <w:r w:rsidRPr="00B631F2">
        <w:t xml:space="preserve">a város által működtetett </w:t>
      </w:r>
      <w:r w:rsidR="00232E00" w:rsidRPr="00B631F2">
        <w:t>bölcsőd</w:t>
      </w:r>
      <w:r w:rsidR="00FB19A3" w:rsidRPr="00B631F2">
        <w:t>ék</w:t>
      </w:r>
      <w:r w:rsidRPr="00B631F2">
        <w:t xml:space="preserve">, óvodák </w:t>
      </w:r>
      <w:r w:rsidR="001203A6">
        <w:t>valamint</w:t>
      </w:r>
      <w:r w:rsidR="00232E00" w:rsidRPr="00B631F2">
        <w:t xml:space="preserve"> </w:t>
      </w:r>
      <w:r w:rsidRPr="00B631F2">
        <w:t>általános iskolai napközik biztosítják, a beszámolóban rögzített módon.</w:t>
      </w:r>
    </w:p>
    <w:p w:rsidR="00D12C1F" w:rsidRPr="00B631F2" w:rsidRDefault="00D12C1F" w:rsidP="00797580">
      <w:pPr>
        <w:jc w:val="both"/>
      </w:pPr>
    </w:p>
    <w:p w:rsidR="00723A75" w:rsidRPr="00B631F2" w:rsidRDefault="00723A75" w:rsidP="00797580">
      <w:pPr>
        <w:jc w:val="both"/>
      </w:pPr>
      <w:r w:rsidRPr="00B631F2">
        <w:t xml:space="preserve">Az alábbi táblázat a </w:t>
      </w:r>
      <w:r w:rsidR="00FD5E6C" w:rsidRPr="00B631F2">
        <w:t xml:space="preserve">gyermekjóléti szolgáltatások körébe tartozó </w:t>
      </w:r>
      <w:r w:rsidRPr="00B631F2">
        <w:t xml:space="preserve">bölcsődék kihasználtságát mutatja: </w:t>
      </w:r>
    </w:p>
    <w:p w:rsidR="00FB19A3" w:rsidRPr="00B631F2" w:rsidRDefault="00FB19A3" w:rsidP="00797580">
      <w:pPr>
        <w:jc w:val="both"/>
      </w:pPr>
    </w:p>
    <w:tbl>
      <w:tblPr>
        <w:tblW w:w="9106"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650"/>
        <w:gridCol w:w="643"/>
        <w:gridCol w:w="643"/>
        <w:gridCol w:w="939"/>
        <w:gridCol w:w="1036"/>
        <w:gridCol w:w="726"/>
        <w:gridCol w:w="760"/>
        <w:gridCol w:w="673"/>
        <w:gridCol w:w="673"/>
        <w:gridCol w:w="616"/>
      </w:tblGrid>
      <w:tr w:rsidR="001203A6" w:rsidRPr="00B631F2" w:rsidTr="001203A6">
        <w:trPr>
          <w:jc w:val="center"/>
        </w:trPr>
        <w:tc>
          <w:tcPr>
            <w:tcW w:w="1774" w:type="dxa"/>
            <w:shd w:val="clear" w:color="auto" w:fill="CCCCCC"/>
          </w:tcPr>
          <w:p w:rsidR="001203A6" w:rsidRPr="00B631F2" w:rsidRDefault="001203A6" w:rsidP="00797580">
            <w:pPr>
              <w:jc w:val="both"/>
              <w:rPr>
                <w:sz w:val="20"/>
                <w:szCs w:val="20"/>
              </w:rPr>
            </w:pPr>
          </w:p>
        </w:tc>
        <w:tc>
          <w:tcPr>
            <w:tcW w:w="653" w:type="dxa"/>
            <w:shd w:val="clear" w:color="auto" w:fill="CCCCCC"/>
          </w:tcPr>
          <w:p w:rsidR="001203A6" w:rsidRPr="00B631F2" w:rsidRDefault="001203A6" w:rsidP="00FB19A3">
            <w:pPr>
              <w:jc w:val="center"/>
              <w:rPr>
                <w:b/>
                <w:sz w:val="20"/>
                <w:szCs w:val="20"/>
              </w:rPr>
            </w:pPr>
            <w:r w:rsidRPr="00B631F2">
              <w:rPr>
                <w:b/>
                <w:sz w:val="20"/>
                <w:szCs w:val="20"/>
              </w:rPr>
              <w:t>2007</w:t>
            </w:r>
          </w:p>
        </w:tc>
        <w:tc>
          <w:tcPr>
            <w:tcW w:w="645" w:type="dxa"/>
            <w:shd w:val="clear" w:color="auto" w:fill="CCCCCC"/>
          </w:tcPr>
          <w:p w:rsidR="001203A6" w:rsidRPr="00B631F2" w:rsidRDefault="001203A6" w:rsidP="00FB19A3">
            <w:pPr>
              <w:jc w:val="center"/>
              <w:rPr>
                <w:b/>
                <w:sz w:val="20"/>
                <w:szCs w:val="20"/>
              </w:rPr>
            </w:pPr>
            <w:r w:rsidRPr="00B631F2">
              <w:rPr>
                <w:b/>
                <w:sz w:val="20"/>
                <w:szCs w:val="20"/>
              </w:rPr>
              <w:t>2008</w:t>
            </w:r>
          </w:p>
        </w:tc>
        <w:tc>
          <w:tcPr>
            <w:tcW w:w="645" w:type="dxa"/>
            <w:shd w:val="clear" w:color="auto" w:fill="CCCCCC"/>
          </w:tcPr>
          <w:p w:rsidR="001203A6" w:rsidRPr="00B631F2" w:rsidRDefault="001203A6" w:rsidP="00FB19A3">
            <w:pPr>
              <w:jc w:val="center"/>
              <w:rPr>
                <w:b/>
                <w:sz w:val="20"/>
                <w:szCs w:val="20"/>
              </w:rPr>
            </w:pPr>
            <w:r w:rsidRPr="00B631F2">
              <w:rPr>
                <w:b/>
                <w:sz w:val="20"/>
                <w:szCs w:val="20"/>
              </w:rPr>
              <w:t>2009</w:t>
            </w:r>
          </w:p>
        </w:tc>
        <w:tc>
          <w:tcPr>
            <w:tcW w:w="943" w:type="dxa"/>
            <w:shd w:val="clear" w:color="auto" w:fill="CCCCCC"/>
          </w:tcPr>
          <w:p w:rsidR="001203A6" w:rsidRPr="00B631F2" w:rsidRDefault="001203A6" w:rsidP="00FB19A3">
            <w:pPr>
              <w:jc w:val="center"/>
              <w:rPr>
                <w:b/>
                <w:sz w:val="20"/>
                <w:szCs w:val="20"/>
              </w:rPr>
            </w:pPr>
            <w:r w:rsidRPr="00B631F2">
              <w:rPr>
                <w:b/>
                <w:sz w:val="20"/>
                <w:szCs w:val="20"/>
              </w:rPr>
              <w:t>2010</w:t>
            </w:r>
          </w:p>
        </w:tc>
        <w:tc>
          <w:tcPr>
            <w:tcW w:w="1036" w:type="dxa"/>
            <w:shd w:val="clear" w:color="auto" w:fill="CCCCCC"/>
          </w:tcPr>
          <w:p w:rsidR="001203A6" w:rsidRPr="00B631F2" w:rsidRDefault="001203A6" w:rsidP="00FB19A3">
            <w:pPr>
              <w:jc w:val="center"/>
              <w:rPr>
                <w:b/>
                <w:sz w:val="20"/>
                <w:szCs w:val="20"/>
              </w:rPr>
            </w:pPr>
            <w:r w:rsidRPr="00B631F2">
              <w:rPr>
                <w:b/>
                <w:sz w:val="20"/>
                <w:szCs w:val="20"/>
              </w:rPr>
              <w:t>2011</w:t>
            </w:r>
          </w:p>
        </w:tc>
        <w:tc>
          <w:tcPr>
            <w:tcW w:w="735" w:type="dxa"/>
            <w:shd w:val="clear" w:color="auto" w:fill="CCCCCC"/>
          </w:tcPr>
          <w:p w:rsidR="001203A6" w:rsidRPr="00B631F2" w:rsidRDefault="001203A6" w:rsidP="00FB19A3">
            <w:pPr>
              <w:jc w:val="center"/>
              <w:rPr>
                <w:b/>
                <w:sz w:val="20"/>
                <w:szCs w:val="20"/>
              </w:rPr>
            </w:pPr>
            <w:r w:rsidRPr="00B631F2">
              <w:rPr>
                <w:b/>
                <w:sz w:val="20"/>
                <w:szCs w:val="20"/>
              </w:rPr>
              <w:t>2012</w:t>
            </w:r>
          </w:p>
        </w:tc>
        <w:tc>
          <w:tcPr>
            <w:tcW w:w="772" w:type="dxa"/>
            <w:shd w:val="clear" w:color="auto" w:fill="CCCCCC"/>
          </w:tcPr>
          <w:p w:rsidR="001203A6" w:rsidRPr="00B631F2" w:rsidRDefault="001203A6" w:rsidP="00FB19A3">
            <w:pPr>
              <w:jc w:val="center"/>
              <w:rPr>
                <w:b/>
                <w:sz w:val="20"/>
                <w:szCs w:val="20"/>
              </w:rPr>
            </w:pPr>
            <w:r w:rsidRPr="00B631F2">
              <w:rPr>
                <w:b/>
                <w:sz w:val="20"/>
                <w:szCs w:val="20"/>
              </w:rPr>
              <w:t>2013</w:t>
            </w:r>
          </w:p>
        </w:tc>
        <w:tc>
          <w:tcPr>
            <w:tcW w:w="678" w:type="dxa"/>
            <w:shd w:val="clear" w:color="auto" w:fill="CCCCCC"/>
          </w:tcPr>
          <w:p w:rsidR="001203A6" w:rsidRPr="00B631F2" w:rsidRDefault="001203A6" w:rsidP="00FB19A3">
            <w:pPr>
              <w:jc w:val="center"/>
              <w:rPr>
                <w:b/>
                <w:sz w:val="20"/>
                <w:szCs w:val="20"/>
              </w:rPr>
            </w:pPr>
            <w:r w:rsidRPr="00B631F2">
              <w:rPr>
                <w:b/>
                <w:sz w:val="20"/>
                <w:szCs w:val="20"/>
              </w:rPr>
              <w:t>2014</w:t>
            </w:r>
          </w:p>
        </w:tc>
        <w:tc>
          <w:tcPr>
            <w:tcW w:w="678" w:type="dxa"/>
            <w:shd w:val="clear" w:color="auto" w:fill="CCCCCC"/>
          </w:tcPr>
          <w:p w:rsidR="001203A6" w:rsidRPr="00B631F2" w:rsidRDefault="001203A6" w:rsidP="00FB19A3">
            <w:pPr>
              <w:jc w:val="center"/>
              <w:rPr>
                <w:b/>
                <w:sz w:val="20"/>
                <w:szCs w:val="20"/>
              </w:rPr>
            </w:pPr>
            <w:r w:rsidRPr="00B631F2">
              <w:rPr>
                <w:b/>
                <w:sz w:val="20"/>
                <w:szCs w:val="20"/>
              </w:rPr>
              <w:t>2015</w:t>
            </w:r>
          </w:p>
        </w:tc>
        <w:tc>
          <w:tcPr>
            <w:tcW w:w="547" w:type="dxa"/>
            <w:shd w:val="clear" w:color="auto" w:fill="CCCCCC"/>
          </w:tcPr>
          <w:p w:rsidR="001203A6" w:rsidRPr="00B631F2" w:rsidRDefault="001203A6" w:rsidP="00FB19A3">
            <w:pPr>
              <w:jc w:val="center"/>
              <w:rPr>
                <w:b/>
                <w:sz w:val="20"/>
                <w:szCs w:val="20"/>
              </w:rPr>
            </w:pPr>
            <w:r>
              <w:rPr>
                <w:b/>
                <w:sz w:val="20"/>
                <w:szCs w:val="20"/>
              </w:rPr>
              <w:t>2016</w:t>
            </w:r>
          </w:p>
        </w:tc>
      </w:tr>
      <w:tr w:rsidR="001203A6" w:rsidRPr="00B631F2" w:rsidTr="001203A6">
        <w:trPr>
          <w:jc w:val="center"/>
        </w:trPr>
        <w:tc>
          <w:tcPr>
            <w:tcW w:w="1774" w:type="dxa"/>
          </w:tcPr>
          <w:p w:rsidR="001203A6" w:rsidRPr="00B631F2" w:rsidRDefault="001203A6" w:rsidP="00797580">
            <w:pPr>
              <w:jc w:val="both"/>
              <w:rPr>
                <w:b/>
                <w:sz w:val="20"/>
                <w:szCs w:val="20"/>
              </w:rPr>
            </w:pPr>
            <w:r w:rsidRPr="00B631F2">
              <w:rPr>
                <w:b/>
                <w:sz w:val="20"/>
                <w:szCs w:val="20"/>
              </w:rPr>
              <w:t>Férőhelyek száma</w:t>
            </w:r>
          </w:p>
        </w:tc>
        <w:tc>
          <w:tcPr>
            <w:tcW w:w="653" w:type="dxa"/>
            <w:vAlign w:val="center"/>
          </w:tcPr>
          <w:p w:rsidR="001203A6" w:rsidRPr="00B631F2" w:rsidRDefault="001203A6" w:rsidP="004F02B4">
            <w:pPr>
              <w:jc w:val="center"/>
              <w:rPr>
                <w:sz w:val="20"/>
                <w:szCs w:val="20"/>
              </w:rPr>
            </w:pPr>
            <w:r w:rsidRPr="00B631F2">
              <w:rPr>
                <w:sz w:val="20"/>
                <w:szCs w:val="20"/>
              </w:rPr>
              <w:t>220</w:t>
            </w:r>
          </w:p>
        </w:tc>
        <w:tc>
          <w:tcPr>
            <w:tcW w:w="645" w:type="dxa"/>
            <w:vAlign w:val="center"/>
          </w:tcPr>
          <w:p w:rsidR="001203A6" w:rsidRPr="00B631F2" w:rsidRDefault="001203A6" w:rsidP="004F02B4">
            <w:pPr>
              <w:jc w:val="center"/>
              <w:rPr>
                <w:sz w:val="20"/>
                <w:szCs w:val="20"/>
              </w:rPr>
            </w:pPr>
            <w:r w:rsidRPr="00B631F2">
              <w:rPr>
                <w:sz w:val="20"/>
                <w:szCs w:val="20"/>
              </w:rPr>
              <w:t>220</w:t>
            </w:r>
          </w:p>
        </w:tc>
        <w:tc>
          <w:tcPr>
            <w:tcW w:w="645" w:type="dxa"/>
            <w:vAlign w:val="center"/>
          </w:tcPr>
          <w:p w:rsidR="001203A6" w:rsidRPr="00B631F2" w:rsidRDefault="001203A6" w:rsidP="004F02B4">
            <w:pPr>
              <w:jc w:val="center"/>
              <w:rPr>
                <w:sz w:val="20"/>
                <w:szCs w:val="20"/>
              </w:rPr>
            </w:pPr>
            <w:r w:rsidRPr="00B631F2">
              <w:rPr>
                <w:sz w:val="20"/>
                <w:szCs w:val="20"/>
              </w:rPr>
              <w:t>230</w:t>
            </w:r>
          </w:p>
        </w:tc>
        <w:tc>
          <w:tcPr>
            <w:tcW w:w="943" w:type="dxa"/>
            <w:vAlign w:val="center"/>
          </w:tcPr>
          <w:p w:rsidR="001203A6" w:rsidRPr="00B631F2" w:rsidRDefault="001203A6" w:rsidP="004F02B4">
            <w:pPr>
              <w:jc w:val="center"/>
              <w:rPr>
                <w:sz w:val="20"/>
                <w:szCs w:val="20"/>
              </w:rPr>
            </w:pPr>
            <w:r w:rsidRPr="00B631F2">
              <w:rPr>
                <w:sz w:val="20"/>
                <w:szCs w:val="20"/>
              </w:rPr>
              <w:t>290</w:t>
            </w:r>
          </w:p>
          <w:p w:rsidR="001203A6" w:rsidRPr="001203A6" w:rsidRDefault="001203A6" w:rsidP="004F02B4">
            <w:pPr>
              <w:jc w:val="center"/>
              <w:rPr>
                <w:sz w:val="18"/>
                <w:szCs w:val="18"/>
              </w:rPr>
            </w:pPr>
            <w:r w:rsidRPr="001203A6">
              <w:rPr>
                <w:sz w:val="18"/>
                <w:szCs w:val="18"/>
              </w:rPr>
              <w:t>(2010. májustól)</w:t>
            </w:r>
          </w:p>
        </w:tc>
        <w:tc>
          <w:tcPr>
            <w:tcW w:w="1036" w:type="dxa"/>
            <w:vAlign w:val="center"/>
          </w:tcPr>
          <w:p w:rsidR="001203A6" w:rsidRPr="00B631F2" w:rsidRDefault="001203A6" w:rsidP="004F02B4">
            <w:pPr>
              <w:jc w:val="center"/>
              <w:rPr>
                <w:sz w:val="20"/>
                <w:szCs w:val="20"/>
              </w:rPr>
            </w:pPr>
            <w:r w:rsidRPr="00B631F2">
              <w:rPr>
                <w:sz w:val="20"/>
                <w:szCs w:val="20"/>
              </w:rPr>
              <w:t>278</w:t>
            </w:r>
          </w:p>
          <w:p w:rsidR="001203A6" w:rsidRPr="001203A6" w:rsidRDefault="001203A6" w:rsidP="004F02B4">
            <w:pPr>
              <w:jc w:val="center"/>
              <w:rPr>
                <w:sz w:val="18"/>
                <w:szCs w:val="18"/>
              </w:rPr>
            </w:pPr>
            <w:r w:rsidRPr="001203A6">
              <w:rPr>
                <w:sz w:val="18"/>
                <w:szCs w:val="18"/>
              </w:rPr>
              <w:t>(2011. márciustól)</w:t>
            </w:r>
          </w:p>
        </w:tc>
        <w:tc>
          <w:tcPr>
            <w:tcW w:w="735" w:type="dxa"/>
            <w:vAlign w:val="center"/>
          </w:tcPr>
          <w:p w:rsidR="001203A6" w:rsidRPr="00B631F2" w:rsidRDefault="001203A6" w:rsidP="004F02B4">
            <w:pPr>
              <w:jc w:val="center"/>
              <w:rPr>
                <w:sz w:val="20"/>
                <w:szCs w:val="20"/>
              </w:rPr>
            </w:pPr>
            <w:r w:rsidRPr="00B631F2">
              <w:rPr>
                <w:sz w:val="20"/>
                <w:szCs w:val="20"/>
              </w:rPr>
              <w:t>278</w:t>
            </w:r>
          </w:p>
        </w:tc>
        <w:tc>
          <w:tcPr>
            <w:tcW w:w="772" w:type="dxa"/>
            <w:vAlign w:val="center"/>
          </w:tcPr>
          <w:p w:rsidR="001203A6" w:rsidRPr="00B631F2" w:rsidRDefault="001203A6" w:rsidP="001918D8">
            <w:pPr>
              <w:jc w:val="center"/>
              <w:rPr>
                <w:sz w:val="20"/>
                <w:szCs w:val="20"/>
              </w:rPr>
            </w:pPr>
            <w:r w:rsidRPr="00B631F2">
              <w:rPr>
                <w:sz w:val="20"/>
                <w:szCs w:val="20"/>
              </w:rPr>
              <w:t>278</w:t>
            </w:r>
          </w:p>
        </w:tc>
        <w:tc>
          <w:tcPr>
            <w:tcW w:w="678" w:type="dxa"/>
            <w:vAlign w:val="center"/>
          </w:tcPr>
          <w:p w:rsidR="001203A6" w:rsidRPr="001203A6" w:rsidRDefault="001203A6" w:rsidP="00FB19A3">
            <w:pPr>
              <w:jc w:val="center"/>
              <w:rPr>
                <w:sz w:val="20"/>
                <w:szCs w:val="20"/>
              </w:rPr>
            </w:pPr>
            <w:r w:rsidRPr="001203A6">
              <w:rPr>
                <w:sz w:val="20"/>
                <w:szCs w:val="20"/>
              </w:rPr>
              <w:t>278</w:t>
            </w:r>
          </w:p>
        </w:tc>
        <w:tc>
          <w:tcPr>
            <w:tcW w:w="678" w:type="dxa"/>
          </w:tcPr>
          <w:p w:rsidR="001203A6" w:rsidRPr="001203A6" w:rsidRDefault="001203A6" w:rsidP="00FB19A3">
            <w:pPr>
              <w:jc w:val="center"/>
              <w:rPr>
                <w:sz w:val="20"/>
                <w:szCs w:val="20"/>
              </w:rPr>
            </w:pPr>
          </w:p>
          <w:p w:rsidR="001203A6" w:rsidRPr="001203A6" w:rsidRDefault="001203A6" w:rsidP="00FB19A3">
            <w:pPr>
              <w:jc w:val="center"/>
              <w:rPr>
                <w:sz w:val="20"/>
                <w:szCs w:val="20"/>
              </w:rPr>
            </w:pPr>
            <w:r w:rsidRPr="001203A6">
              <w:rPr>
                <w:sz w:val="20"/>
                <w:szCs w:val="20"/>
              </w:rPr>
              <w:t>278</w:t>
            </w:r>
          </w:p>
        </w:tc>
        <w:tc>
          <w:tcPr>
            <w:tcW w:w="547" w:type="dxa"/>
          </w:tcPr>
          <w:p w:rsidR="001203A6" w:rsidRDefault="001203A6" w:rsidP="00FB19A3">
            <w:pPr>
              <w:jc w:val="center"/>
              <w:rPr>
                <w:b/>
                <w:sz w:val="20"/>
                <w:szCs w:val="20"/>
              </w:rPr>
            </w:pPr>
          </w:p>
          <w:p w:rsidR="001203A6" w:rsidRDefault="001203A6" w:rsidP="00FB19A3">
            <w:pPr>
              <w:jc w:val="center"/>
              <w:rPr>
                <w:b/>
                <w:sz w:val="20"/>
                <w:szCs w:val="20"/>
              </w:rPr>
            </w:pPr>
            <w:r>
              <w:rPr>
                <w:b/>
                <w:sz w:val="20"/>
                <w:szCs w:val="20"/>
              </w:rPr>
              <w:t>278</w:t>
            </w:r>
          </w:p>
        </w:tc>
      </w:tr>
      <w:tr w:rsidR="001203A6" w:rsidRPr="00B631F2" w:rsidTr="001203A6">
        <w:trPr>
          <w:jc w:val="center"/>
        </w:trPr>
        <w:tc>
          <w:tcPr>
            <w:tcW w:w="1774" w:type="dxa"/>
          </w:tcPr>
          <w:p w:rsidR="001203A6" w:rsidRPr="00B631F2" w:rsidRDefault="001203A6" w:rsidP="00797580">
            <w:pPr>
              <w:jc w:val="both"/>
              <w:rPr>
                <w:b/>
                <w:sz w:val="20"/>
                <w:szCs w:val="20"/>
              </w:rPr>
            </w:pPr>
            <w:r w:rsidRPr="00B631F2">
              <w:rPr>
                <w:b/>
                <w:sz w:val="20"/>
                <w:szCs w:val="20"/>
              </w:rPr>
              <w:t>Felvett gyermekek száma (éves átlag)</w:t>
            </w:r>
          </w:p>
        </w:tc>
        <w:tc>
          <w:tcPr>
            <w:tcW w:w="653" w:type="dxa"/>
            <w:vAlign w:val="center"/>
          </w:tcPr>
          <w:p w:rsidR="001203A6" w:rsidRPr="00B631F2" w:rsidRDefault="001203A6" w:rsidP="004F02B4">
            <w:pPr>
              <w:jc w:val="center"/>
              <w:rPr>
                <w:sz w:val="20"/>
                <w:szCs w:val="20"/>
              </w:rPr>
            </w:pPr>
            <w:r w:rsidRPr="00B631F2">
              <w:rPr>
                <w:sz w:val="20"/>
                <w:szCs w:val="20"/>
              </w:rPr>
              <w:t>240</w:t>
            </w:r>
          </w:p>
        </w:tc>
        <w:tc>
          <w:tcPr>
            <w:tcW w:w="645" w:type="dxa"/>
            <w:vAlign w:val="center"/>
          </w:tcPr>
          <w:p w:rsidR="001203A6" w:rsidRPr="00B631F2" w:rsidRDefault="001203A6" w:rsidP="004F02B4">
            <w:pPr>
              <w:jc w:val="center"/>
              <w:rPr>
                <w:sz w:val="20"/>
                <w:szCs w:val="20"/>
              </w:rPr>
            </w:pPr>
            <w:r w:rsidRPr="00B631F2">
              <w:rPr>
                <w:sz w:val="20"/>
                <w:szCs w:val="20"/>
              </w:rPr>
              <w:t>239</w:t>
            </w:r>
          </w:p>
        </w:tc>
        <w:tc>
          <w:tcPr>
            <w:tcW w:w="645" w:type="dxa"/>
            <w:vAlign w:val="center"/>
          </w:tcPr>
          <w:p w:rsidR="001203A6" w:rsidRPr="00B631F2" w:rsidRDefault="001203A6" w:rsidP="004F02B4">
            <w:pPr>
              <w:jc w:val="center"/>
              <w:rPr>
                <w:sz w:val="20"/>
                <w:szCs w:val="20"/>
              </w:rPr>
            </w:pPr>
            <w:r w:rsidRPr="00B631F2">
              <w:rPr>
                <w:sz w:val="20"/>
                <w:szCs w:val="20"/>
              </w:rPr>
              <w:t>249</w:t>
            </w:r>
          </w:p>
        </w:tc>
        <w:tc>
          <w:tcPr>
            <w:tcW w:w="943" w:type="dxa"/>
            <w:vAlign w:val="center"/>
          </w:tcPr>
          <w:p w:rsidR="001203A6" w:rsidRPr="00B631F2" w:rsidRDefault="001203A6" w:rsidP="004F02B4">
            <w:pPr>
              <w:jc w:val="center"/>
              <w:rPr>
                <w:sz w:val="20"/>
                <w:szCs w:val="20"/>
              </w:rPr>
            </w:pPr>
            <w:r w:rsidRPr="00B631F2">
              <w:rPr>
                <w:sz w:val="20"/>
                <w:szCs w:val="20"/>
              </w:rPr>
              <w:t>258</w:t>
            </w:r>
          </w:p>
        </w:tc>
        <w:tc>
          <w:tcPr>
            <w:tcW w:w="1036" w:type="dxa"/>
            <w:vAlign w:val="center"/>
          </w:tcPr>
          <w:p w:rsidR="001203A6" w:rsidRPr="00B631F2" w:rsidRDefault="001203A6" w:rsidP="004F02B4">
            <w:pPr>
              <w:jc w:val="center"/>
              <w:rPr>
                <w:sz w:val="20"/>
                <w:szCs w:val="20"/>
              </w:rPr>
            </w:pPr>
            <w:r w:rsidRPr="00B631F2">
              <w:rPr>
                <w:sz w:val="20"/>
                <w:szCs w:val="20"/>
              </w:rPr>
              <w:t>250</w:t>
            </w:r>
          </w:p>
        </w:tc>
        <w:tc>
          <w:tcPr>
            <w:tcW w:w="735" w:type="dxa"/>
            <w:vAlign w:val="center"/>
          </w:tcPr>
          <w:p w:rsidR="001203A6" w:rsidRPr="00B631F2" w:rsidRDefault="001203A6" w:rsidP="004F02B4">
            <w:pPr>
              <w:jc w:val="center"/>
              <w:rPr>
                <w:sz w:val="20"/>
                <w:szCs w:val="20"/>
              </w:rPr>
            </w:pPr>
            <w:r w:rsidRPr="00B631F2">
              <w:rPr>
                <w:sz w:val="20"/>
                <w:szCs w:val="20"/>
              </w:rPr>
              <w:t>258</w:t>
            </w:r>
          </w:p>
        </w:tc>
        <w:tc>
          <w:tcPr>
            <w:tcW w:w="772" w:type="dxa"/>
            <w:vAlign w:val="center"/>
          </w:tcPr>
          <w:p w:rsidR="001203A6" w:rsidRPr="00B631F2" w:rsidRDefault="001203A6" w:rsidP="001918D8">
            <w:pPr>
              <w:jc w:val="center"/>
              <w:rPr>
                <w:sz w:val="20"/>
                <w:szCs w:val="20"/>
              </w:rPr>
            </w:pPr>
            <w:r w:rsidRPr="00B631F2">
              <w:rPr>
                <w:sz w:val="20"/>
                <w:szCs w:val="20"/>
              </w:rPr>
              <w:t>241</w:t>
            </w:r>
          </w:p>
        </w:tc>
        <w:tc>
          <w:tcPr>
            <w:tcW w:w="678" w:type="dxa"/>
            <w:vAlign w:val="center"/>
          </w:tcPr>
          <w:p w:rsidR="001203A6" w:rsidRPr="001203A6" w:rsidRDefault="001203A6" w:rsidP="00FB19A3">
            <w:pPr>
              <w:jc w:val="center"/>
              <w:rPr>
                <w:sz w:val="20"/>
                <w:szCs w:val="20"/>
              </w:rPr>
            </w:pPr>
            <w:r w:rsidRPr="001203A6">
              <w:rPr>
                <w:sz w:val="20"/>
                <w:szCs w:val="20"/>
              </w:rPr>
              <w:t>251</w:t>
            </w:r>
          </w:p>
        </w:tc>
        <w:tc>
          <w:tcPr>
            <w:tcW w:w="678" w:type="dxa"/>
          </w:tcPr>
          <w:p w:rsidR="001203A6" w:rsidRDefault="001203A6" w:rsidP="00FB19A3">
            <w:pPr>
              <w:jc w:val="center"/>
              <w:rPr>
                <w:sz w:val="20"/>
                <w:szCs w:val="20"/>
              </w:rPr>
            </w:pPr>
          </w:p>
          <w:p w:rsidR="001203A6" w:rsidRPr="001203A6" w:rsidRDefault="001203A6" w:rsidP="00FB19A3">
            <w:pPr>
              <w:jc w:val="center"/>
              <w:rPr>
                <w:sz w:val="20"/>
                <w:szCs w:val="20"/>
              </w:rPr>
            </w:pPr>
            <w:r w:rsidRPr="001203A6">
              <w:rPr>
                <w:sz w:val="20"/>
                <w:szCs w:val="20"/>
              </w:rPr>
              <w:t>244</w:t>
            </w:r>
          </w:p>
        </w:tc>
        <w:tc>
          <w:tcPr>
            <w:tcW w:w="547" w:type="dxa"/>
          </w:tcPr>
          <w:p w:rsidR="001203A6" w:rsidRDefault="001203A6" w:rsidP="00FB19A3">
            <w:pPr>
              <w:jc w:val="center"/>
              <w:rPr>
                <w:b/>
                <w:sz w:val="20"/>
                <w:szCs w:val="20"/>
              </w:rPr>
            </w:pPr>
          </w:p>
          <w:p w:rsidR="001203A6" w:rsidRDefault="001203A6" w:rsidP="00FB19A3">
            <w:pPr>
              <w:jc w:val="center"/>
              <w:rPr>
                <w:b/>
                <w:sz w:val="20"/>
                <w:szCs w:val="20"/>
              </w:rPr>
            </w:pPr>
            <w:r>
              <w:rPr>
                <w:b/>
                <w:sz w:val="20"/>
                <w:szCs w:val="20"/>
              </w:rPr>
              <w:t>251</w:t>
            </w:r>
          </w:p>
        </w:tc>
      </w:tr>
      <w:tr w:rsidR="001203A6" w:rsidRPr="00B631F2" w:rsidTr="001203A6">
        <w:trPr>
          <w:jc w:val="center"/>
        </w:trPr>
        <w:tc>
          <w:tcPr>
            <w:tcW w:w="1774" w:type="dxa"/>
            <w:tcBorders>
              <w:bottom w:val="single" w:sz="4" w:space="0" w:color="auto"/>
            </w:tcBorders>
          </w:tcPr>
          <w:p w:rsidR="001203A6" w:rsidRPr="00B631F2" w:rsidRDefault="001203A6" w:rsidP="00797580">
            <w:pPr>
              <w:jc w:val="both"/>
              <w:rPr>
                <w:b/>
                <w:sz w:val="20"/>
                <w:szCs w:val="20"/>
              </w:rPr>
            </w:pPr>
            <w:r w:rsidRPr="00B631F2">
              <w:rPr>
                <w:b/>
                <w:sz w:val="20"/>
                <w:szCs w:val="20"/>
              </w:rPr>
              <w:t>Ténylegesen ellátottak átlag száma (fő/hó)</w:t>
            </w:r>
          </w:p>
        </w:tc>
        <w:tc>
          <w:tcPr>
            <w:tcW w:w="653" w:type="dxa"/>
            <w:tcBorders>
              <w:bottom w:val="single" w:sz="4" w:space="0" w:color="auto"/>
            </w:tcBorders>
            <w:vAlign w:val="center"/>
          </w:tcPr>
          <w:p w:rsidR="001203A6" w:rsidRPr="00B631F2" w:rsidRDefault="001203A6" w:rsidP="004F02B4">
            <w:pPr>
              <w:jc w:val="center"/>
              <w:rPr>
                <w:sz w:val="20"/>
                <w:szCs w:val="20"/>
              </w:rPr>
            </w:pPr>
            <w:r w:rsidRPr="00B631F2">
              <w:rPr>
                <w:sz w:val="20"/>
                <w:szCs w:val="20"/>
              </w:rPr>
              <w:t>188</w:t>
            </w:r>
          </w:p>
        </w:tc>
        <w:tc>
          <w:tcPr>
            <w:tcW w:w="645" w:type="dxa"/>
            <w:tcBorders>
              <w:bottom w:val="single" w:sz="4" w:space="0" w:color="auto"/>
            </w:tcBorders>
            <w:vAlign w:val="center"/>
          </w:tcPr>
          <w:p w:rsidR="001203A6" w:rsidRPr="00B631F2" w:rsidRDefault="001203A6" w:rsidP="004F02B4">
            <w:pPr>
              <w:jc w:val="center"/>
              <w:rPr>
                <w:sz w:val="20"/>
                <w:szCs w:val="20"/>
              </w:rPr>
            </w:pPr>
            <w:r w:rsidRPr="00B631F2">
              <w:rPr>
                <w:sz w:val="20"/>
                <w:szCs w:val="20"/>
              </w:rPr>
              <w:t>194</w:t>
            </w:r>
          </w:p>
        </w:tc>
        <w:tc>
          <w:tcPr>
            <w:tcW w:w="645" w:type="dxa"/>
            <w:tcBorders>
              <w:bottom w:val="single" w:sz="4" w:space="0" w:color="auto"/>
            </w:tcBorders>
            <w:vAlign w:val="center"/>
          </w:tcPr>
          <w:p w:rsidR="001203A6" w:rsidRPr="00B631F2" w:rsidRDefault="001203A6" w:rsidP="004F02B4">
            <w:pPr>
              <w:jc w:val="center"/>
              <w:rPr>
                <w:sz w:val="20"/>
                <w:szCs w:val="20"/>
              </w:rPr>
            </w:pPr>
            <w:r w:rsidRPr="00B631F2">
              <w:rPr>
                <w:sz w:val="20"/>
                <w:szCs w:val="20"/>
              </w:rPr>
              <w:t>193</w:t>
            </w:r>
          </w:p>
        </w:tc>
        <w:tc>
          <w:tcPr>
            <w:tcW w:w="943" w:type="dxa"/>
            <w:tcBorders>
              <w:bottom w:val="single" w:sz="4" w:space="0" w:color="auto"/>
            </w:tcBorders>
            <w:vAlign w:val="center"/>
          </w:tcPr>
          <w:p w:rsidR="001203A6" w:rsidRPr="00B631F2" w:rsidRDefault="001203A6" w:rsidP="004F02B4">
            <w:pPr>
              <w:jc w:val="center"/>
              <w:rPr>
                <w:sz w:val="20"/>
                <w:szCs w:val="20"/>
              </w:rPr>
            </w:pPr>
            <w:r w:rsidRPr="00B631F2">
              <w:rPr>
                <w:sz w:val="20"/>
                <w:szCs w:val="20"/>
              </w:rPr>
              <w:t>199</w:t>
            </w:r>
          </w:p>
        </w:tc>
        <w:tc>
          <w:tcPr>
            <w:tcW w:w="1036" w:type="dxa"/>
            <w:tcBorders>
              <w:bottom w:val="single" w:sz="4" w:space="0" w:color="auto"/>
            </w:tcBorders>
            <w:vAlign w:val="center"/>
          </w:tcPr>
          <w:p w:rsidR="001203A6" w:rsidRPr="00B631F2" w:rsidRDefault="001203A6" w:rsidP="004F02B4">
            <w:pPr>
              <w:jc w:val="center"/>
              <w:rPr>
                <w:sz w:val="20"/>
                <w:szCs w:val="20"/>
              </w:rPr>
            </w:pPr>
            <w:r w:rsidRPr="00B631F2">
              <w:rPr>
                <w:sz w:val="20"/>
                <w:szCs w:val="20"/>
              </w:rPr>
              <w:t>199</w:t>
            </w:r>
          </w:p>
        </w:tc>
        <w:tc>
          <w:tcPr>
            <w:tcW w:w="735" w:type="dxa"/>
            <w:tcBorders>
              <w:bottom w:val="single" w:sz="4" w:space="0" w:color="auto"/>
            </w:tcBorders>
            <w:vAlign w:val="center"/>
          </w:tcPr>
          <w:p w:rsidR="001203A6" w:rsidRPr="00B631F2" w:rsidRDefault="001203A6" w:rsidP="004F02B4">
            <w:pPr>
              <w:jc w:val="center"/>
              <w:rPr>
                <w:sz w:val="20"/>
                <w:szCs w:val="20"/>
              </w:rPr>
            </w:pPr>
            <w:r w:rsidRPr="00B631F2">
              <w:rPr>
                <w:sz w:val="20"/>
                <w:szCs w:val="20"/>
              </w:rPr>
              <w:t>206</w:t>
            </w:r>
          </w:p>
        </w:tc>
        <w:tc>
          <w:tcPr>
            <w:tcW w:w="772" w:type="dxa"/>
            <w:tcBorders>
              <w:bottom w:val="single" w:sz="4" w:space="0" w:color="auto"/>
            </w:tcBorders>
            <w:vAlign w:val="center"/>
          </w:tcPr>
          <w:p w:rsidR="001203A6" w:rsidRPr="00B631F2" w:rsidRDefault="001203A6" w:rsidP="001918D8">
            <w:pPr>
              <w:jc w:val="center"/>
              <w:rPr>
                <w:sz w:val="20"/>
                <w:szCs w:val="20"/>
              </w:rPr>
            </w:pPr>
            <w:r w:rsidRPr="00B631F2">
              <w:rPr>
                <w:sz w:val="20"/>
                <w:szCs w:val="20"/>
              </w:rPr>
              <w:t>179</w:t>
            </w:r>
          </w:p>
        </w:tc>
        <w:tc>
          <w:tcPr>
            <w:tcW w:w="678" w:type="dxa"/>
            <w:tcBorders>
              <w:bottom w:val="single" w:sz="4" w:space="0" w:color="auto"/>
            </w:tcBorders>
            <w:vAlign w:val="center"/>
          </w:tcPr>
          <w:p w:rsidR="001203A6" w:rsidRPr="001203A6" w:rsidRDefault="001203A6" w:rsidP="00FB19A3">
            <w:pPr>
              <w:jc w:val="center"/>
              <w:rPr>
                <w:sz w:val="20"/>
                <w:szCs w:val="20"/>
              </w:rPr>
            </w:pPr>
            <w:r w:rsidRPr="001203A6">
              <w:rPr>
                <w:sz w:val="20"/>
                <w:szCs w:val="20"/>
              </w:rPr>
              <w:t>185</w:t>
            </w:r>
          </w:p>
        </w:tc>
        <w:tc>
          <w:tcPr>
            <w:tcW w:w="678" w:type="dxa"/>
            <w:tcBorders>
              <w:bottom w:val="single" w:sz="4" w:space="0" w:color="auto"/>
            </w:tcBorders>
          </w:tcPr>
          <w:p w:rsidR="001203A6" w:rsidRPr="001203A6" w:rsidRDefault="001203A6" w:rsidP="00FB19A3">
            <w:pPr>
              <w:jc w:val="center"/>
              <w:rPr>
                <w:sz w:val="20"/>
                <w:szCs w:val="20"/>
              </w:rPr>
            </w:pPr>
          </w:p>
          <w:p w:rsidR="001203A6" w:rsidRPr="001203A6" w:rsidRDefault="001203A6" w:rsidP="00FB19A3">
            <w:pPr>
              <w:jc w:val="center"/>
              <w:rPr>
                <w:sz w:val="20"/>
                <w:szCs w:val="20"/>
              </w:rPr>
            </w:pPr>
            <w:r w:rsidRPr="001203A6">
              <w:rPr>
                <w:sz w:val="20"/>
                <w:szCs w:val="20"/>
              </w:rPr>
              <w:t>199</w:t>
            </w:r>
          </w:p>
        </w:tc>
        <w:tc>
          <w:tcPr>
            <w:tcW w:w="547" w:type="dxa"/>
            <w:tcBorders>
              <w:bottom w:val="single" w:sz="4" w:space="0" w:color="auto"/>
            </w:tcBorders>
          </w:tcPr>
          <w:p w:rsidR="001203A6" w:rsidRDefault="001203A6" w:rsidP="00FB19A3">
            <w:pPr>
              <w:jc w:val="center"/>
              <w:rPr>
                <w:b/>
                <w:sz w:val="20"/>
                <w:szCs w:val="20"/>
              </w:rPr>
            </w:pPr>
          </w:p>
          <w:p w:rsidR="001203A6" w:rsidRDefault="001203A6" w:rsidP="00FB19A3">
            <w:pPr>
              <w:jc w:val="center"/>
              <w:rPr>
                <w:b/>
                <w:sz w:val="20"/>
                <w:szCs w:val="20"/>
              </w:rPr>
            </w:pPr>
            <w:r>
              <w:rPr>
                <w:b/>
                <w:sz w:val="20"/>
                <w:szCs w:val="20"/>
              </w:rPr>
              <w:t>201</w:t>
            </w:r>
          </w:p>
        </w:tc>
      </w:tr>
      <w:tr w:rsidR="001203A6" w:rsidRPr="00B631F2" w:rsidTr="001203A6">
        <w:trPr>
          <w:jc w:val="center"/>
        </w:trPr>
        <w:tc>
          <w:tcPr>
            <w:tcW w:w="1774" w:type="dxa"/>
            <w:shd w:val="clear" w:color="auto" w:fill="C0C0C0"/>
          </w:tcPr>
          <w:p w:rsidR="001203A6" w:rsidRPr="00B631F2" w:rsidRDefault="001203A6" w:rsidP="000A337D">
            <w:pPr>
              <w:jc w:val="both"/>
              <w:rPr>
                <w:b/>
                <w:sz w:val="20"/>
                <w:szCs w:val="20"/>
              </w:rPr>
            </w:pPr>
            <w:r w:rsidRPr="00B631F2">
              <w:rPr>
                <w:b/>
                <w:sz w:val="20"/>
                <w:szCs w:val="20"/>
              </w:rPr>
              <w:t>Kihasználtság %)</w:t>
            </w:r>
          </w:p>
        </w:tc>
        <w:tc>
          <w:tcPr>
            <w:tcW w:w="653" w:type="dxa"/>
            <w:shd w:val="clear" w:color="auto" w:fill="C0C0C0"/>
            <w:vAlign w:val="center"/>
          </w:tcPr>
          <w:p w:rsidR="001203A6" w:rsidRPr="00B631F2" w:rsidRDefault="001203A6" w:rsidP="00797580">
            <w:pPr>
              <w:jc w:val="both"/>
              <w:rPr>
                <w:sz w:val="20"/>
                <w:szCs w:val="20"/>
              </w:rPr>
            </w:pPr>
          </w:p>
        </w:tc>
        <w:tc>
          <w:tcPr>
            <w:tcW w:w="645" w:type="dxa"/>
            <w:shd w:val="clear" w:color="auto" w:fill="C0C0C0"/>
            <w:vAlign w:val="center"/>
          </w:tcPr>
          <w:p w:rsidR="001203A6" w:rsidRPr="00B631F2" w:rsidRDefault="001203A6" w:rsidP="00797580">
            <w:pPr>
              <w:jc w:val="both"/>
              <w:rPr>
                <w:sz w:val="20"/>
                <w:szCs w:val="20"/>
              </w:rPr>
            </w:pPr>
          </w:p>
        </w:tc>
        <w:tc>
          <w:tcPr>
            <w:tcW w:w="645" w:type="dxa"/>
            <w:shd w:val="clear" w:color="auto" w:fill="C0C0C0"/>
            <w:vAlign w:val="center"/>
          </w:tcPr>
          <w:p w:rsidR="001203A6" w:rsidRPr="00B631F2" w:rsidRDefault="001203A6" w:rsidP="00797580">
            <w:pPr>
              <w:jc w:val="both"/>
              <w:rPr>
                <w:sz w:val="20"/>
                <w:szCs w:val="20"/>
              </w:rPr>
            </w:pPr>
          </w:p>
        </w:tc>
        <w:tc>
          <w:tcPr>
            <w:tcW w:w="943" w:type="dxa"/>
            <w:shd w:val="clear" w:color="auto" w:fill="C0C0C0"/>
            <w:vAlign w:val="center"/>
          </w:tcPr>
          <w:p w:rsidR="001203A6" w:rsidRPr="00B631F2" w:rsidRDefault="001203A6" w:rsidP="00797580">
            <w:pPr>
              <w:jc w:val="both"/>
              <w:rPr>
                <w:sz w:val="20"/>
                <w:szCs w:val="20"/>
              </w:rPr>
            </w:pPr>
          </w:p>
        </w:tc>
        <w:tc>
          <w:tcPr>
            <w:tcW w:w="1036" w:type="dxa"/>
            <w:shd w:val="clear" w:color="auto" w:fill="C0C0C0"/>
            <w:vAlign w:val="center"/>
          </w:tcPr>
          <w:p w:rsidR="001203A6" w:rsidRPr="00B631F2" w:rsidRDefault="001203A6" w:rsidP="00797580">
            <w:pPr>
              <w:jc w:val="both"/>
              <w:rPr>
                <w:sz w:val="20"/>
                <w:szCs w:val="20"/>
              </w:rPr>
            </w:pPr>
          </w:p>
        </w:tc>
        <w:tc>
          <w:tcPr>
            <w:tcW w:w="735" w:type="dxa"/>
            <w:shd w:val="clear" w:color="auto" w:fill="C0C0C0"/>
          </w:tcPr>
          <w:p w:rsidR="001203A6" w:rsidRPr="00B631F2" w:rsidRDefault="001203A6" w:rsidP="00797580">
            <w:pPr>
              <w:jc w:val="both"/>
              <w:rPr>
                <w:b/>
                <w:sz w:val="20"/>
                <w:szCs w:val="20"/>
              </w:rPr>
            </w:pPr>
          </w:p>
        </w:tc>
        <w:tc>
          <w:tcPr>
            <w:tcW w:w="772" w:type="dxa"/>
            <w:shd w:val="clear" w:color="auto" w:fill="C0C0C0"/>
            <w:vAlign w:val="center"/>
          </w:tcPr>
          <w:p w:rsidR="001203A6" w:rsidRPr="00B631F2" w:rsidRDefault="001203A6" w:rsidP="001918D8">
            <w:pPr>
              <w:jc w:val="center"/>
              <w:rPr>
                <w:sz w:val="20"/>
                <w:szCs w:val="20"/>
              </w:rPr>
            </w:pPr>
          </w:p>
        </w:tc>
        <w:tc>
          <w:tcPr>
            <w:tcW w:w="678" w:type="dxa"/>
            <w:shd w:val="clear" w:color="auto" w:fill="C0C0C0"/>
            <w:vAlign w:val="center"/>
          </w:tcPr>
          <w:p w:rsidR="001203A6" w:rsidRPr="001203A6" w:rsidRDefault="001203A6" w:rsidP="00FB19A3">
            <w:pPr>
              <w:jc w:val="center"/>
              <w:rPr>
                <w:sz w:val="20"/>
                <w:szCs w:val="20"/>
              </w:rPr>
            </w:pPr>
          </w:p>
        </w:tc>
        <w:tc>
          <w:tcPr>
            <w:tcW w:w="678" w:type="dxa"/>
            <w:shd w:val="clear" w:color="auto" w:fill="C0C0C0"/>
          </w:tcPr>
          <w:p w:rsidR="001203A6" w:rsidRPr="001203A6" w:rsidRDefault="001203A6" w:rsidP="00FB19A3">
            <w:pPr>
              <w:jc w:val="center"/>
              <w:rPr>
                <w:sz w:val="20"/>
                <w:szCs w:val="20"/>
              </w:rPr>
            </w:pPr>
          </w:p>
        </w:tc>
        <w:tc>
          <w:tcPr>
            <w:tcW w:w="547" w:type="dxa"/>
            <w:shd w:val="clear" w:color="auto" w:fill="C0C0C0"/>
          </w:tcPr>
          <w:p w:rsidR="001203A6" w:rsidRPr="00B631F2" w:rsidRDefault="001203A6" w:rsidP="00FB19A3">
            <w:pPr>
              <w:jc w:val="center"/>
              <w:rPr>
                <w:b/>
                <w:sz w:val="20"/>
                <w:szCs w:val="20"/>
              </w:rPr>
            </w:pPr>
          </w:p>
        </w:tc>
      </w:tr>
      <w:tr w:rsidR="001203A6" w:rsidRPr="00B631F2" w:rsidTr="001203A6">
        <w:trPr>
          <w:jc w:val="center"/>
        </w:trPr>
        <w:tc>
          <w:tcPr>
            <w:tcW w:w="1774" w:type="dxa"/>
          </w:tcPr>
          <w:p w:rsidR="001203A6" w:rsidRPr="00B631F2" w:rsidRDefault="001203A6" w:rsidP="00797580">
            <w:pPr>
              <w:jc w:val="both"/>
              <w:rPr>
                <w:b/>
                <w:sz w:val="20"/>
                <w:szCs w:val="20"/>
              </w:rPr>
            </w:pPr>
            <w:proofErr w:type="spellStart"/>
            <w:r w:rsidRPr="00B631F2">
              <w:rPr>
                <w:b/>
                <w:sz w:val="20"/>
                <w:szCs w:val="20"/>
              </w:rPr>
              <w:t>-felvett</w:t>
            </w:r>
            <w:proofErr w:type="spellEnd"/>
            <w:r w:rsidRPr="00B631F2">
              <w:rPr>
                <w:b/>
                <w:sz w:val="20"/>
                <w:szCs w:val="20"/>
              </w:rPr>
              <w:t xml:space="preserve"> </w:t>
            </w:r>
            <w:r w:rsidRPr="00B631F2">
              <w:rPr>
                <w:sz w:val="20"/>
                <w:szCs w:val="20"/>
              </w:rPr>
              <w:t>gyermekek számához viszonyítva</w:t>
            </w:r>
          </w:p>
        </w:tc>
        <w:tc>
          <w:tcPr>
            <w:tcW w:w="653" w:type="dxa"/>
            <w:vAlign w:val="center"/>
          </w:tcPr>
          <w:p w:rsidR="001203A6" w:rsidRPr="00B631F2" w:rsidRDefault="001203A6" w:rsidP="001203A6">
            <w:pPr>
              <w:jc w:val="center"/>
              <w:rPr>
                <w:sz w:val="20"/>
                <w:szCs w:val="20"/>
              </w:rPr>
            </w:pPr>
            <w:r w:rsidRPr="00B631F2">
              <w:rPr>
                <w:sz w:val="20"/>
                <w:szCs w:val="20"/>
              </w:rPr>
              <w:t>109</w:t>
            </w:r>
          </w:p>
        </w:tc>
        <w:tc>
          <w:tcPr>
            <w:tcW w:w="645" w:type="dxa"/>
            <w:vAlign w:val="center"/>
          </w:tcPr>
          <w:p w:rsidR="001203A6" w:rsidRPr="00B631F2" w:rsidRDefault="001203A6" w:rsidP="001203A6">
            <w:pPr>
              <w:jc w:val="center"/>
              <w:rPr>
                <w:sz w:val="20"/>
                <w:szCs w:val="20"/>
              </w:rPr>
            </w:pPr>
            <w:r w:rsidRPr="00B631F2">
              <w:rPr>
                <w:sz w:val="20"/>
                <w:szCs w:val="20"/>
              </w:rPr>
              <w:t>108</w:t>
            </w:r>
          </w:p>
        </w:tc>
        <w:tc>
          <w:tcPr>
            <w:tcW w:w="645" w:type="dxa"/>
            <w:vAlign w:val="center"/>
          </w:tcPr>
          <w:p w:rsidR="001203A6" w:rsidRPr="00B631F2" w:rsidRDefault="001203A6" w:rsidP="001203A6">
            <w:pPr>
              <w:jc w:val="center"/>
              <w:rPr>
                <w:sz w:val="20"/>
                <w:szCs w:val="20"/>
              </w:rPr>
            </w:pPr>
            <w:r w:rsidRPr="00B631F2">
              <w:rPr>
                <w:sz w:val="20"/>
                <w:szCs w:val="20"/>
              </w:rPr>
              <w:t>112</w:t>
            </w:r>
          </w:p>
        </w:tc>
        <w:tc>
          <w:tcPr>
            <w:tcW w:w="943" w:type="dxa"/>
            <w:vAlign w:val="center"/>
          </w:tcPr>
          <w:p w:rsidR="001203A6" w:rsidRPr="00B631F2" w:rsidRDefault="001203A6" w:rsidP="001203A6">
            <w:pPr>
              <w:jc w:val="center"/>
              <w:rPr>
                <w:sz w:val="20"/>
                <w:szCs w:val="20"/>
              </w:rPr>
            </w:pPr>
            <w:r w:rsidRPr="00B631F2">
              <w:rPr>
                <w:sz w:val="20"/>
                <w:szCs w:val="20"/>
              </w:rPr>
              <w:t>97</w:t>
            </w:r>
          </w:p>
        </w:tc>
        <w:tc>
          <w:tcPr>
            <w:tcW w:w="1036" w:type="dxa"/>
            <w:vAlign w:val="center"/>
          </w:tcPr>
          <w:p w:rsidR="001203A6" w:rsidRPr="00B631F2" w:rsidRDefault="001203A6" w:rsidP="001203A6">
            <w:pPr>
              <w:jc w:val="center"/>
              <w:rPr>
                <w:sz w:val="20"/>
                <w:szCs w:val="20"/>
              </w:rPr>
            </w:pPr>
            <w:r w:rsidRPr="00B631F2">
              <w:rPr>
                <w:sz w:val="20"/>
                <w:szCs w:val="20"/>
              </w:rPr>
              <w:t>90</w:t>
            </w:r>
          </w:p>
        </w:tc>
        <w:tc>
          <w:tcPr>
            <w:tcW w:w="735" w:type="dxa"/>
            <w:vAlign w:val="center"/>
          </w:tcPr>
          <w:p w:rsidR="001203A6" w:rsidRPr="00B631F2" w:rsidRDefault="001203A6" w:rsidP="001203A6">
            <w:pPr>
              <w:jc w:val="center"/>
              <w:rPr>
                <w:sz w:val="20"/>
                <w:szCs w:val="20"/>
              </w:rPr>
            </w:pPr>
            <w:r w:rsidRPr="00B631F2">
              <w:rPr>
                <w:sz w:val="20"/>
                <w:szCs w:val="20"/>
              </w:rPr>
              <w:t>93</w:t>
            </w:r>
          </w:p>
        </w:tc>
        <w:tc>
          <w:tcPr>
            <w:tcW w:w="772" w:type="dxa"/>
            <w:vAlign w:val="center"/>
          </w:tcPr>
          <w:p w:rsidR="001203A6" w:rsidRPr="00B631F2" w:rsidRDefault="001203A6" w:rsidP="001203A6">
            <w:pPr>
              <w:jc w:val="center"/>
              <w:rPr>
                <w:sz w:val="20"/>
                <w:szCs w:val="20"/>
              </w:rPr>
            </w:pPr>
            <w:r w:rsidRPr="00B631F2">
              <w:rPr>
                <w:sz w:val="20"/>
                <w:szCs w:val="20"/>
              </w:rPr>
              <w:t>87</w:t>
            </w:r>
          </w:p>
        </w:tc>
        <w:tc>
          <w:tcPr>
            <w:tcW w:w="678" w:type="dxa"/>
            <w:vAlign w:val="center"/>
          </w:tcPr>
          <w:p w:rsidR="001203A6" w:rsidRPr="001203A6" w:rsidRDefault="001203A6" w:rsidP="001203A6">
            <w:pPr>
              <w:jc w:val="center"/>
              <w:rPr>
                <w:sz w:val="20"/>
                <w:szCs w:val="20"/>
              </w:rPr>
            </w:pPr>
            <w:r w:rsidRPr="001203A6">
              <w:rPr>
                <w:sz w:val="20"/>
                <w:szCs w:val="20"/>
              </w:rPr>
              <w:t>90</w:t>
            </w:r>
          </w:p>
        </w:tc>
        <w:tc>
          <w:tcPr>
            <w:tcW w:w="678" w:type="dxa"/>
          </w:tcPr>
          <w:p w:rsidR="001203A6" w:rsidRPr="001203A6" w:rsidRDefault="001203A6" w:rsidP="001203A6">
            <w:pPr>
              <w:jc w:val="center"/>
              <w:rPr>
                <w:sz w:val="20"/>
                <w:szCs w:val="20"/>
              </w:rPr>
            </w:pPr>
          </w:p>
          <w:p w:rsidR="001203A6" w:rsidRPr="001203A6" w:rsidRDefault="001203A6" w:rsidP="001203A6">
            <w:pPr>
              <w:jc w:val="center"/>
              <w:rPr>
                <w:sz w:val="20"/>
                <w:szCs w:val="20"/>
              </w:rPr>
            </w:pPr>
          </w:p>
          <w:p w:rsidR="001203A6" w:rsidRPr="001203A6" w:rsidRDefault="001203A6" w:rsidP="001203A6">
            <w:pPr>
              <w:jc w:val="center"/>
              <w:rPr>
                <w:sz w:val="20"/>
                <w:szCs w:val="20"/>
              </w:rPr>
            </w:pPr>
            <w:r w:rsidRPr="001203A6">
              <w:rPr>
                <w:sz w:val="20"/>
                <w:szCs w:val="20"/>
              </w:rPr>
              <w:t>89</w:t>
            </w:r>
          </w:p>
        </w:tc>
        <w:tc>
          <w:tcPr>
            <w:tcW w:w="547" w:type="dxa"/>
          </w:tcPr>
          <w:p w:rsidR="001203A6" w:rsidRDefault="001203A6" w:rsidP="001203A6">
            <w:pPr>
              <w:jc w:val="center"/>
              <w:rPr>
                <w:b/>
                <w:sz w:val="20"/>
                <w:szCs w:val="20"/>
              </w:rPr>
            </w:pPr>
          </w:p>
          <w:p w:rsidR="001203A6" w:rsidRDefault="001203A6" w:rsidP="001203A6">
            <w:pPr>
              <w:jc w:val="center"/>
              <w:rPr>
                <w:b/>
                <w:sz w:val="20"/>
                <w:szCs w:val="20"/>
              </w:rPr>
            </w:pPr>
          </w:p>
          <w:p w:rsidR="001203A6" w:rsidRDefault="001203A6" w:rsidP="001203A6">
            <w:pPr>
              <w:jc w:val="center"/>
              <w:rPr>
                <w:b/>
                <w:sz w:val="20"/>
                <w:szCs w:val="20"/>
              </w:rPr>
            </w:pPr>
            <w:r>
              <w:rPr>
                <w:b/>
                <w:sz w:val="20"/>
                <w:szCs w:val="20"/>
              </w:rPr>
              <w:t>90</w:t>
            </w:r>
          </w:p>
        </w:tc>
      </w:tr>
      <w:tr w:rsidR="001203A6" w:rsidRPr="00B631F2" w:rsidTr="001203A6">
        <w:trPr>
          <w:jc w:val="center"/>
        </w:trPr>
        <w:tc>
          <w:tcPr>
            <w:tcW w:w="1774" w:type="dxa"/>
          </w:tcPr>
          <w:p w:rsidR="001203A6" w:rsidRPr="00B631F2" w:rsidRDefault="001203A6" w:rsidP="00797580">
            <w:pPr>
              <w:jc w:val="both"/>
              <w:rPr>
                <w:b/>
                <w:sz w:val="20"/>
                <w:szCs w:val="20"/>
              </w:rPr>
            </w:pPr>
            <w:proofErr w:type="spellStart"/>
            <w:r w:rsidRPr="00B631F2">
              <w:rPr>
                <w:b/>
                <w:sz w:val="20"/>
                <w:szCs w:val="20"/>
              </w:rPr>
              <w:t>-jelenlévő</w:t>
            </w:r>
            <w:proofErr w:type="spellEnd"/>
            <w:r w:rsidRPr="00B631F2">
              <w:rPr>
                <w:b/>
                <w:sz w:val="20"/>
                <w:szCs w:val="20"/>
              </w:rPr>
              <w:t xml:space="preserve"> </w:t>
            </w:r>
            <w:r w:rsidRPr="00B631F2">
              <w:rPr>
                <w:sz w:val="20"/>
                <w:szCs w:val="20"/>
              </w:rPr>
              <w:t>gyermekek számához viszonyítva</w:t>
            </w:r>
          </w:p>
        </w:tc>
        <w:tc>
          <w:tcPr>
            <w:tcW w:w="653" w:type="dxa"/>
            <w:vAlign w:val="center"/>
          </w:tcPr>
          <w:p w:rsidR="001203A6" w:rsidRPr="00B631F2" w:rsidRDefault="001203A6" w:rsidP="001203A6">
            <w:pPr>
              <w:jc w:val="center"/>
              <w:rPr>
                <w:sz w:val="20"/>
                <w:szCs w:val="20"/>
              </w:rPr>
            </w:pPr>
            <w:r w:rsidRPr="00B631F2">
              <w:rPr>
                <w:sz w:val="20"/>
                <w:szCs w:val="20"/>
              </w:rPr>
              <w:t>86</w:t>
            </w:r>
          </w:p>
        </w:tc>
        <w:tc>
          <w:tcPr>
            <w:tcW w:w="645" w:type="dxa"/>
            <w:vAlign w:val="center"/>
          </w:tcPr>
          <w:p w:rsidR="001203A6" w:rsidRPr="00B631F2" w:rsidRDefault="001203A6" w:rsidP="001203A6">
            <w:pPr>
              <w:jc w:val="center"/>
              <w:rPr>
                <w:sz w:val="20"/>
                <w:szCs w:val="20"/>
              </w:rPr>
            </w:pPr>
            <w:r w:rsidRPr="00B631F2">
              <w:rPr>
                <w:sz w:val="20"/>
                <w:szCs w:val="20"/>
              </w:rPr>
              <w:t>88</w:t>
            </w:r>
          </w:p>
        </w:tc>
        <w:tc>
          <w:tcPr>
            <w:tcW w:w="645" w:type="dxa"/>
            <w:vAlign w:val="center"/>
          </w:tcPr>
          <w:p w:rsidR="001203A6" w:rsidRPr="00B631F2" w:rsidRDefault="001203A6" w:rsidP="001203A6">
            <w:pPr>
              <w:jc w:val="center"/>
              <w:rPr>
                <w:sz w:val="20"/>
                <w:szCs w:val="20"/>
              </w:rPr>
            </w:pPr>
            <w:r w:rsidRPr="00B631F2">
              <w:rPr>
                <w:sz w:val="20"/>
                <w:szCs w:val="20"/>
              </w:rPr>
              <w:t>86</w:t>
            </w:r>
          </w:p>
        </w:tc>
        <w:tc>
          <w:tcPr>
            <w:tcW w:w="943" w:type="dxa"/>
            <w:vAlign w:val="center"/>
          </w:tcPr>
          <w:p w:rsidR="001203A6" w:rsidRPr="00B631F2" w:rsidRDefault="001203A6" w:rsidP="001203A6">
            <w:pPr>
              <w:jc w:val="center"/>
              <w:rPr>
                <w:sz w:val="20"/>
                <w:szCs w:val="20"/>
              </w:rPr>
            </w:pPr>
            <w:r w:rsidRPr="00B631F2">
              <w:rPr>
                <w:sz w:val="20"/>
                <w:szCs w:val="20"/>
              </w:rPr>
              <w:t>75</w:t>
            </w:r>
          </w:p>
        </w:tc>
        <w:tc>
          <w:tcPr>
            <w:tcW w:w="1036" w:type="dxa"/>
            <w:vAlign w:val="center"/>
          </w:tcPr>
          <w:p w:rsidR="001203A6" w:rsidRPr="00B631F2" w:rsidRDefault="001203A6" w:rsidP="001203A6">
            <w:pPr>
              <w:jc w:val="center"/>
              <w:rPr>
                <w:sz w:val="20"/>
                <w:szCs w:val="20"/>
              </w:rPr>
            </w:pPr>
            <w:r w:rsidRPr="00B631F2">
              <w:rPr>
                <w:sz w:val="20"/>
                <w:szCs w:val="20"/>
              </w:rPr>
              <w:t>72</w:t>
            </w:r>
          </w:p>
        </w:tc>
        <w:tc>
          <w:tcPr>
            <w:tcW w:w="735" w:type="dxa"/>
            <w:vAlign w:val="center"/>
          </w:tcPr>
          <w:p w:rsidR="001203A6" w:rsidRPr="00B631F2" w:rsidRDefault="001203A6" w:rsidP="001203A6">
            <w:pPr>
              <w:jc w:val="center"/>
              <w:rPr>
                <w:sz w:val="20"/>
                <w:szCs w:val="20"/>
              </w:rPr>
            </w:pPr>
            <w:r w:rsidRPr="00B631F2">
              <w:rPr>
                <w:sz w:val="20"/>
                <w:szCs w:val="20"/>
              </w:rPr>
              <w:t>74</w:t>
            </w:r>
          </w:p>
        </w:tc>
        <w:tc>
          <w:tcPr>
            <w:tcW w:w="772" w:type="dxa"/>
            <w:vAlign w:val="center"/>
          </w:tcPr>
          <w:p w:rsidR="001203A6" w:rsidRPr="00B631F2" w:rsidRDefault="001203A6" w:rsidP="001203A6">
            <w:pPr>
              <w:jc w:val="center"/>
              <w:rPr>
                <w:sz w:val="20"/>
                <w:szCs w:val="20"/>
              </w:rPr>
            </w:pPr>
            <w:r w:rsidRPr="00B631F2">
              <w:rPr>
                <w:sz w:val="20"/>
                <w:szCs w:val="20"/>
              </w:rPr>
              <w:t>64</w:t>
            </w:r>
          </w:p>
        </w:tc>
        <w:tc>
          <w:tcPr>
            <w:tcW w:w="678" w:type="dxa"/>
            <w:vAlign w:val="center"/>
          </w:tcPr>
          <w:p w:rsidR="001203A6" w:rsidRPr="001203A6" w:rsidRDefault="001203A6" w:rsidP="001203A6">
            <w:pPr>
              <w:jc w:val="center"/>
              <w:rPr>
                <w:sz w:val="20"/>
                <w:szCs w:val="20"/>
              </w:rPr>
            </w:pPr>
            <w:r w:rsidRPr="001203A6">
              <w:rPr>
                <w:sz w:val="20"/>
                <w:szCs w:val="20"/>
              </w:rPr>
              <w:t>66</w:t>
            </w:r>
          </w:p>
        </w:tc>
        <w:tc>
          <w:tcPr>
            <w:tcW w:w="678" w:type="dxa"/>
          </w:tcPr>
          <w:p w:rsidR="001203A6" w:rsidRPr="001203A6" w:rsidRDefault="001203A6" w:rsidP="001203A6">
            <w:pPr>
              <w:jc w:val="center"/>
              <w:rPr>
                <w:sz w:val="20"/>
                <w:szCs w:val="20"/>
              </w:rPr>
            </w:pPr>
          </w:p>
          <w:p w:rsidR="001203A6" w:rsidRPr="001203A6" w:rsidRDefault="001203A6" w:rsidP="001203A6">
            <w:pPr>
              <w:jc w:val="center"/>
              <w:rPr>
                <w:sz w:val="20"/>
                <w:szCs w:val="20"/>
              </w:rPr>
            </w:pPr>
            <w:r w:rsidRPr="001203A6">
              <w:rPr>
                <w:sz w:val="20"/>
                <w:szCs w:val="20"/>
              </w:rPr>
              <w:t>72</w:t>
            </w:r>
          </w:p>
        </w:tc>
        <w:tc>
          <w:tcPr>
            <w:tcW w:w="547" w:type="dxa"/>
          </w:tcPr>
          <w:p w:rsidR="001203A6" w:rsidRDefault="001203A6" w:rsidP="001203A6">
            <w:pPr>
              <w:jc w:val="center"/>
              <w:rPr>
                <w:b/>
                <w:sz w:val="20"/>
                <w:szCs w:val="20"/>
              </w:rPr>
            </w:pPr>
          </w:p>
          <w:p w:rsidR="001203A6" w:rsidRDefault="001203A6" w:rsidP="001203A6">
            <w:pPr>
              <w:jc w:val="center"/>
              <w:rPr>
                <w:b/>
                <w:sz w:val="20"/>
                <w:szCs w:val="20"/>
              </w:rPr>
            </w:pPr>
            <w:r>
              <w:rPr>
                <w:b/>
                <w:sz w:val="20"/>
                <w:szCs w:val="20"/>
              </w:rPr>
              <w:t>75</w:t>
            </w:r>
          </w:p>
        </w:tc>
      </w:tr>
    </w:tbl>
    <w:p w:rsidR="00910150" w:rsidRDefault="0071165B" w:rsidP="00797580">
      <w:pPr>
        <w:jc w:val="both"/>
      </w:pPr>
      <w:r>
        <w:t xml:space="preserve">A bölcsődei </w:t>
      </w:r>
      <w:r w:rsidR="00F1309A">
        <w:t xml:space="preserve">ellátás iránti </w:t>
      </w:r>
      <w:r>
        <w:t xml:space="preserve">igények </w:t>
      </w:r>
      <w:r w:rsidR="008B3A6D">
        <w:t>2016</w:t>
      </w:r>
      <w:r w:rsidR="00B631F2">
        <w:t xml:space="preserve">. évben </w:t>
      </w:r>
      <w:r>
        <w:t xml:space="preserve">maradéktalanul kielégíthetők </w:t>
      </w:r>
      <w:r w:rsidR="00A4268F">
        <w:t xml:space="preserve">voltak </w:t>
      </w:r>
      <w:r>
        <w:t>a városban.</w:t>
      </w:r>
    </w:p>
    <w:p w:rsidR="00BC1EDF" w:rsidRDefault="00BC1EDF" w:rsidP="00797580">
      <w:pPr>
        <w:jc w:val="both"/>
      </w:pPr>
    </w:p>
    <w:p w:rsidR="00723A75" w:rsidRPr="00FE3F28" w:rsidRDefault="00723A75" w:rsidP="00797580">
      <w:pPr>
        <w:jc w:val="both"/>
        <w:rPr>
          <w:b/>
          <w:u w:val="single"/>
        </w:rPr>
      </w:pPr>
      <w:r w:rsidRPr="00FE3F28">
        <w:rPr>
          <w:b/>
          <w:u w:val="single"/>
        </w:rPr>
        <w:t>Gyermekek átmeneti gondozása</w:t>
      </w:r>
    </w:p>
    <w:p w:rsidR="00723A75" w:rsidRDefault="00723A75" w:rsidP="00797580">
      <w:pPr>
        <w:jc w:val="both"/>
      </w:pPr>
      <w:r>
        <w:t xml:space="preserve">A </w:t>
      </w:r>
      <w:r w:rsidRPr="00DC2E12">
        <w:t>gyermekek átmeneti gondozását</w:t>
      </w:r>
      <w:r>
        <w:t xml:space="preserve"> a város a Gyermekjóléti Szolgálat által működtetett helyettes szülői </w:t>
      </w:r>
      <w:r w:rsidR="001918D8">
        <w:t>ellátás keretében</w:t>
      </w:r>
      <w:r>
        <w:t xml:space="preserve"> biztosítja. </w:t>
      </w:r>
      <w:proofErr w:type="gramStart"/>
      <w:r w:rsidR="00920760">
        <w:t>2009. szeptemberéig</w:t>
      </w:r>
      <w:proofErr w:type="gramEnd"/>
      <w:r w:rsidR="00920760">
        <w:t xml:space="preserve"> 3 </w:t>
      </w:r>
      <w:r>
        <w:t xml:space="preserve">helyettes szülőnél </w:t>
      </w:r>
      <w:r w:rsidR="00920760">
        <w:t>5</w:t>
      </w:r>
      <w:r>
        <w:t xml:space="preserve"> férőhely áll</w:t>
      </w:r>
      <w:r w:rsidR="00920760">
        <w:t>t</w:t>
      </w:r>
      <w:r>
        <w:t xml:space="preserve"> rendelkezésre</w:t>
      </w:r>
      <w:r w:rsidR="00920760">
        <w:t xml:space="preserve">. </w:t>
      </w:r>
      <w:proofErr w:type="gramStart"/>
      <w:r w:rsidR="00920760">
        <w:t xml:space="preserve">2009. </w:t>
      </w:r>
      <w:r w:rsidR="00AE043C">
        <w:t>októbe</w:t>
      </w:r>
      <w:r w:rsidR="00920760">
        <w:t>rétől</w:t>
      </w:r>
      <w:proofErr w:type="gramEnd"/>
      <w:r w:rsidR="00920760">
        <w:t xml:space="preserve"> a helyette</w:t>
      </w:r>
      <w:r w:rsidR="006E6794">
        <w:t>s</w:t>
      </w:r>
      <w:r w:rsidR="00920760">
        <w:t xml:space="preserve"> szülők száma 2 főre módosult 4 férőhellyel</w:t>
      </w:r>
      <w:r w:rsidR="00E86ADD">
        <w:t>.</w:t>
      </w:r>
      <w:r w:rsidR="00967A7D">
        <w:t xml:space="preserve"> 2011-tól </w:t>
      </w:r>
      <w:r w:rsidR="00337BCC">
        <w:t>2 helyettes szülő 3 férőhe</w:t>
      </w:r>
      <w:r w:rsidR="004574A4">
        <w:t>lyen biztosította a szolgáltatást. Jelenleg 1 helyettes szülőnél 1 férőhely áll rendelkezésre.</w:t>
      </w:r>
      <w:r w:rsidR="00AE043C">
        <w:t xml:space="preserve"> 2014-ben</w:t>
      </w:r>
      <w:r w:rsidR="008B3A6D">
        <w:t>,</w:t>
      </w:r>
      <w:r w:rsidR="009002A5">
        <w:t xml:space="preserve"> 2015-be</w:t>
      </w:r>
      <w:r w:rsidR="00B631F2">
        <w:t xml:space="preserve">n </w:t>
      </w:r>
      <w:r w:rsidR="008B3A6D">
        <w:t xml:space="preserve">és 2016-ban </w:t>
      </w:r>
      <w:r w:rsidR="00AE043C">
        <w:t>nem történt elhelyezés.</w:t>
      </w:r>
    </w:p>
    <w:p w:rsidR="004C7983" w:rsidRDefault="00C619D3" w:rsidP="00797580">
      <w:pPr>
        <w:jc w:val="both"/>
      </w:pPr>
      <w:r>
        <w:t xml:space="preserve">Az igénybevétel az </w:t>
      </w:r>
      <w:r w:rsidR="00895031">
        <w:t>elmúlt év</w:t>
      </w:r>
      <w:r w:rsidR="00A24BFD">
        <w:t>ek</w:t>
      </w:r>
      <w:r w:rsidR="00895031">
        <w:t xml:space="preserve">ben az </w:t>
      </w:r>
      <w:r>
        <w:t>alábbiak szerint alakult</w:t>
      </w:r>
      <w:r w:rsidR="00895031">
        <w:t>:</w:t>
      </w:r>
    </w:p>
    <w:p w:rsidR="00C33339" w:rsidRDefault="00C33339" w:rsidP="00797580">
      <w:pPr>
        <w:jc w:val="both"/>
      </w:pPr>
    </w:p>
    <w:p w:rsidR="00B33011" w:rsidRDefault="00B33011" w:rsidP="0079758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774"/>
        <w:gridCol w:w="773"/>
        <w:gridCol w:w="772"/>
        <w:gridCol w:w="773"/>
        <w:gridCol w:w="772"/>
        <w:gridCol w:w="773"/>
        <w:gridCol w:w="773"/>
        <w:gridCol w:w="773"/>
        <w:gridCol w:w="724"/>
        <w:gridCol w:w="696"/>
      </w:tblGrid>
      <w:tr w:rsidR="008B3A6D" w:rsidTr="008B3A6D">
        <w:trPr>
          <w:jc w:val="center"/>
        </w:trPr>
        <w:tc>
          <w:tcPr>
            <w:tcW w:w="1732" w:type="dxa"/>
            <w:vAlign w:val="center"/>
          </w:tcPr>
          <w:p w:rsidR="008B3A6D" w:rsidRDefault="008B3A6D" w:rsidP="00797580">
            <w:pPr>
              <w:jc w:val="both"/>
            </w:pPr>
          </w:p>
        </w:tc>
        <w:tc>
          <w:tcPr>
            <w:tcW w:w="785" w:type="dxa"/>
          </w:tcPr>
          <w:p w:rsidR="008B3A6D" w:rsidRPr="00BE7314" w:rsidRDefault="008B3A6D" w:rsidP="00860A49">
            <w:pPr>
              <w:jc w:val="center"/>
              <w:rPr>
                <w:b/>
              </w:rPr>
            </w:pPr>
            <w:r w:rsidRPr="00BE7314">
              <w:rPr>
                <w:b/>
              </w:rPr>
              <w:t>2007</w:t>
            </w:r>
          </w:p>
        </w:tc>
        <w:tc>
          <w:tcPr>
            <w:tcW w:w="782" w:type="dxa"/>
          </w:tcPr>
          <w:p w:rsidR="008B3A6D" w:rsidRPr="00BE7314" w:rsidRDefault="008B3A6D" w:rsidP="00860A49">
            <w:pPr>
              <w:jc w:val="center"/>
              <w:rPr>
                <w:b/>
              </w:rPr>
            </w:pPr>
            <w:r w:rsidRPr="00BE7314">
              <w:rPr>
                <w:b/>
              </w:rPr>
              <w:t>2008</w:t>
            </w:r>
          </w:p>
        </w:tc>
        <w:tc>
          <w:tcPr>
            <w:tcW w:w="781" w:type="dxa"/>
          </w:tcPr>
          <w:p w:rsidR="008B3A6D" w:rsidRPr="00BE7314" w:rsidRDefault="008B3A6D" w:rsidP="00860A49">
            <w:pPr>
              <w:jc w:val="center"/>
              <w:rPr>
                <w:b/>
              </w:rPr>
            </w:pPr>
            <w:r w:rsidRPr="00BE7314">
              <w:rPr>
                <w:b/>
              </w:rPr>
              <w:t>2009</w:t>
            </w:r>
          </w:p>
        </w:tc>
        <w:tc>
          <w:tcPr>
            <w:tcW w:w="782" w:type="dxa"/>
          </w:tcPr>
          <w:p w:rsidR="008B3A6D" w:rsidRPr="00BE7314" w:rsidRDefault="008B3A6D" w:rsidP="00860A49">
            <w:pPr>
              <w:jc w:val="center"/>
              <w:rPr>
                <w:b/>
              </w:rPr>
            </w:pPr>
            <w:r w:rsidRPr="00BE7314">
              <w:rPr>
                <w:b/>
              </w:rPr>
              <w:t>2010</w:t>
            </w:r>
          </w:p>
        </w:tc>
        <w:tc>
          <w:tcPr>
            <w:tcW w:w="781" w:type="dxa"/>
          </w:tcPr>
          <w:p w:rsidR="008B3A6D" w:rsidRPr="00BE7314" w:rsidRDefault="008B3A6D" w:rsidP="00860A49">
            <w:pPr>
              <w:jc w:val="center"/>
              <w:rPr>
                <w:b/>
              </w:rPr>
            </w:pPr>
            <w:r w:rsidRPr="00BE7314">
              <w:rPr>
                <w:b/>
              </w:rPr>
              <w:t>2011</w:t>
            </w:r>
          </w:p>
        </w:tc>
        <w:tc>
          <w:tcPr>
            <w:tcW w:w="782" w:type="dxa"/>
          </w:tcPr>
          <w:p w:rsidR="008B3A6D" w:rsidRPr="00BE7314" w:rsidRDefault="008B3A6D" w:rsidP="00860A49">
            <w:pPr>
              <w:jc w:val="center"/>
              <w:rPr>
                <w:b/>
              </w:rPr>
            </w:pPr>
            <w:r>
              <w:rPr>
                <w:b/>
              </w:rPr>
              <w:t>2012</w:t>
            </w:r>
          </w:p>
        </w:tc>
        <w:tc>
          <w:tcPr>
            <w:tcW w:w="782" w:type="dxa"/>
          </w:tcPr>
          <w:p w:rsidR="008B3A6D" w:rsidRDefault="008B3A6D" w:rsidP="00860A49">
            <w:pPr>
              <w:jc w:val="center"/>
              <w:rPr>
                <w:b/>
              </w:rPr>
            </w:pPr>
            <w:r>
              <w:rPr>
                <w:b/>
              </w:rPr>
              <w:t>2013</w:t>
            </w:r>
          </w:p>
        </w:tc>
        <w:tc>
          <w:tcPr>
            <w:tcW w:w="782" w:type="dxa"/>
          </w:tcPr>
          <w:p w:rsidR="008B3A6D" w:rsidRDefault="008B3A6D" w:rsidP="00860A49">
            <w:pPr>
              <w:jc w:val="center"/>
              <w:rPr>
                <w:b/>
              </w:rPr>
            </w:pPr>
            <w:r>
              <w:rPr>
                <w:b/>
              </w:rPr>
              <w:t>2014</w:t>
            </w:r>
          </w:p>
        </w:tc>
        <w:tc>
          <w:tcPr>
            <w:tcW w:w="727" w:type="dxa"/>
          </w:tcPr>
          <w:p w:rsidR="008B3A6D" w:rsidRDefault="008B3A6D" w:rsidP="00860A49">
            <w:pPr>
              <w:jc w:val="center"/>
              <w:rPr>
                <w:b/>
              </w:rPr>
            </w:pPr>
            <w:r>
              <w:rPr>
                <w:b/>
              </w:rPr>
              <w:t>2015</w:t>
            </w:r>
          </w:p>
        </w:tc>
        <w:tc>
          <w:tcPr>
            <w:tcW w:w="570" w:type="dxa"/>
          </w:tcPr>
          <w:p w:rsidR="008B3A6D" w:rsidRDefault="008B3A6D" w:rsidP="00860A49">
            <w:pPr>
              <w:jc w:val="center"/>
              <w:rPr>
                <w:b/>
              </w:rPr>
            </w:pPr>
            <w:r>
              <w:rPr>
                <w:b/>
              </w:rPr>
              <w:t>2016</w:t>
            </w:r>
          </w:p>
        </w:tc>
      </w:tr>
      <w:tr w:rsidR="008B3A6D" w:rsidTr="008B3A6D">
        <w:trPr>
          <w:jc w:val="center"/>
        </w:trPr>
        <w:tc>
          <w:tcPr>
            <w:tcW w:w="1732" w:type="dxa"/>
          </w:tcPr>
          <w:p w:rsidR="008B3A6D" w:rsidRDefault="008B3A6D" w:rsidP="00797580">
            <w:pPr>
              <w:jc w:val="both"/>
            </w:pPr>
            <w:r>
              <w:t>Elhelyezett gyermekek száma</w:t>
            </w:r>
          </w:p>
        </w:tc>
        <w:tc>
          <w:tcPr>
            <w:tcW w:w="785" w:type="dxa"/>
            <w:vAlign w:val="center"/>
          </w:tcPr>
          <w:p w:rsidR="008B3A6D" w:rsidRDefault="008B3A6D" w:rsidP="00FB19A3">
            <w:pPr>
              <w:jc w:val="center"/>
            </w:pPr>
            <w:r>
              <w:t>5</w:t>
            </w:r>
          </w:p>
        </w:tc>
        <w:tc>
          <w:tcPr>
            <w:tcW w:w="782" w:type="dxa"/>
            <w:vAlign w:val="center"/>
          </w:tcPr>
          <w:p w:rsidR="008B3A6D" w:rsidRDefault="008B3A6D" w:rsidP="00FB19A3">
            <w:pPr>
              <w:jc w:val="center"/>
            </w:pPr>
            <w:r>
              <w:t>0</w:t>
            </w:r>
          </w:p>
        </w:tc>
        <w:tc>
          <w:tcPr>
            <w:tcW w:w="781" w:type="dxa"/>
            <w:vAlign w:val="center"/>
          </w:tcPr>
          <w:p w:rsidR="008B3A6D" w:rsidRDefault="008B3A6D" w:rsidP="00FB19A3">
            <w:pPr>
              <w:jc w:val="center"/>
            </w:pPr>
            <w:r>
              <w:t>1</w:t>
            </w:r>
          </w:p>
        </w:tc>
        <w:tc>
          <w:tcPr>
            <w:tcW w:w="782" w:type="dxa"/>
            <w:vAlign w:val="center"/>
          </w:tcPr>
          <w:p w:rsidR="008B3A6D" w:rsidRPr="00337BCC" w:rsidRDefault="008B3A6D" w:rsidP="00FB19A3">
            <w:pPr>
              <w:jc w:val="center"/>
            </w:pPr>
            <w:r w:rsidRPr="00337BCC">
              <w:t>1</w:t>
            </w:r>
          </w:p>
        </w:tc>
        <w:tc>
          <w:tcPr>
            <w:tcW w:w="781" w:type="dxa"/>
            <w:vAlign w:val="center"/>
          </w:tcPr>
          <w:p w:rsidR="008B3A6D" w:rsidRPr="004574A4" w:rsidRDefault="008B3A6D" w:rsidP="00FB19A3">
            <w:pPr>
              <w:jc w:val="center"/>
            </w:pPr>
            <w:r w:rsidRPr="004574A4">
              <w:t>2</w:t>
            </w:r>
          </w:p>
        </w:tc>
        <w:tc>
          <w:tcPr>
            <w:tcW w:w="782" w:type="dxa"/>
            <w:vAlign w:val="center"/>
          </w:tcPr>
          <w:p w:rsidR="008B3A6D" w:rsidRPr="00860A49" w:rsidRDefault="008B3A6D" w:rsidP="00FB19A3">
            <w:pPr>
              <w:jc w:val="center"/>
            </w:pPr>
            <w:r w:rsidRPr="00860A49">
              <w:t>2</w:t>
            </w:r>
          </w:p>
        </w:tc>
        <w:tc>
          <w:tcPr>
            <w:tcW w:w="782" w:type="dxa"/>
            <w:vAlign w:val="center"/>
          </w:tcPr>
          <w:p w:rsidR="008B3A6D" w:rsidRPr="00FB19A3" w:rsidRDefault="008B3A6D" w:rsidP="00FB19A3">
            <w:pPr>
              <w:jc w:val="center"/>
            </w:pPr>
            <w:r w:rsidRPr="00FB19A3">
              <w:t>1</w:t>
            </w:r>
          </w:p>
        </w:tc>
        <w:tc>
          <w:tcPr>
            <w:tcW w:w="782" w:type="dxa"/>
            <w:vAlign w:val="center"/>
          </w:tcPr>
          <w:p w:rsidR="008B3A6D" w:rsidRDefault="008B3A6D" w:rsidP="00FB19A3">
            <w:pPr>
              <w:jc w:val="center"/>
              <w:rPr>
                <w:b/>
              </w:rPr>
            </w:pPr>
            <w:r>
              <w:rPr>
                <w:b/>
              </w:rPr>
              <w:t>0</w:t>
            </w:r>
          </w:p>
        </w:tc>
        <w:tc>
          <w:tcPr>
            <w:tcW w:w="727" w:type="dxa"/>
          </w:tcPr>
          <w:p w:rsidR="008B3A6D" w:rsidRDefault="008B3A6D" w:rsidP="00B631F2">
            <w:pPr>
              <w:jc w:val="center"/>
              <w:rPr>
                <w:b/>
              </w:rPr>
            </w:pPr>
          </w:p>
          <w:p w:rsidR="008B3A6D" w:rsidRDefault="008B3A6D" w:rsidP="00B631F2">
            <w:pPr>
              <w:jc w:val="center"/>
              <w:rPr>
                <w:b/>
              </w:rPr>
            </w:pPr>
            <w:r>
              <w:rPr>
                <w:b/>
              </w:rPr>
              <w:t>0</w:t>
            </w:r>
          </w:p>
        </w:tc>
        <w:tc>
          <w:tcPr>
            <w:tcW w:w="570" w:type="dxa"/>
          </w:tcPr>
          <w:p w:rsidR="008B3A6D" w:rsidRDefault="008B3A6D" w:rsidP="00B631F2">
            <w:pPr>
              <w:jc w:val="center"/>
              <w:rPr>
                <w:b/>
              </w:rPr>
            </w:pPr>
          </w:p>
          <w:p w:rsidR="008B3A6D" w:rsidRDefault="008B3A6D" w:rsidP="00B631F2">
            <w:pPr>
              <w:jc w:val="center"/>
              <w:rPr>
                <w:b/>
              </w:rPr>
            </w:pPr>
            <w:r>
              <w:rPr>
                <w:b/>
              </w:rPr>
              <w:t>0</w:t>
            </w:r>
          </w:p>
        </w:tc>
      </w:tr>
      <w:tr w:rsidR="008B3A6D" w:rsidTr="008B3A6D">
        <w:trPr>
          <w:jc w:val="center"/>
        </w:trPr>
        <w:tc>
          <w:tcPr>
            <w:tcW w:w="1732" w:type="dxa"/>
          </w:tcPr>
          <w:p w:rsidR="008B3A6D" w:rsidRDefault="008B3A6D" w:rsidP="00797580">
            <w:pPr>
              <w:jc w:val="both"/>
            </w:pPr>
            <w:r>
              <w:t>Gondozási napok száma</w:t>
            </w:r>
          </w:p>
        </w:tc>
        <w:tc>
          <w:tcPr>
            <w:tcW w:w="785" w:type="dxa"/>
            <w:vAlign w:val="center"/>
          </w:tcPr>
          <w:p w:rsidR="008B3A6D" w:rsidRPr="00A245CF" w:rsidRDefault="008B3A6D" w:rsidP="00FB19A3">
            <w:pPr>
              <w:jc w:val="center"/>
            </w:pPr>
            <w:r w:rsidRPr="00A245CF">
              <w:t>206</w:t>
            </w:r>
          </w:p>
        </w:tc>
        <w:tc>
          <w:tcPr>
            <w:tcW w:w="782" w:type="dxa"/>
            <w:vAlign w:val="center"/>
          </w:tcPr>
          <w:p w:rsidR="008B3A6D" w:rsidRPr="00A245CF" w:rsidRDefault="008B3A6D" w:rsidP="00FB19A3">
            <w:pPr>
              <w:jc w:val="center"/>
            </w:pPr>
            <w:r>
              <w:t>0</w:t>
            </w:r>
          </w:p>
        </w:tc>
        <w:tc>
          <w:tcPr>
            <w:tcW w:w="781" w:type="dxa"/>
            <w:vAlign w:val="center"/>
          </w:tcPr>
          <w:p w:rsidR="008B3A6D" w:rsidRPr="00A245CF" w:rsidRDefault="008B3A6D" w:rsidP="00FB19A3">
            <w:pPr>
              <w:jc w:val="center"/>
            </w:pPr>
            <w:r w:rsidRPr="00A245CF">
              <w:t>118</w:t>
            </w:r>
          </w:p>
        </w:tc>
        <w:tc>
          <w:tcPr>
            <w:tcW w:w="782" w:type="dxa"/>
            <w:vAlign w:val="center"/>
          </w:tcPr>
          <w:p w:rsidR="008B3A6D" w:rsidRPr="00337BCC" w:rsidRDefault="008B3A6D" w:rsidP="00FB19A3">
            <w:pPr>
              <w:jc w:val="center"/>
            </w:pPr>
            <w:r w:rsidRPr="00337BCC">
              <w:t>29</w:t>
            </w:r>
          </w:p>
        </w:tc>
        <w:tc>
          <w:tcPr>
            <w:tcW w:w="781" w:type="dxa"/>
            <w:vAlign w:val="center"/>
          </w:tcPr>
          <w:p w:rsidR="008B3A6D" w:rsidRPr="004574A4" w:rsidRDefault="008B3A6D" w:rsidP="00FB19A3">
            <w:pPr>
              <w:jc w:val="center"/>
            </w:pPr>
            <w:r w:rsidRPr="004574A4">
              <w:t>250</w:t>
            </w:r>
          </w:p>
        </w:tc>
        <w:tc>
          <w:tcPr>
            <w:tcW w:w="782" w:type="dxa"/>
            <w:vAlign w:val="center"/>
          </w:tcPr>
          <w:p w:rsidR="008B3A6D" w:rsidRPr="00860A49" w:rsidRDefault="008B3A6D" w:rsidP="00FB19A3">
            <w:pPr>
              <w:jc w:val="center"/>
            </w:pPr>
            <w:r w:rsidRPr="00860A49">
              <w:t>66</w:t>
            </w:r>
          </w:p>
        </w:tc>
        <w:tc>
          <w:tcPr>
            <w:tcW w:w="782" w:type="dxa"/>
            <w:vAlign w:val="center"/>
          </w:tcPr>
          <w:p w:rsidR="008B3A6D" w:rsidRPr="00FB19A3" w:rsidRDefault="008B3A6D" w:rsidP="00FB19A3">
            <w:pPr>
              <w:jc w:val="center"/>
            </w:pPr>
            <w:r w:rsidRPr="00FB19A3">
              <w:t>20</w:t>
            </w:r>
          </w:p>
        </w:tc>
        <w:tc>
          <w:tcPr>
            <w:tcW w:w="782" w:type="dxa"/>
            <w:vAlign w:val="center"/>
          </w:tcPr>
          <w:p w:rsidR="008B3A6D" w:rsidRDefault="008B3A6D" w:rsidP="00FB19A3">
            <w:pPr>
              <w:jc w:val="center"/>
              <w:rPr>
                <w:b/>
              </w:rPr>
            </w:pPr>
            <w:r>
              <w:rPr>
                <w:b/>
              </w:rPr>
              <w:t>0</w:t>
            </w:r>
          </w:p>
        </w:tc>
        <w:tc>
          <w:tcPr>
            <w:tcW w:w="727" w:type="dxa"/>
          </w:tcPr>
          <w:p w:rsidR="008B3A6D" w:rsidRDefault="008B3A6D" w:rsidP="00B631F2">
            <w:pPr>
              <w:jc w:val="center"/>
              <w:rPr>
                <w:b/>
              </w:rPr>
            </w:pPr>
            <w:r>
              <w:rPr>
                <w:b/>
              </w:rPr>
              <w:t>0</w:t>
            </w:r>
          </w:p>
        </w:tc>
        <w:tc>
          <w:tcPr>
            <w:tcW w:w="570" w:type="dxa"/>
          </w:tcPr>
          <w:p w:rsidR="008B3A6D" w:rsidRDefault="008B3A6D" w:rsidP="00B631F2">
            <w:pPr>
              <w:jc w:val="center"/>
              <w:rPr>
                <w:b/>
              </w:rPr>
            </w:pPr>
            <w:r>
              <w:rPr>
                <w:b/>
              </w:rPr>
              <w:t>0</w:t>
            </w:r>
          </w:p>
        </w:tc>
      </w:tr>
    </w:tbl>
    <w:p w:rsidR="00723A75" w:rsidRDefault="00723A75" w:rsidP="00797580">
      <w:pPr>
        <w:jc w:val="both"/>
      </w:pPr>
    </w:p>
    <w:p w:rsidR="00723A75" w:rsidRPr="006A49AF" w:rsidRDefault="00723A75" w:rsidP="00797580">
      <w:pPr>
        <w:jc w:val="both"/>
        <w:rPr>
          <w:b/>
          <w:u w:val="single"/>
        </w:rPr>
      </w:pPr>
      <w:r w:rsidRPr="006A49AF">
        <w:rPr>
          <w:b/>
          <w:u w:val="single"/>
        </w:rPr>
        <w:t xml:space="preserve">Családok átmeneti ellátása </w:t>
      </w:r>
    </w:p>
    <w:p w:rsidR="00FB19A3" w:rsidRPr="006A49AF" w:rsidRDefault="00FB19A3" w:rsidP="00797580">
      <w:pPr>
        <w:jc w:val="both"/>
      </w:pPr>
    </w:p>
    <w:p w:rsidR="00723A75" w:rsidRPr="006A49AF" w:rsidRDefault="00723A75" w:rsidP="00797580">
      <w:pPr>
        <w:jc w:val="both"/>
      </w:pPr>
      <w:r w:rsidRPr="006A49AF">
        <w:t xml:space="preserve">A Borostyánvirág Alapítvány Anyaotthona -amely családok átmeneti otthonaként működik-2005. január 1-jétől ellátási szerződés keretében 12 fő kaposvári lakos ellátására vállalt kötelezettséget, mely kötelezettségének </w:t>
      </w:r>
      <w:r w:rsidR="00BC1EDF" w:rsidRPr="006A49AF">
        <w:t xml:space="preserve">az elmúlt években </w:t>
      </w:r>
      <w:r w:rsidRPr="006A49AF">
        <w:t xml:space="preserve">maradéktalanul eleget tett. Az Anyaotthon </w:t>
      </w:r>
      <w:r w:rsidR="00A56853" w:rsidRPr="006A49AF">
        <w:t xml:space="preserve">részletes </w:t>
      </w:r>
      <w:r w:rsidRPr="006A49AF">
        <w:t xml:space="preserve">beszámolóját a </w:t>
      </w:r>
      <w:r w:rsidRPr="006A49AF">
        <w:rPr>
          <w:i/>
        </w:rPr>
        <w:t xml:space="preserve">4. melléklet </w:t>
      </w:r>
      <w:r w:rsidRPr="006A49AF">
        <w:t>tartalmazza.</w:t>
      </w:r>
    </w:p>
    <w:p w:rsidR="00723A75" w:rsidRPr="006A49AF" w:rsidRDefault="00723A75" w:rsidP="00797580">
      <w:pPr>
        <w:jc w:val="both"/>
      </w:pPr>
    </w:p>
    <w:p w:rsidR="0052531A" w:rsidRPr="006A49AF" w:rsidRDefault="004833DB" w:rsidP="00797580">
      <w:pPr>
        <w:jc w:val="both"/>
      </w:pPr>
      <w:r w:rsidRPr="006A49AF">
        <w:rPr>
          <w:b/>
          <w:i/>
        </w:rPr>
        <w:t>4-5</w:t>
      </w:r>
      <w:r w:rsidR="00931875" w:rsidRPr="006A49AF">
        <w:rPr>
          <w:b/>
          <w:i/>
        </w:rPr>
        <w:t>.</w:t>
      </w:r>
      <w:r w:rsidR="00723A75" w:rsidRPr="006A49AF">
        <w:rPr>
          <w:b/>
          <w:i/>
        </w:rPr>
        <w:t>)</w:t>
      </w:r>
      <w:r w:rsidR="00723A75" w:rsidRPr="006A49AF">
        <w:rPr>
          <w:i/>
        </w:rPr>
        <w:t xml:space="preserve"> </w:t>
      </w:r>
      <w:r w:rsidR="00723A75" w:rsidRPr="006A49AF">
        <w:rPr>
          <w:b/>
          <w:i/>
        </w:rPr>
        <w:t>A</w:t>
      </w:r>
      <w:r w:rsidR="00723A75" w:rsidRPr="006A49AF">
        <w:rPr>
          <w:i/>
        </w:rPr>
        <w:t xml:space="preserve"> </w:t>
      </w:r>
      <w:r w:rsidR="00723A75" w:rsidRPr="006A49AF">
        <w:rPr>
          <w:b/>
          <w:i/>
        </w:rPr>
        <w:t xml:space="preserve">gyámhatóság </w:t>
      </w:r>
      <w:r w:rsidRPr="006A49AF">
        <w:rPr>
          <w:b/>
          <w:i/>
        </w:rPr>
        <w:t xml:space="preserve">és a Gyámhivatal </w:t>
      </w:r>
      <w:r w:rsidR="0052531A" w:rsidRPr="006A49AF">
        <w:rPr>
          <w:b/>
          <w:i/>
        </w:rPr>
        <w:t xml:space="preserve">hatósági intézkedéseiről készült beszámoló </w:t>
      </w:r>
      <w:r w:rsidR="0052531A" w:rsidRPr="006A49AF">
        <w:rPr>
          <w:i/>
        </w:rPr>
        <w:t>2013. január 1-től hatályon kívül helyezés miatt már nem kötelező része az értékelésnek</w:t>
      </w:r>
      <w:r w:rsidR="0052531A" w:rsidRPr="006A49AF">
        <w:t>.</w:t>
      </w:r>
    </w:p>
    <w:p w:rsidR="00723A75" w:rsidRPr="00F16575" w:rsidRDefault="00723A75" w:rsidP="00797580">
      <w:pPr>
        <w:jc w:val="both"/>
        <w:rPr>
          <w:color w:val="FF0000"/>
        </w:rPr>
      </w:pPr>
    </w:p>
    <w:p w:rsidR="00723A75" w:rsidRPr="00F1309A" w:rsidRDefault="00723A75" w:rsidP="00797580">
      <w:pPr>
        <w:jc w:val="both"/>
      </w:pPr>
      <w:r>
        <w:rPr>
          <w:b/>
        </w:rPr>
        <w:t>6.)</w:t>
      </w:r>
      <w:r>
        <w:t xml:space="preserve"> </w:t>
      </w:r>
      <w:r>
        <w:rPr>
          <w:b/>
        </w:rPr>
        <w:t xml:space="preserve">A felügyeleti szervek által </w:t>
      </w:r>
      <w:r w:rsidR="00710A1E">
        <w:rPr>
          <w:b/>
        </w:rPr>
        <w:t xml:space="preserve">gyámhatósági, </w:t>
      </w:r>
      <w:r>
        <w:rPr>
          <w:b/>
        </w:rPr>
        <w:t>gyermekvédelmi terület</w:t>
      </w:r>
      <w:r w:rsidR="00710A1E">
        <w:rPr>
          <w:b/>
        </w:rPr>
        <w:t>en végzett szakmai ellenőrzések, továbbá a gyermekjóléti és gyermekvédelmi szolgáltató tevékenységet végzők működését engedélyező hatóság</w:t>
      </w:r>
      <w:r w:rsidR="00DD7E0E">
        <w:rPr>
          <w:b/>
        </w:rPr>
        <w:t xml:space="preserve"> ellenőrzésének alkalmával tett megállapítások </w:t>
      </w:r>
      <w:r w:rsidR="002E5C93" w:rsidRPr="00F1309A">
        <w:t>a részletes beszámolókban kerülnek bemutatásra.</w:t>
      </w:r>
    </w:p>
    <w:p w:rsidR="00723A75" w:rsidRPr="00F902E7" w:rsidRDefault="00723A75" w:rsidP="00797580">
      <w:pPr>
        <w:jc w:val="both"/>
      </w:pPr>
    </w:p>
    <w:p w:rsidR="00723A75" w:rsidRPr="00F902E7" w:rsidRDefault="00723A75" w:rsidP="00797580">
      <w:pPr>
        <w:jc w:val="both"/>
      </w:pPr>
      <w:r w:rsidRPr="00F902E7">
        <w:rPr>
          <w:b/>
        </w:rPr>
        <w:t>7.)</w:t>
      </w:r>
      <w:r w:rsidRPr="00F902E7">
        <w:t xml:space="preserve"> </w:t>
      </w:r>
      <w:r w:rsidRPr="00F902E7">
        <w:rPr>
          <w:b/>
        </w:rPr>
        <w:t>A</w:t>
      </w:r>
      <w:r w:rsidRPr="00F902E7">
        <w:t xml:space="preserve"> </w:t>
      </w:r>
      <w:r w:rsidRPr="00F902E7">
        <w:rPr>
          <w:b/>
        </w:rPr>
        <w:t>jövőre vonatkozó javaslatok, célok meghatározása</w:t>
      </w:r>
      <w:r w:rsidRPr="00F902E7">
        <w:t xml:space="preserve"> a Gyvt. előírásai alapján: </w:t>
      </w:r>
    </w:p>
    <w:p w:rsidR="00723A75" w:rsidRDefault="00723A75" w:rsidP="00797580">
      <w:pPr>
        <w:jc w:val="both"/>
      </w:pPr>
    </w:p>
    <w:p w:rsidR="00723A75" w:rsidRDefault="00723A75" w:rsidP="00797580">
      <w:pPr>
        <w:jc w:val="both"/>
        <w:rPr>
          <w:b/>
        </w:rPr>
      </w:pPr>
      <w:r w:rsidRPr="0086006C">
        <w:rPr>
          <w:b/>
        </w:rPr>
        <w:t>Az Önkormányzat</w:t>
      </w:r>
      <w:r>
        <w:rPr>
          <w:b/>
        </w:rPr>
        <w:t>:</w:t>
      </w:r>
    </w:p>
    <w:p w:rsidR="00723A75" w:rsidRPr="00B33011" w:rsidRDefault="00723A75" w:rsidP="00797580">
      <w:pPr>
        <w:jc w:val="both"/>
      </w:pPr>
    </w:p>
    <w:p w:rsidR="00723A75" w:rsidRPr="00B33011" w:rsidRDefault="0087796B" w:rsidP="000D1C9F">
      <w:pPr>
        <w:pStyle w:val="Listaszerbekezds"/>
        <w:numPr>
          <w:ilvl w:val="0"/>
          <w:numId w:val="6"/>
        </w:numPr>
        <w:jc w:val="both"/>
        <w:rPr>
          <w:sz w:val="24"/>
          <w:szCs w:val="24"/>
        </w:rPr>
      </w:pPr>
      <w:r w:rsidRPr="00B33011">
        <w:rPr>
          <w:sz w:val="24"/>
          <w:szCs w:val="24"/>
        </w:rPr>
        <w:sym w:font="Wingdings" w:char="F0D8"/>
      </w:r>
      <w:r w:rsidR="00723A75" w:rsidRPr="00B33011">
        <w:rPr>
          <w:sz w:val="24"/>
          <w:szCs w:val="24"/>
        </w:rPr>
        <w:t>Továbbra is kiemelt célként kezeli az anyagi jellegű veszélyeztetettség megelőzését, megszüntetését, ennek érdekében biztosítja a gyermeknevelést segítő pénzbeli és természetbeni ellátásokat, illetve az önként vállalt ellátásokat továbbra is fenntartja.</w:t>
      </w:r>
    </w:p>
    <w:p w:rsidR="00723A75" w:rsidRDefault="0087796B" w:rsidP="000D1C9F">
      <w:pPr>
        <w:pStyle w:val="Listaszerbekezds"/>
        <w:numPr>
          <w:ilvl w:val="0"/>
          <w:numId w:val="6"/>
        </w:numPr>
        <w:jc w:val="both"/>
        <w:rPr>
          <w:sz w:val="24"/>
          <w:szCs w:val="24"/>
        </w:rPr>
      </w:pPr>
      <w:r w:rsidRPr="00B33011">
        <w:rPr>
          <w:sz w:val="24"/>
          <w:szCs w:val="24"/>
        </w:rPr>
        <w:sym w:font="Wingdings" w:char="F0D8"/>
      </w:r>
      <w:r w:rsidR="00723A75" w:rsidRPr="00B33011">
        <w:rPr>
          <w:sz w:val="24"/>
          <w:szCs w:val="24"/>
        </w:rPr>
        <w:t xml:space="preserve">A </w:t>
      </w:r>
      <w:r w:rsidR="006D0D71" w:rsidRPr="00B33011">
        <w:rPr>
          <w:sz w:val="24"/>
          <w:szCs w:val="24"/>
        </w:rPr>
        <w:t xml:space="preserve">mindenkori </w:t>
      </w:r>
      <w:r w:rsidR="00723A75" w:rsidRPr="00B33011">
        <w:rPr>
          <w:sz w:val="24"/>
          <w:szCs w:val="24"/>
        </w:rPr>
        <w:t xml:space="preserve">ellátási igényekhez igazítja az intézményi, szolgáltatási kapacitásokat. </w:t>
      </w:r>
    </w:p>
    <w:p w:rsidR="00B33011" w:rsidRPr="00B33011" w:rsidRDefault="00B33011" w:rsidP="00B33011">
      <w:pPr>
        <w:jc w:val="both"/>
      </w:pPr>
      <w:r>
        <w:t>Az intézmények esetleges javaslataikat beszámolójukban mutatják be.</w:t>
      </w:r>
    </w:p>
    <w:p w:rsidR="00723A75" w:rsidRDefault="00723A75" w:rsidP="00797580">
      <w:pPr>
        <w:jc w:val="both"/>
      </w:pPr>
    </w:p>
    <w:p w:rsidR="00723A75" w:rsidRPr="00F902E7" w:rsidRDefault="00723A75" w:rsidP="00797580">
      <w:pPr>
        <w:jc w:val="both"/>
        <w:rPr>
          <w:b/>
        </w:rPr>
      </w:pPr>
      <w:r w:rsidRPr="00F902E7">
        <w:rPr>
          <w:b/>
        </w:rPr>
        <w:t>8.) A bűnmegelőzési program főbb pontjainak bemutatása:</w:t>
      </w:r>
    </w:p>
    <w:p w:rsidR="00723A75" w:rsidRPr="00F902E7" w:rsidRDefault="00723A75" w:rsidP="00797580">
      <w:pPr>
        <w:jc w:val="both"/>
      </w:pPr>
    </w:p>
    <w:p w:rsidR="00D23F98" w:rsidRPr="00F902E7" w:rsidRDefault="00723A75" w:rsidP="006E4F54">
      <w:pPr>
        <w:pStyle w:val="Szvegtrzs2"/>
        <w:spacing w:after="0" w:line="240" w:lineRule="auto"/>
        <w:jc w:val="both"/>
      </w:pPr>
      <w:r w:rsidRPr="00F902E7">
        <w:t xml:space="preserve">Kaposvár Város bűnmegelőzési programját a Közgyűlés a 336/2003.(XII.11.) önkormányzati határozatával fogadta el. </w:t>
      </w:r>
    </w:p>
    <w:p w:rsidR="00DC1E09" w:rsidRPr="00F902E7" w:rsidRDefault="00116273" w:rsidP="00116273">
      <w:pPr>
        <w:autoSpaceDE w:val="0"/>
        <w:jc w:val="both"/>
      </w:pPr>
      <w:r w:rsidRPr="00F902E7">
        <w:t xml:space="preserve">A </w:t>
      </w:r>
      <w:r w:rsidR="0007230F" w:rsidRPr="00F902E7">
        <w:t xml:space="preserve">Kaposvári </w:t>
      </w:r>
      <w:r w:rsidRPr="00F902E7">
        <w:t>Rendőr</w:t>
      </w:r>
      <w:r w:rsidR="0007230F" w:rsidRPr="00F902E7">
        <w:t>kapitányság</w:t>
      </w:r>
      <w:r w:rsidRPr="00F902E7">
        <w:t xml:space="preserve"> </w:t>
      </w:r>
      <w:r w:rsidR="00DC1E09" w:rsidRPr="00F902E7">
        <w:t>a 201</w:t>
      </w:r>
      <w:r w:rsidR="009A757B">
        <w:t>6</w:t>
      </w:r>
      <w:r w:rsidR="00DC1E09" w:rsidRPr="00F902E7">
        <w:t>. évi gyermek</w:t>
      </w:r>
      <w:r w:rsidR="00911831">
        <w:t>-</w:t>
      </w:r>
      <w:r w:rsidR="00DC1E09" w:rsidRPr="00F902E7">
        <w:t xml:space="preserve"> és ifjúságvédelmi tevékenységét az alábbiak szerint értékelte:</w:t>
      </w:r>
    </w:p>
    <w:p w:rsidR="009A757B" w:rsidRDefault="009A757B" w:rsidP="009A757B">
      <w:pPr>
        <w:spacing w:line="276" w:lineRule="atLeast"/>
        <w:jc w:val="both"/>
      </w:pPr>
      <w:r>
        <w:t>A Kaposvári Rendőrkapitányság illetékességi területén mind a gyermekkorú, mind pedig a fiatalkorú sértettek és elkövetők, valamint az időskorúak sérelmére elkövetett bűncselekmények száma az előző évekhez viszonyítva csökkent.</w:t>
      </w:r>
    </w:p>
    <w:p w:rsidR="009A757B" w:rsidRDefault="009A757B" w:rsidP="009A757B">
      <w:pPr>
        <w:spacing w:line="276" w:lineRule="atLeast"/>
        <w:jc w:val="both"/>
      </w:pPr>
      <w:r>
        <w:t>A fiatalok esetében az elkövetői és a sértetti szerepek gyakran átjárhatóak, min</w:t>
      </w:r>
      <w:r w:rsidR="00911831">
        <w:t>d</w:t>
      </w:r>
      <w:r>
        <w:t xml:space="preserve"> a bűncselekményeknél, min</w:t>
      </w:r>
      <w:r w:rsidR="00911831">
        <w:t>d</w:t>
      </w:r>
      <w:r>
        <w:t xml:space="preserve"> szabálysértéseknél. </w:t>
      </w:r>
    </w:p>
    <w:p w:rsidR="009A757B" w:rsidRDefault="009A757B" w:rsidP="009A757B">
      <w:pPr>
        <w:spacing w:line="276" w:lineRule="atLeast"/>
        <w:jc w:val="both"/>
        <w:rPr>
          <w:b/>
          <w:bCs/>
        </w:rPr>
      </w:pPr>
      <w:r>
        <w:t>A kiskorúak kriminalitását meghatározza a családon belüli erőszak élménye, szociálisan hátrányos helyzet, bűnöző családtag, szülői felügyelet hiánya, média és internet negatív hatása, motiváció-hiány, kortárshatások.</w:t>
      </w:r>
      <w:r>
        <w:rPr>
          <w:b/>
          <w:bCs/>
        </w:rPr>
        <w:t xml:space="preserve"> </w:t>
      </w:r>
    </w:p>
    <w:p w:rsidR="009A757B" w:rsidRDefault="009A757B" w:rsidP="009A757B">
      <w:pPr>
        <w:spacing w:line="276" w:lineRule="atLeast"/>
        <w:jc w:val="both"/>
      </w:pPr>
      <w:r>
        <w:t xml:space="preserve">Az illetékes ügyészség – az esetek többségében a Kaposvári Járási és Nyomozó Ügyészség - szoros felügyeletet gyakorol, gyakran ad részletes utasításokat az egyes nyomozati cselekmények végrehajtására. A várhatóan bíróság elé állítási javaslattal befejezhető, az </w:t>
      </w:r>
      <w:r>
        <w:lastRenderedPageBreak/>
        <w:t xml:space="preserve">egyszerű megítélésű, illetve a kiskorúakat érintő ügyekben (kiskorú veszélyeztetése) vagy a kiemelt bűncselekményekben indított nyomozások többségében érkezett ügyészi utasítás. Ezen utasítások a nyomozások mielőbbi eredményes befejezését és a tényállás mielőbbi tisztázását célozzák, sokszor rövid határidővel. A felügyeletet gyakorló ügyészségekkel a munkakapcsolat jó, folyamatosan biztosított az ügyekben a feladatok ügyészségi kívánalmaknak megfelelő végrehajtása, az egyetértésre törekvés, csak kivételes esetekben sérül az időszerűség követelménye. </w:t>
      </w:r>
    </w:p>
    <w:p w:rsidR="009A757B" w:rsidRDefault="009A757B" w:rsidP="009A757B">
      <w:pPr>
        <w:jc w:val="both"/>
      </w:pPr>
    </w:p>
    <w:p w:rsidR="009A757B" w:rsidRDefault="009A757B" w:rsidP="009A757B">
      <w:pPr>
        <w:jc w:val="both"/>
        <w:rPr>
          <w:color w:val="000000"/>
        </w:rPr>
      </w:pPr>
      <w:r>
        <w:rPr>
          <w:color w:val="000000"/>
        </w:rPr>
        <w:t xml:space="preserve">A 2016. évben egyéb eljárás miatt büntetőügyben  </w:t>
      </w:r>
      <w:r w:rsidRPr="009A757B">
        <w:rPr>
          <w:bCs/>
          <w:i/>
          <w:color w:val="000000"/>
        </w:rPr>
        <w:t>sértetti oldalon</w:t>
      </w:r>
      <w:r>
        <w:rPr>
          <w:color w:val="000000"/>
        </w:rPr>
        <w:t xml:space="preserve">: fiatalkorút, 61 főt, ( 56%-os csökkenés ) míg gyermekkorú </w:t>
      </w:r>
      <w:proofErr w:type="spellStart"/>
      <w:r>
        <w:rPr>
          <w:color w:val="000000"/>
        </w:rPr>
        <w:t>sértetettet</w:t>
      </w:r>
      <w:proofErr w:type="spellEnd"/>
      <w:r>
        <w:rPr>
          <w:color w:val="000000"/>
        </w:rPr>
        <w:t xml:space="preserve"> 16 főt </w:t>
      </w:r>
      <w:proofErr w:type="spellStart"/>
      <w:r>
        <w:rPr>
          <w:color w:val="000000"/>
        </w:rPr>
        <w:t>vontakbe</w:t>
      </w:r>
      <w:proofErr w:type="spellEnd"/>
      <w:r>
        <w:rPr>
          <w:color w:val="000000"/>
        </w:rPr>
        <w:t xml:space="preserve">, ami </w:t>
      </w:r>
      <w:proofErr w:type="gramStart"/>
      <w:r>
        <w:rPr>
          <w:color w:val="000000"/>
        </w:rPr>
        <w:t>ua.</w:t>
      </w:r>
      <w:proofErr w:type="gramEnd"/>
      <w:r>
        <w:rPr>
          <w:color w:val="000000"/>
        </w:rPr>
        <w:t xml:space="preserve"> mint az előző évben. </w:t>
      </w:r>
      <w:r w:rsidRPr="009A757B">
        <w:rPr>
          <w:bCs/>
          <w:i/>
          <w:color w:val="000000"/>
        </w:rPr>
        <w:t>Elkövetői oldalon</w:t>
      </w:r>
      <w:r>
        <w:rPr>
          <w:color w:val="000000"/>
        </w:rPr>
        <w:t xml:space="preserve"> 117 fő fiatalkorút és 10 fő gyermekkorút vontak eljárás alá a rendőrkapitányságon. </w:t>
      </w:r>
    </w:p>
    <w:p w:rsidR="009A757B" w:rsidRDefault="009A757B" w:rsidP="009A757B">
      <w:pPr>
        <w:jc w:val="both"/>
        <w:rPr>
          <w:color w:val="000000"/>
        </w:rPr>
      </w:pPr>
      <w:r>
        <w:rPr>
          <w:color w:val="000000"/>
        </w:rPr>
        <w:t xml:space="preserve">Közigazgatási és egyéb eljárásban gyermek és ifjúságvédelmi ügyben 17 db esetben járt el az érintett szakterület. A tárgyév folyamán a </w:t>
      </w:r>
      <w:r w:rsidRPr="009A757B">
        <w:rPr>
          <w:i/>
          <w:color w:val="000000"/>
        </w:rPr>
        <w:t>gyermekvédelmi jelzőrendszer tagjai 28 alkalommal éltek jelzéssel.</w:t>
      </w:r>
      <w:r>
        <w:rPr>
          <w:color w:val="000000"/>
        </w:rPr>
        <w:t xml:space="preserve"> Az észlelő- és jelzőrendszeri esetmegbeszélésen 4 esetben vett részt a rendőrkapitányság, minden esetben gyermekkorú vagy fiatalkorú személyekről volt szó. </w:t>
      </w:r>
    </w:p>
    <w:p w:rsidR="009A757B" w:rsidRDefault="009A757B" w:rsidP="009A757B">
      <w:pPr>
        <w:tabs>
          <w:tab w:val="left" w:pos="4500"/>
        </w:tabs>
        <w:spacing w:line="276" w:lineRule="atLeast"/>
        <w:jc w:val="both"/>
        <w:rPr>
          <w:color w:val="000000"/>
        </w:rPr>
      </w:pPr>
      <w:r>
        <w:rPr>
          <w:color w:val="000000"/>
        </w:rPr>
        <w:t xml:space="preserve">A családon belüli erőszak esetében rendkívül nagy a látencia, annak ellenére, hogy az állampolgárokkal való kapcsolattartás, a felvilágosító tevékenysége fokozottabban van jelen. </w:t>
      </w:r>
    </w:p>
    <w:p w:rsidR="009A757B" w:rsidRDefault="009A757B" w:rsidP="009A757B">
      <w:pPr>
        <w:tabs>
          <w:tab w:val="left" w:pos="4500"/>
        </w:tabs>
        <w:spacing w:line="276" w:lineRule="atLeast"/>
        <w:jc w:val="both"/>
        <w:rPr>
          <w:color w:val="000000"/>
        </w:rPr>
      </w:pPr>
      <w:r>
        <w:rPr>
          <w:color w:val="000000"/>
        </w:rPr>
        <w:t xml:space="preserve">Ideiglenes hatályú gyermekelhelyezés lehetőségével 3 db alkalommal élt a rendőrkapitányság, minden esetben az illetékes Gyámhivatallal és Gyermekjóléti </w:t>
      </w:r>
      <w:proofErr w:type="gramStart"/>
      <w:r>
        <w:rPr>
          <w:color w:val="000000"/>
        </w:rPr>
        <w:t>Szolgálattal  egyeztetve</w:t>
      </w:r>
      <w:proofErr w:type="gramEnd"/>
      <w:r>
        <w:rPr>
          <w:color w:val="000000"/>
        </w:rPr>
        <w:t>.</w:t>
      </w:r>
    </w:p>
    <w:p w:rsidR="009A757B" w:rsidRDefault="009A757B" w:rsidP="009A757B">
      <w:pPr>
        <w:tabs>
          <w:tab w:val="left" w:pos="4500"/>
        </w:tabs>
        <w:spacing w:line="276" w:lineRule="atLeast"/>
        <w:jc w:val="both"/>
        <w:rPr>
          <w:color w:val="000000"/>
        </w:rPr>
      </w:pPr>
    </w:p>
    <w:p w:rsidR="009A757B" w:rsidRDefault="009A757B" w:rsidP="009A757B">
      <w:pPr>
        <w:jc w:val="both"/>
      </w:pPr>
      <w:r>
        <w:t xml:space="preserve">A Kaposvári Rendőrkapitányság 2016. évben 16 esetben rendelt el ideiglenes megelőző távoltartást a 2009. évi LXXII. tv. </w:t>
      </w:r>
      <w:proofErr w:type="gramStart"/>
      <w:r>
        <w:t>alapján</w:t>
      </w:r>
      <w:proofErr w:type="gramEnd"/>
      <w:r>
        <w:t>. Megállapítható, hogy az ideiglenes megelőző távoltartások döntő többségét Kaposváron lakó hozzátartozók esetében kellett elrendelni, az őrsök területein szinte elenyésző az ilyen eljárások lefolytatása.</w:t>
      </w:r>
    </w:p>
    <w:p w:rsidR="009A757B" w:rsidRDefault="009A757B" w:rsidP="009A757B">
      <w:pPr>
        <w:jc w:val="both"/>
      </w:pPr>
      <w:r>
        <w:t xml:space="preserve">A feladat végrehajtása során az a tapasztalat, hogy a hozzátartozók között hosszabb ideje fennálló együttélési zavarok a távoltartás elrendelésével nem szűnnek meg, azonban a különélés alatt mindkét félnek van ideje arra, hogy rendezze a kapcsolatát, akár az esetleges válóper megindításával, melyre a bántalmazottak elmondása alapján több esetben sor is került. </w:t>
      </w:r>
    </w:p>
    <w:p w:rsidR="009A757B" w:rsidRDefault="009A757B" w:rsidP="009A757B">
      <w:pPr>
        <w:jc w:val="both"/>
      </w:pPr>
      <w:r>
        <w:t>Az eljárások során gyakran tapasztalható, hogy az ideiglenes megelőző távoltartó határozat meghozatalát követően a bántalmazottak a bírói meghallgatásokon visszavonják kérelmüket, elsősorban az anyagi körülményeikre hivatkozva.</w:t>
      </w:r>
    </w:p>
    <w:p w:rsidR="009A757B" w:rsidRDefault="009A757B" w:rsidP="009A757B">
      <w:pPr>
        <w:jc w:val="both"/>
      </w:pPr>
    </w:p>
    <w:p w:rsidR="009A757B" w:rsidRDefault="009A757B" w:rsidP="009A757B">
      <w:pPr>
        <w:jc w:val="both"/>
      </w:pPr>
      <w:r>
        <w:t xml:space="preserve">A kapitányság hatékonyan működő, személyes kapcsolatot alakított ki a Somogy Megyei Kormányhivatal </w:t>
      </w:r>
      <w:r w:rsidR="008D0A85">
        <w:t>Gyámügyi és Igazságügyi Főosztályának</w:t>
      </w:r>
      <w:r>
        <w:t xml:space="preserve"> munkatársaival. Kedvező az a kezdeményezés, hogy a rendőrkapitányság épületében áldozatvédelmi referens dolgozik. A referens az áldozatok tájékoztatását, felvilágosítását azonnal elvégzi.</w:t>
      </w:r>
    </w:p>
    <w:p w:rsidR="009A757B" w:rsidRDefault="009A757B" w:rsidP="009A757B">
      <w:pPr>
        <w:spacing w:line="276" w:lineRule="atLeast"/>
        <w:jc w:val="both"/>
      </w:pPr>
    </w:p>
    <w:p w:rsidR="009A757B" w:rsidRDefault="009A757B" w:rsidP="009A757B">
      <w:pPr>
        <w:spacing w:line="276" w:lineRule="atLeast"/>
        <w:jc w:val="both"/>
      </w:pPr>
      <w:r>
        <w:t xml:space="preserve">Gyermekkorú és fiatalkorú eltűnések száma: 412 fő, ebből - 5 fő gyermekkorú és 407 fő fiatalkorú (többszöri szökések) szökés miatt összesen: </w:t>
      </w:r>
      <w:r w:rsidRPr="009A757B">
        <w:rPr>
          <w:bCs/>
        </w:rPr>
        <w:t>121 fővel</w:t>
      </w:r>
      <w:r>
        <w:t xml:space="preserve"> tartanak kapcsolatot. Ez azt jelenti, hogy egy személy több alkalommal szökött meg.</w:t>
      </w:r>
    </w:p>
    <w:p w:rsidR="009A757B" w:rsidRDefault="009A757B" w:rsidP="009A757B">
      <w:pPr>
        <w:spacing w:line="276" w:lineRule="atLeast"/>
        <w:jc w:val="both"/>
      </w:pPr>
      <w:proofErr w:type="spellStart"/>
      <w:r>
        <w:t>KET-es</w:t>
      </w:r>
      <w:proofErr w:type="spellEnd"/>
      <w:r>
        <w:t xml:space="preserve"> és egyéb eljárásban gyermek és ifjúságvédelmi ügyben 8</w:t>
      </w:r>
      <w:r>
        <w:rPr>
          <w:b/>
          <w:bCs/>
        </w:rPr>
        <w:t xml:space="preserve"> </w:t>
      </w:r>
      <w:r>
        <w:t>esetben jártak el. Sértetti adatlapot 252 db-ot állítottak ki.</w:t>
      </w:r>
    </w:p>
    <w:p w:rsidR="009A757B" w:rsidRDefault="009A757B" w:rsidP="009A757B">
      <w:pPr>
        <w:spacing w:line="276" w:lineRule="atLeast"/>
        <w:jc w:val="both"/>
      </w:pPr>
      <w:r w:rsidRPr="009A757B">
        <w:rPr>
          <w:bCs/>
        </w:rPr>
        <w:t>A gyermekvédelmi feladatot ellátók 2016. évi együttműködéséről:</w:t>
      </w:r>
      <w:r>
        <w:rPr>
          <w:b/>
          <w:bCs/>
        </w:rPr>
        <w:t xml:space="preserve"> </w:t>
      </w:r>
      <w:r>
        <w:t>Kimondottan jó, együttműködő, munkát megkönnyítő.</w:t>
      </w:r>
    </w:p>
    <w:p w:rsidR="009A757B" w:rsidRDefault="009A757B" w:rsidP="009A757B">
      <w:pPr>
        <w:jc w:val="both"/>
      </w:pPr>
      <w:r>
        <w:t>Jelenleg a jövőre vonatkozó javaslattal nem élnek, tekintettel arra, hogy a problémák megoldásában folyamatos együttműködés van, így a javaslatok és megoldások fokozatosan kialakulnak</w:t>
      </w:r>
      <w:r w:rsidR="00A35ACE">
        <w:t>.</w:t>
      </w:r>
    </w:p>
    <w:p w:rsidR="00A35ACE" w:rsidRDefault="00A35ACE" w:rsidP="009A757B">
      <w:pPr>
        <w:jc w:val="both"/>
      </w:pPr>
    </w:p>
    <w:p w:rsidR="000A337D" w:rsidRDefault="000A337D" w:rsidP="009A757B">
      <w:pPr>
        <w:jc w:val="both"/>
      </w:pPr>
    </w:p>
    <w:p w:rsidR="00723A75" w:rsidRPr="00F902E7" w:rsidRDefault="009A757B" w:rsidP="009A757B">
      <w:pPr>
        <w:jc w:val="both"/>
      </w:pPr>
      <w:r>
        <w:t>9</w:t>
      </w:r>
      <w:r w:rsidR="00723A75" w:rsidRPr="00F902E7">
        <w:rPr>
          <w:b/>
        </w:rPr>
        <w:t>.) Az Önkormányzat és a civil szervezetek együttműködése:</w:t>
      </w:r>
    </w:p>
    <w:p w:rsidR="00723A75" w:rsidRPr="00F902E7" w:rsidRDefault="00723A75" w:rsidP="00797580">
      <w:pPr>
        <w:jc w:val="both"/>
      </w:pPr>
    </w:p>
    <w:p w:rsidR="00723A75" w:rsidRPr="00F902E7" w:rsidRDefault="00723A75" w:rsidP="00797580">
      <w:pPr>
        <w:jc w:val="both"/>
      </w:pPr>
      <w:r w:rsidRPr="00F902E7">
        <w:t xml:space="preserve">Az önkormányzat a gyermekjóléti szolgáltatások ellátása érdekében továbbra is fontosnak tartja a civil szervezetekkel való konstruktív együttműködést. </w:t>
      </w:r>
    </w:p>
    <w:p w:rsidR="001B4DCA" w:rsidRPr="00F902E7" w:rsidRDefault="001B4DCA" w:rsidP="00797580">
      <w:pPr>
        <w:ind w:firstLine="708"/>
        <w:jc w:val="both"/>
      </w:pPr>
      <w:r w:rsidRPr="00F902E7">
        <w:t>A Borostyánvirág Alapítvánnyal</w:t>
      </w:r>
      <w:r w:rsidR="00AC0FDF" w:rsidRPr="00F902E7">
        <w:t xml:space="preserve"> 2004-ben kötött feladat-ellátási szerződés </w:t>
      </w:r>
      <w:r w:rsidR="00E91D8C" w:rsidRPr="00F902E7">
        <w:t xml:space="preserve">alapján biztosítja az önkormányzat a családok átmeneti ellátását. </w:t>
      </w:r>
    </w:p>
    <w:p w:rsidR="00C36F0A" w:rsidRPr="00F902E7" w:rsidRDefault="00C36F0A" w:rsidP="00797580">
      <w:pPr>
        <w:ind w:firstLine="708"/>
        <w:jc w:val="both"/>
      </w:pPr>
      <w:r w:rsidRPr="00F902E7">
        <w:t xml:space="preserve">Az Indít Közalapítvány fenntartásában működő szenvedélybetegek alacsonyküszöbű ellátása keretében </w:t>
      </w:r>
      <w:r w:rsidR="00C83974" w:rsidRPr="00F902E7">
        <w:t>„buli segély” program</w:t>
      </w:r>
      <w:r w:rsidR="00BD2F89" w:rsidRPr="00F902E7">
        <w:t xml:space="preserve"> áll a fiatalok rendelkezésére, amely a</w:t>
      </w:r>
      <w:r w:rsidR="006B1F2A" w:rsidRPr="00F902E7">
        <w:t>z</w:t>
      </w:r>
      <w:r w:rsidR="00BD2F89" w:rsidRPr="00F902E7">
        <w:t xml:space="preserve"> </w:t>
      </w:r>
      <w:r w:rsidR="006B1F2A" w:rsidRPr="00F902E7">
        <w:t xml:space="preserve">általuk látogatott szórakozóhelyeken a </w:t>
      </w:r>
      <w:r w:rsidR="00242841" w:rsidRPr="00F902E7">
        <w:t xml:space="preserve">droghasználat </w:t>
      </w:r>
      <w:r w:rsidR="000D02F1" w:rsidRPr="00F902E7">
        <w:t>ártalom csökkentését</w:t>
      </w:r>
      <w:r w:rsidR="006A383F" w:rsidRPr="00F902E7">
        <w:t>, az egyéb szolgáltatásokba történő bevonás</w:t>
      </w:r>
      <w:r w:rsidR="004455C4" w:rsidRPr="00F902E7">
        <w:t>ukat</w:t>
      </w:r>
      <w:r w:rsidR="006A383F" w:rsidRPr="00F902E7">
        <w:t xml:space="preserve"> </w:t>
      </w:r>
      <w:r w:rsidR="000D02F1" w:rsidRPr="00F902E7">
        <w:t xml:space="preserve">szolgálja. </w:t>
      </w:r>
    </w:p>
    <w:p w:rsidR="002173BB" w:rsidRPr="00F902E7" w:rsidRDefault="004455C4" w:rsidP="00797580">
      <w:pPr>
        <w:ind w:firstLine="708"/>
        <w:jc w:val="both"/>
      </w:pPr>
      <w:r w:rsidRPr="00F902E7">
        <w:t>Az elmúlt évben is pályázatot írt ki az önkormányzat az Egészségügyi és Szociális Támogatási Keret terhére civil szervezetek részére. Ennek keretében hozzájárul</w:t>
      </w:r>
      <w:r w:rsidR="002173BB" w:rsidRPr="00F902E7">
        <w:t xml:space="preserve">t olyan programokhoz, amelyek </w:t>
      </w:r>
      <w:r w:rsidRPr="00F902E7">
        <w:t>fiatalok egészséges életmódra nevelését, lelki egészségvédelmét, hasznos szabadidő eltöltését tűzt</w:t>
      </w:r>
      <w:r w:rsidR="00DB2237" w:rsidRPr="00F902E7">
        <w:t>e</w:t>
      </w:r>
      <w:r w:rsidRPr="00F902E7">
        <w:t xml:space="preserve"> ki célul. </w:t>
      </w:r>
    </w:p>
    <w:p w:rsidR="004455C4" w:rsidRDefault="002173BB" w:rsidP="00797580">
      <w:pPr>
        <w:ind w:firstLine="708"/>
        <w:jc w:val="both"/>
      </w:pPr>
      <w:r w:rsidRPr="00F902E7">
        <w:t xml:space="preserve">Önkormányzatunk </w:t>
      </w:r>
      <w:r w:rsidR="00CD76D8" w:rsidRPr="00F902E7">
        <w:t>201</w:t>
      </w:r>
      <w:r w:rsidR="00F22FD3">
        <w:t>6</w:t>
      </w:r>
      <w:r w:rsidR="00CD76D8" w:rsidRPr="00F902E7">
        <w:t xml:space="preserve">. évben is </w:t>
      </w:r>
      <w:r w:rsidRPr="00F902E7">
        <w:t>támogat</w:t>
      </w:r>
      <w:r w:rsidR="00CD76D8" w:rsidRPr="00F902E7">
        <w:t>ta</w:t>
      </w:r>
      <w:r w:rsidRPr="00F902E7">
        <w:t xml:space="preserve"> a Mosolygó Kórház Alapítvány kaposvári tevékenységét, mely szervezet keddi és csütörtöki napokon segíti a beteg gyermekek gyógyulását a Kaposi Mór Oktató Kórház gyermekosztályán.</w:t>
      </w:r>
    </w:p>
    <w:p w:rsidR="00F22FD3" w:rsidRDefault="00F22FD3" w:rsidP="00797580">
      <w:pPr>
        <w:ind w:firstLine="708"/>
        <w:jc w:val="both"/>
      </w:pPr>
      <w:r>
        <w:t>Önkormányzatunk 2016. évtől kezdődően feladat</w:t>
      </w:r>
      <w:r w:rsidR="00911831">
        <w:t>-</w:t>
      </w:r>
      <w:r>
        <w:t>ellátási és támogatási szerződést kötött az Ökumenikus Segélyszervezettel, mely szervezet a múlt év közepétől a Pécsi utcai közösségi házban megkezdte működést Fiatalok és Gyermekek Fejlesztő Házaként.</w:t>
      </w:r>
    </w:p>
    <w:p w:rsidR="00F22FD3" w:rsidRPr="00F902E7" w:rsidRDefault="00F22FD3" w:rsidP="00797580">
      <w:pPr>
        <w:ind w:firstLine="708"/>
        <w:jc w:val="both"/>
      </w:pPr>
    </w:p>
    <w:p w:rsidR="00723A75" w:rsidRPr="00F902E7" w:rsidRDefault="00723A75" w:rsidP="00797580">
      <w:pPr>
        <w:jc w:val="both"/>
      </w:pPr>
      <w:r w:rsidRPr="00F902E7">
        <w:t xml:space="preserve">Az Önkormányzat továbbra is nyitott minden </w:t>
      </w:r>
      <w:r w:rsidR="002173BB" w:rsidRPr="00F902E7">
        <w:t>előremutató</w:t>
      </w:r>
      <w:r w:rsidRPr="00F902E7">
        <w:t xml:space="preserve"> kezdeményezésre, amely a civil szférából érkezik. </w:t>
      </w:r>
    </w:p>
    <w:p w:rsidR="00723A75" w:rsidRPr="00F902E7" w:rsidRDefault="00723A75" w:rsidP="00797580">
      <w:pPr>
        <w:jc w:val="both"/>
      </w:pPr>
    </w:p>
    <w:p w:rsidR="00723A75" w:rsidRPr="00F902E7" w:rsidRDefault="00723A75" w:rsidP="00797580">
      <w:pPr>
        <w:jc w:val="both"/>
      </w:pPr>
      <w:r w:rsidRPr="00F902E7">
        <w:t>Kérem a Tisztelt Népjóléti Bizottságot, hogy az Önkormányzat 20</w:t>
      </w:r>
      <w:r w:rsidR="0006111B" w:rsidRPr="00F902E7">
        <w:t>1</w:t>
      </w:r>
      <w:r w:rsidR="00F22FD3">
        <w:t>6</w:t>
      </w:r>
      <w:r w:rsidRPr="00F902E7">
        <w:t>. évi gyermekjóléti és gyermekvédelmi tevékenységének átfogó értékeléséről készült tájékoztatót elfogadni szíveskedjen.</w:t>
      </w:r>
    </w:p>
    <w:p w:rsidR="00094F90" w:rsidRPr="00F902E7" w:rsidRDefault="00094F90" w:rsidP="00797580">
      <w:pPr>
        <w:jc w:val="both"/>
      </w:pPr>
    </w:p>
    <w:p w:rsidR="00723A75" w:rsidRPr="00F902E7" w:rsidRDefault="006A3907" w:rsidP="00797580">
      <w:pPr>
        <w:jc w:val="both"/>
        <w:rPr>
          <w:b/>
          <w:bCs/>
        </w:rPr>
      </w:pPr>
      <w:r w:rsidRPr="00F902E7">
        <w:rPr>
          <w:b/>
          <w:bCs/>
        </w:rPr>
        <w:t xml:space="preserve">Kaposvár, </w:t>
      </w:r>
      <w:r w:rsidR="00F22FD3">
        <w:rPr>
          <w:b/>
          <w:bCs/>
        </w:rPr>
        <w:t>2017. március 2</w:t>
      </w:r>
      <w:r w:rsidR="00C6087C">
        <w:rPr>
          <w:b/>
          <w:bCs/>
        </w:rPr>
        <w:t>9</w:t>
      </w:r>
      <w:r w:rsidR="00F22FD3">
        <w:rPr>
          <w:b/>
          <w:bCs/>
        </w:rPr>
        <w:t>.</w:t>
      </w:r>
    </w:p>
    <w:p w:rsidR="00723A75" w:rsidRPr="00F902E7" w:rsidRDefault="00723A75" w:rsidP="00797580">
      <w:pPr>
        <w:pStyle w:val="Cmsor5"/>
        <w:rPr>
          <w:iCs/>
        </w:rPr>
      </w:pPr>
      <w:r w:rsidRPr="00F902E7">
        <w:rPr>
          <w:iCs/>
        </w:rPr>
        <w:t>Szita Károly</w:t>
      </w:r>
    </w:p>
    <w:p w:rsidR="00723A75" w:rsidRPr="00F902E7" w:rsidRDefault="00723A75" w:rsidP="00797580">
      <w:pPr>
        <w:ind w:firstLine="6612"/>
        <w:jc w:val="both"/>
        <w:rPr>
          <w:b/>
          <w:bCs/>
        </w:rPr>
      </w:pPr>
      <w:proofErr w:type="gramStart"/>
      <w:r w:rsidRPr="00F902E7">
        <w:rPr>
          <w:b/>
          <w:bCs/>
        </w:rPr>
        <w:t>polgármester</w:t>
      </w:r>
      <w:proofErr w:type="gramEnd"/>
    </w:p>
    <w:p w:rsidR="0006111B" w:rsidRPr="00741181" w:rsidRDefault="0006111B" w:rsidP="00797580">
      <w:pPr>
        <w:jc w:val="both"/>
        <w:rPr>
          <w:b/>
          <w:bCs/>
          <w:color w:val="FF0000"/>
          <w:u w:val="single"/>
        </w:rPr>
      </w:pPr>
    </w:p>
    <w:p w:rsidR="00723A75" w:rsidRPr="00F902E7" w:rsidRDefault="00723A75" w:rsidP="00797580">
      <w:pPr>
        <w:jc w:val="both"/>
        <w:rPr>
          <w:b/>
          <w:bCs/>
          <w:u w:val="single"/>
        </w:rPr>
      </w:pPr>
      <w:r w:rsidRPr="00F902E7">
        <w:rPr>
          <w:b/>
          <w:bCs/>
          <w:u w:val="single"/>
        </w:rPr>
        <w:t>HATÁROZATI JAVASLAT:</w:t>
      </w:r>
    </w:p>
    <w:p w:rsidR="00723A75" w:rsidRPr="00F902E7" w:rsidRDefault="00723A75" w:rsidP="00797580">
      <w:pPr>
        <w:jc w:val="both"/>
        <w:rPr>
          <w:b/>
          <w:bCs/>
          <w:u w:val="single"/>
        </w:rPr>
      </w:pPr>
    </w:p>
    <w:p w:rsidR="00723A75" w:rsidRPr="00F902E7" w:rsidRDefault="00723A75" w:rsidP="00797580">
      <w:pPr>
        <w:pStyle w:val="Szvegtrzs"/>
      </w:pPr>
      <w:r w:rsidRPr="00F902E7">
        <w:t>Kaposvár Megyei Jogú Város Közgyűlésének Népjóléti Bizottsága az Önkormányzat 20</w:t>
      </w:r>
      <w:r w:rsidR="0006111B" w:rsidRPr="00F902E7">
        <w:t>1</w:t>
      </w:r>
      <w:r w:rsidR="00F22FD3">
        <w:t>6</w:t>
      </w:r>
      <w:r w:rsidRPr="00F902E7">
        <w:t xml:space="preserve">. évi gyermekjóléti és gyermekvédelmi </w:t>
      </w:r>
      <w:r w:rsidR="00911831">
        <w:t xml:space="preserve">feladatainak ellátásáról </w:t>
      </w:r>
      <w:r w:rsidRPr="00F902E7">
        <w:t>szóló tájékoztatót megtárgyalta, az abban foglaltakat jóváhagyólag tudomásul veszi.</w:t>
      </w:r>
    </w:p>
    <w:p w:rsidR="00723A75" w:rsidRPr="00F902E7" w:rsidRDefault="009002A5" w:rsidP="00797580">
      <w:pPr>
        <w:pStyle w:val="Szvegtrzs"/>
      </w:pPr>
      <w:r>
        <w:t>F</w:t>
      </w:r>
      <w:r w:rsidR="00723A75" w:rsidRPr="00F902E7">
        <w:t xml:space="preserve">elkéri a </w:t>
      </w:r>
      <w:r w:rsidR="00AD3FE0" w:rsidRPr="00F902E7">
        <w:t>J</w:t>
      </w:r>
      <w:r w:rsidR="00723A75" w:rsidRPr="00F902E7">
        <w:t xml:space="preserve">egyzőt, hogy a törvényi előírásoknak megfelelően az átfogó értékelést a </w:t>
      </w:r>
      <w:r w:rsidR="00B16ADC" w:rsidRPr="00F902E7">
        <w:t>Somogy Megyei Kormányhivatal</w:t>
      </w:r>
      <w:r>
        <w:t xml:space="preserve"> Gyámügyi és Igazságügyi Főosztály Szociális és Gyámügyi Osztály</w:t>
      </w:r>
      <w:r w:rsidR="00723A75" w:rsidRPr="00F902E7">
        <w:t xml:space="preserve"> </w:t>
      </w:r>
      <w:r w:rsidR="00931875" w:rsidRPr="00F902E7">
        <w:t>Szociális és Gyámhivatalának</w:t>
      </w:r>
      <w:r w:rsidR="004A0832" w:rsidRPr="00F902E7">
        <w:t xml:space="preserve"> </w:t>
      </w:r>
      <w:r w:rsidR="00723A75" w:rsidRPr="00F902E7">
        <w:t>küldje meg.</w:t>
      </w:r>
    </w:p>
    <w:p w:rsidR="00723A75" w:rsidRPr="00F902E7" w:rsidRDefault="00723A75" w:rsidP="00797580">
      <w:pPr>
        <w:jc w:val="both"/>
      </w:pPr>
    </w:p>
    <w:p w:rsidR="00723A75" w:rsidRPr="00F902E7" w:rsidRDefault="00723A75" w:rsidP="00797580">
      <w:pPr>
        <w:jc w:val="both"/>
      </w:pPr>
      <w:r w:rsidRPr="00F902E7">
        <w:t>Felelős:</w:t>
      </w:r>
      <w:r w:rsidRPr="00F902E7">
        <w:tab/>
      </w:r>
      <w:r w:rsidRPr="00F902E7">
        <w:tab/>
        <w:t xml:space="preserve">dr. </w:t>
      </w:r>
      <w:r w:rsidR="00AD3FE0" w:rsidRPr="00F902E7">
        <w:t xml:space="preserve">Csillag Gábor </w:t>
      </w:r>
      <w:r w:rsidR="000D0320" w:rsidRPr="00F902E7">
        <w:t>jegyző</w:t>
      </w:r>
    </w:p>
    <w:p w:rsidR="00723A75" w:rsidRPr="00F902E7" w:rsidRDefault="00723A75" w:rsidP="00797580">
      <w:pPr>
        <w:jc w:val="both"/>
      </w:pPr>
      <w:r w:rsidRPr="00F902E7">
        <w:t>Közreműködő:</w:t>
      </w:r>
      <w:r w:rsidRPr="00F902E7">
        <w:tab/>
      </w:r>
      <w:r w:rsidR="00AD3FE0" w:rsidRPr="00F902E7">
        <w:t>Nagyné Horváth Mónika</w:t>
      </w:r>
      <w:r w:rsidR="00911E2B">
        <w:t xml:space="preserve"> népjóléti </w:t>
      </w:r>
      <w:r w:rsidR="00A45B75" w:rsidRPr="00F902E7">
        <w:t>referens</w:t>
      </w:r>
    </w:p>
    <w:p w:rsidR="006E1471" w:rsidRPr="00F902E7" w:rsidRDefault="00723A75" w:rsidP="00797580">
      <w:pPr>
        <w:ind w:right="5350"/>
        <w:jc w:val="both"/>
        <w:sectPr w:rsidR="006E1471" w:rsidRPr="00F902E7" w:rsidSect="00E74447">
          <w:footerReference w:type="even" r:id="rId9"/>
          <w:footerReference w:type="default" r:id="rId10"/>
          <w:footerReference w:type="first" r:id="rId11"/>
          <w:pgSz w:w="11906" w:h="16838" w:code="9"/>
          <w:pgMar w:top="1418" w:right="1418" w:bottom="1418" w:left="1418" w:header="709" w:footer="709" w:gutter="0"/>
          <w:cols w:space="708"/>
          <w:titlePg/>
          <w:docGrid w:linePitch="360"/>
        </w:sectPr>
      </w:pPr>
      <w:r w:rsidRPr="00F902E7">
        <w:t>Határidő.</w:t>
      </w:r>
      <w:r w:rsidRPr="00F902E7">
        <w:tab/>
      </w:r>
      <w:r w:rsidRPr="00F902E7">
        <w:tab/>
      </w:r>
      <w:r w:rsidR="00627716" w:rsidRPr="00F902E7">
        <w:t>201</w:t>
      </w:r>
      <w:r w:rsidR="00911831">
        <w:t>7</w:t>
      </w:r>
      <w:r w:rsidR="00627716" w:rsidRPr="00F902E7">
        <w:t>. április 30.</w:t>
      </w:r>
    </w:p>
    <w:p w:rsidR="00FC68EE" w:rsidRDefault="00F22FD3" w:rsidP="000D1C9F">
      <w:pPr>
        <w:pStyle w:val="Szvegtrzs2"/>
        <w:keepNext/>
        <w:numPr>
          <w:ilvl w:val="0"/>
          <w:numId w:val="3"/>
        </w:numPr>
        <w:spacing w:after="0" w:line="240" w:lineRule="auto"/>
        <w:jc w:val="right"/>
        <w:rPr>
          <w:b/>
          <w:i/>
        </w:rPr>
      </w:pPr>
      <w:r>
        <w:rPr>
          <w:b/>
          <w:i/>
          <w:noProof/>
          <w:lang w:eastAsia="hu-HU"/>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-471805</wp:posOffset>
            </wp:positionV>
            <wp:extent cx="7543800" cy="1800225"/>
            <wp:effectExtent l="19050" t="0" r="0" b="0"/>
            <wp:wrapNone/>
            <wp:docPr id="3" name="Kép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52"/>
                    <pic:cNvPicPr>
                      <a:picLocks noChangeAspect="1" noChangeArrowheads="1"/>
                    </pic:cNvPicPr>
                  </pic:nvPicPr>
                  <pic:blipFill>
                    <a:blip r:embed="rId12" cstate="print"/>
                    <a:srcRect/>
                    <a:stretch>
                      <a:fillRect/>
                    </a:stretch>
                  </pic:blipFill>
                  <pic:spPr bwMode="auto">
                    <a:xfrm>
                      <a:off x="0" y="0"/>
                      <a:ext cx="7543800" cy="1800225"/>
                    </a:xfrm>
                    <a:prstGeom prst="rect">
                      <a:avLst/>
                    </a:prstGeom>
                    <a:noFill/>
                    <a:ln w="9525">
                      <a:noFill/>
                      <a:miter lim="800000"/>
                      <a:headEnd/>
                      <a:tailEnd/>
                    </a:ln>
                  </pic:spPr>
                </pic:pic>
              </a:graphicData>
            </a:graphic>
          </wp:anchor>
        </w:drawing>
      </w:r>
      <w:r w:rsidR="00FC68EE" w:rsidRPr="006D1911">
        <w:rPr>
          <w:b/>
          <w:i/>
        </w:rPr>
        <w:t>melléklet</w:t>
      </w:r>
    </w:p>
    <w:p w:rsidR="00943809" w:rsidRDefault="00943809" w:rsidP="00943809">
      <w:pPr>
        <w:pStyle w:val="Szvegtrzs2"/>
        <w:keepNext/>
        <w:spacing w:after="0" w:line="240" w:lineRule="auto"/>
        <w:ind w:left="720"/>
        <w:jc w:val="center"/>
        <w:rPr>
          <w:b/>
          <w:i/>
        </w:rPr>
      </w:pPr>
    </w:p>
    <w:p w:rsidR="00F22FD3" w:rsidRDefault="00F22FD3" w:rsidP="00F22FD3">
      <w:pPr>
        <w:spacing w:line="360" w:lineRule="auto"/>
        <w:jc w:val="both"/>
      </w:pPr>
    </w:p>
    <w:p w:rsidR="00F22FD3" w:rsidRDefault="00F22FD3" w:rsidP="00F22FD3">
      <w:pPr>
        <w:spacing w:line="360" w:lineRule="auto"/>
        <w:jc w:val="both"/>
      </w:pPr>
    </w:p>
    <w:p w:rsidR="00F22FD3" w:rsidRDefault="00F22FD3" w:rsidP="00F22FD3">
      <w:pPr>
        <w:spacing w:line="360" w:lineRule="auto"/>
        <w:jc w:val="both"/>
      </w:pPr>
    </w:p>
    <w:p w:rsidR="00F22FD3" w:rsidRDefault="00F22FD3" w:rsidP="00F22FD3">
      <w:pPr>
        <w:spacing w:line="360" w:lineRule="auto"/>
        <w:jc w:val="both"/>
      </w:pPr>
    </w:p>
    <w:p w:rsidR="00F22FD3" w:rsidRDefault="00F22FD3" w:rsidP="00F22FD3">
      <w:pPr>
        <w:spacing w:line="360" w:lineRule="auto"/>
        <w:jc w:val="both"/>
      </w:pPr>
    </w:p>
    <w:p w:rsidR="00F22FD3" w:rsidRDefault="00F22FD3" w:rsidP="00F22FD3">
      <w:pPr>
        <w:rPr>
          <w:b/>
        </w:rPr>
      </w:pPr>
      <w:r w:rsidRPr="00A40EE7">
        <w:rPr>
          <w:b/>
        </w:rPr>
        <w:t>Dr. Gróf Regina Irodavezető Asszony részére</w:t>
      </w:r>
      <w:r w:rsidRPr="00A40EE7">
        <w:rPr>
          <w:b/>
        </w:rPr>
        <w:br/>
      </w:r>
    </w:p>
    <w:p w:rsidR="00F22FD3" w:rsidRDefault="00F22FD3" w:rsidP="00F22FD3">
      <w:r>
        <w:t>Titkársági Igazgatóság</w:t>
      </w:r>
    </w:p>
    <w:p w:rsidR="00F22FD3" w:rsidRDefault="00F22FD3" w:rsidP="00F22FD3">
      <w:r w:rsidRPr="006E47FB">
        <w:rPr>
          <w:u w:val="single"/>
        </w:rPr>
        <w:t>Helyben</w:t>
      </w:r>
      <w:r w:rsidRPr="006E47FB">
        <w:rPr>
          <w:u w:val="single"/>
        </w:rPr>
        <w:br/>
      </w:r>
      <w:r w:rsidRPr="00480522">
        <w:t xml:space="preserve"> </w:t>
      </w:r>
    </w:p>
    <w:p w:rsidR="00F22FD3" w:rsidRDefault="00F22FD3" w:rsidP="00F22FD3">
      <w:pPr>
        <w:spacing w:line="360" w:lineRule="auto"/>
        <w:jc w:val="both"/>
      </w:pPr>
      <w:r w:rsidRPr="00A95DCB">
        <w:t xml:space="preserve">Tisztelt </w:t>
      </w:r>
      <w:r>
        <w:t>Irodavezető Asszony</w:t>
      </w:r>
      <w:r w:rsidRPr="00A95DCB">
        <w:t>!</w:t>
      </w:r>
      <w:r>
        <w:t xml:space="preserve"> </w:t>
      </w:r>
    </w:p>
    <w:p w:rsidR="00F22FD3" w:rsidRDefault="00F22FD3" w:rsidP="000A337D">
      <w:pPr>
        <w:jc w:val="both"/>
      </w:pPr>
      <w:r w:rsidRPr="00A95DCB">
        <w:br/>
      </w:r>
      <w:r>
        <w:t xml:space="preserve">2017. január 12. napján kelt, H/16/2017. ügyiratszámú megkeresésére válaszolva, hivatkozva a gyermekek védelméről és a gyámügyi igazgatásról szóló többször módosított XXXI. törvény (továbbiakban: Gyvt.) 96.§ (6) bekezdésére, továbbá </w:t>
      </w:r>
      <w:proofErr w:type="gramStart"/>
      <w:r>
        <w:t>a  gyámhatóságokról</w:t>
      </w:r>
      <w:proofErr w:type="gramEnd"/>
      <w:r>
        <w:t xml:space="preserve">, valamint a gyermekvédelmi és gyámügyi eljárásról szóló többször módosított 149/1997.(IX.10.) Kormányrendelet (továbbiakban: </w:t>
      </w:r>
      <w:proofErr w:type="spellStart"/>
      <w:r>
        <w:t>Gyer</w:t>
      </w:r>
      <w:proofErr w:type="spellEnd"/>
      <w:r>
        <w:t xml:space="preserve">.) 10. számú mellékletére a Szociális Iroda 2016. évi gyermekvédelmi tevékenységére vonatkozóan az alábbiakról tájékoztatom.  </w:t>
      </w:r>
    </w:p>
    <w:p w:rsidR="00662125" w:rsidRDefault="00662125" w:rsidP="000A337D">
      <w:pPr>
        <w:jc w:val="both"/>
      </w:pPr>
    </w:p>
    <w:p w:rsidR="00F22FD3" w:rsidRPr="00DD3433" w:rsidRDefault="00F22FD3" w:rsidP="000A337D">
      <w:pPr>
        <w:jc w:val="both"/>
      </w:pPr>
      <w:r>
        <w:t xml:space="preserve">A Gyvt. a </w:t>
      </w:r>
      <w:r w:rsidRPr="00DD3433">
        <w:t>gyermekek védelm</w:t>
      </w:r>
      <w:r>
        <w:t>ét</w:t>
      </w:r>
      <w:r w:rsidRPr="00DD3433">
        <w:t xml:space="preserve"> a gyermek családban történő nevelkedésének elősegítésére, veszélyeztetettségének megelőzésére és megszüntetésére, valamint a szülői vagy más hozzátartozói gondoskodásból kikerülő </w:t>
      </w:r>
      <w:proofErr w:type="gramStart"/>
      <w:r w:rsidRPr="00DD3433">
        <w:t>gyermek helyettesítő</w:t>
      </w:r>
      <w:proofErr w:type="gramEnd"/>
      <w:r w:rsidRPr="00DD3433">
        <w:t xml:space="preserve"> védelmének biztosítására irányuló tevékenység</w:t>
      </w:r>
      <w:r>
        <w:t>ként határozza meg</w:t>
      </w:r>
      <w:r w:rsidRPr="00DD3433">
        <w:t>.</w:t>
      </w:r>
    </w:p>
    <w:p w:rsidR="00F22FD3" w:rsidRPr="00DD3433" w:rsidRDefault="00F22FD3" w:rsidP="000A337D">
      <w:pPr>
        <w:jc w:val="both"/>
      </w:pPr>
      <w:r w:rsidRPr="00DD3433">
        <w:t xml:space="preserve">A gyermekek védelmét pénzbeli, természetbeni és személyes gondoskodást nyújtó gyermekjóléti alapellátások, illetve gyermekvédelmi szakellátások, valamint </w:t>
      </w:r>
      <w:proofErr w:type="gramStart"/>
      <w:r w:rsidRPr="00DD3433">
        <w:t>e</w:t>
      </w:r>
      <w:r>
        <w:t>zen</w:t>
      </w:r>
      <w:proofErr w:type="gramEnd"/>
      <w:r w:rsidRPr="00DD3433">
        <w:t xml:space="preserve"> törvényben meghatározott hatósági intézkedések biztosítják.</w:t>
      </w:r>
    </w:p>
    <w:p w:rsidR="00F22FD3" w:rsidRDefault="00F22FD3" w:rsidP="000A337D">
      <w:pPr>
        <w:jc w:val="both"/>
      </w:pPr>
    </w:p>
    <w:p w:rsidR="00F22FD3" w:rsidRDefault="00F22FD3" w:rsidP="000A337D">
      <w:pPr>
        <w:jc w:val="both"/>
      </w:pPr>
      <w:r>
        <w:t xml:space="preserve">Kaposvár Megyei Jogú Város Polgármesteri Hivatal Közigazgatási Igazgatóság Szociális Irodája a gyermekvédelmi rendszeren belül a települési önkormányzat jegyzőjének hatáskörébe utalt feladatokat látja el, a </w:t>
      </w:r>
      <w:r w:rsidRPr="00BE7DFD">
        <w:rPr>
          <w:b/>
          <w:u w:val="single"/>
        </w:rPr>
        <w:t>Gyvt.</w:t>
      </w:r>
      <w:r>
        <w:t xml:space="preserve"> által szabályozva </w:t>
      </w:r>
      <w:r w:rsidRPr="00DA696F">
        <w:t>megállapítja a gyermek rendszeres gyermekvédelmi kedvezményre való jogosultság</w:t>
      </w:r>
      <w:r>
        <w:t>o</w:t>
      </w:r>
      <w:r w:rsidRPr="00DA696F">
        <w:t>t, </w:t>
      </w:r>
      <w:r>
        <w:t xml:space="preserve">valamint </w:t>
      </w:r>
      <w:r w:rsidRPr="00DA696F">
        <w:t>a rendszeres gyermekvédelmi kedvezményre jogosult gyermek, nagykorúvá vált gyermek hátrányos és halmozottan hátrányos helyzetének fennállását</w:t>
      </w:r>
      <w:r>
        <w:t>, továbbá biztosítja a gyermekétkeztetést.</w:t>
      </w:r>
    </w:p>
    <w:p w:rsidR="00F22FD3" w:rsidRDefault="00F22FD3" w:rsidP="000A337D">
      <w:pPr>
        <w:jc w:val="both"/>
      </w:pPr>
    </w:p>
    <w:p w:rsidR="00F22FD3" w:rsidRDefault="00F22FD3" w:rsidP="000A337D">
      <w:pPr>
        <w:jc w:val="both"/>
        <w:rPr>
          <w:b/>
          <w:u w:val="single"/>
        </w:rPr>
      </w:pPr>
      <w:r w:rsidRPr="00DF34B8">
        <w:rPr>
          <w:b/>
          <w:u w:val="single"/>
        </w:rPr>
        <w:t>Rendszeres gyermekvédelmi kedvezményre való jogosultság</w:t>
      </w:r>
    </w:p>
    <w:p w:rsidR="00F22FD3" w:rsidRPr="00DF34B8" w:rsidRDefault="00F22FD3" w:rsidP="000A337D">
      <w:pPr>
        <w:jc w:val="both"/>
        <w:rPr>
          <w:b/>
          <w:u w:val="single"/>
        </w:rPr>
      </w:pPr>
    </w:p>
    <w:p w:rsidR="00F22FD3" w:rsidRPr="0064281E" w:rsidRDefault="00F22FD3" w:rsidP="000A337D">
      <w:pPr>
        <w:jc w:val="both"/>
      </w:pPr>
      <w:r w:rsidRPr="0064281E">
        <w:t> A rendszeres gyermekvédelmi kedvezményre való jogosultság megállapításának célja annak igazolása, hogy a gyermek szociális helyzete alapján jogosult</w:t>
      </w:r>
      <w:r>
        <w:t xml:space="preserve"> az</w:t>
      </w:r>
      <w:r w:rsidRPr="0064281E">
        <w:t xml:space="preserve"> ingyenes vagy kedvezményes intézményi gyermekétkeztetésnek és a szünidei gyermekétkeztetésnek,</w:t>
      </w:r>
      <w:r>
        <w:t xml:space="preserve"> az Erzsébet utalvány formájában biztosított</w:t>
      </w:r>
      <w:r w:rsidRPr="0064281E">
        <w:t xml:space="preserve"> természetbeni támogatásnak,</w:t>
      </w:r>
      <w:r>
        <w:t xml:space="preserve"> valamint</w:t>
      </w:r>
      <w:r w:rsidRPr="0064281E">
        <w:t xml:space="preserve"> más jogszabályban meghatározott egyéb kedvezményeknek</w:t>
      </w:r>
      <w:r>
        <w:t xml:space="preserve"> az</w:t>
      </w:r>
      <w:r w:rsidRPr="0064281E">
        <w:t xml:space="preserve"> igénybevételére.</w:t>
      </w:r>
    </w:p>
    <w:p w:rsidR="00F22FD3" w:rsidRPr="0064281E" w:rsidRDefault="00F22FD3" w:rsidP="000A337D">
      <w:pPr>
        <w:jc w:val="both"/>
      </w:pPr>
      <w:r>
        <w:t>A</w:t>
      </w:r>
      <w:r w:rsidRPr="0064281E">
        <w:t xml:space="preserve"> gyermek rendszeres gyer</w:t>
      </w:r>
      <w:r>
        <w:t>mekvédelmi kedvezményre jogosult</w:t>
      </w:r>
      <w:r w:rsidRPr="0064281E">
        <w:t>, amennyiben a gyermeket gondozó családban az egy főre jutó havi jövedelem összege nem haladja meg</w:t>
      </w:r>
    </w:p>
    <w:p w:rsidR="00F22FD3" w:rsidRPr="0064281E" w:rsidRDefault="00F22FD3" w:rsidP="000A337D">
      <w:pPr>
        <w:numPr>
          <w:ilvl w:val="0"/>
          <w:numId w:val="8"/>
        </w:numPr>
        <w:jc w:val="both"/>
      </w:pPr>
      <w:r w:rsidRPr="0064281E">
        <w:t>az öregségi nyugdíj mindenkori legkisebb összegének (a továbbiakban: az öregségi nyugdíj legkisebb összege) a 140%-át</w:t>
      </w:r>
      <w:r>
        <w:t xml:space="preserve"> (39.900,</w:t>
      </w:r>
      <w:proofErr w:type="spellStart"/>
      <w:r>
        <w:t>-Ft-ot</w:t>
      </w:r>
      <w:proofErr w:type="spellEnd"/>
      <w:r>
        <w:t>)</w:t>
      </w:r>
      <w:r w:rsidRPr="0064281E">
        <w:t>,</w:t>
      </w:r>
    </w:p>
    <w:p w:rsidR="00F22FD3" w:rsidRPr="0064281E" w:rsidRDefault="00F22FD3" w:rsidP="000A337D">
      <w:pPr>
        <w:numPr>
          <w:ilvl w:val="0"/>
          <w:numId w:val="7"/>
        </w:numPr>
        <w:jc w:val="both"/>
      </w:pPr>
      <w:r w:rsidRPr="0064281E">
        <w:lastRenderedPageBreak/>
        <w:t>ha a gyermeket egyedülálló szülő, illetve más törvényes képviselő gondozza, vagy</w:t>
      </w:r>
    </w:p>
    <w:p w:rsidR="00F22FD3" w:rsidRDefault="00F22FD3" w:rsidP="000A337D">
      <w:pPr>
        <w:numPr>
          <w:ilvl w:val="0"/>
          <w:numId w:val="7"/>
        </w:numPr>
        <w:jc w:val="both"/>
      </w:pPr>
      <w:r w:rsidRPr="0064281E">
        <w:t>ha a gyermek tartósan beteg, illetve súlyosan fogyatékos, vagy</w:t>
      </w:r>
      <w:r>
        <w:t xml:space="preserve"> </w:t>
      </w:r>
    </w:p>
    <w:p w:rsidR="00F22FD3" w:rsidRPr="0064281E" w:rsidRDefault="00F22FD3" w:rsidP="000A337D">
      <w:pPr>
        <w:numPr>
          <w:ilvl w:val="0"/>
          <w:numId w:val="7"/>
        </w:numPr>
        <w:jc w:val="both"/>
      </w:pPr>
      <w:r w:rsidRPr="0064281E">
        <w:t xml:space="preserve">ha a nagykorúvá vált gyermek </w:t>
      </w:r>
      <w:r w:rsidRPr="000D5AE5">
        <w:t>nappali oktatás munkarendje szerint tanulmányokat folytat és 23. életévét még nem töltötte be, vagy</w:t>
      </w:r>
      <w:r>
        <w:t xml:space="preserve"> </w:t>
      </w:r>
      <w:r w:rsidRPr="000D5AE5">
        <w:t>felsőfokú oktatási intézmény nappali tagozatán tanul és a 25. életévét még nem töltötte be,</w:t>
      </w:r>
      <w:r>
        <w:t xml:space="preserve"> </w:t>
      </w:r>
      <w:r w:rsidRPr="000D5AE5">
        <w:t>és a nagykorúvá válását megelőző második hónap első napja, valamint a nagykorúvá válását megelőző nap közötti időszakban legalább egy napig rendszeres gyermekvédelmi kedvezményre volt jogosult</w:t>
      </w:r>
      <w:r w:rsidRPr="0064281E">
        <w:t>;</w:t>
      </w:r>
    </w:p>
    <w:p w:rsidR="00F22FD3" w:rsidRDefault="00F22FD3" w:rsidP="000A337D">
      <w:pPr>
        <w:numPr>
          <w:ilvl w:val="0"/>
          <w:numId w:val="8"/>
        </w:numPr>
        <w:jc w:val="both"/>
      </w:pPr>
      <w:r w:rsidRPr="0064281E">
        <w:t xml:space="preserve">az öregségi nyugdíj legkisebb összegének 130%-át </w:t>
      </w:r>
      <w:r>
        <w:t>(37.050,</w:t>
      </w:r>
      <w:proofErr w:type="spellStart"/>
      <w:r>
        <w:t>-Ft-ot</w:t>
      </w:r>
      <w:proofErr w:type="spellEnd"/>
      <w:r>
        <w:t>) az 1-es pont</w:t>
      </w:r>
      <w:r w:rsidRPr="0064281E">
        <w:t xml:space="preserve"> alá nem tartozó esetben,</w:t>
      </w:r>
    </w:p>
    <w:p w:rsidR="00F22FD3" w:rsidRPr="0064281E" w:rsidRDefault="00F22FD3" w:rsidP="000A337D">
      <w:pPr>
        <w:jc w:val="both"/>
      </w:pPr>
      <w:proofErr w:type="gramStart"/>
      <w:r>
        <w:t>és</w:t>
      </w:r>
      <w:proofErr w:type="gramEnd"/>
      <w:r>
        <w:t xml:space="preserve"> vagyonnal a közös háztartásban élő közeli hozzátartozók nem rendelkeznek. </w:t>
      </w:r>
    </w:p>
    <w:p w:rsidR="00F22FD3" w:rsidRDefault="00F22FD3" w:rsidP="000A337D">
      <w:pPr>
        <w:jc w:val="both"/>
      </w:pPr>
      <w:r>
        <w:t>V</w:t>
      </w:r>
      <w:r w:rsidRPr="0064281E">
        <w:t>agyon alatt azt a hasznosítható ingatlant, járművet, továbbá vagyoni értékű jogot kell érteni, amelynek egy főre jutó értéke a gyermeket gondozó családban</w:t>
      </w:r>
      <w:r>
        <w:t xml:space="preserve"> </w:t>
      </w:r>
    </w:p>
    <w:p w:rsidR="00F22FD3" w:rsidRPr="0064281E" w:rsidRDefault="00F22FD3" w:rsidP="000A337D">
      <w:pPr>
        <w:numPr>
          <w:ilvl w:val="0"/>
          <w:numId w:val="9"/>
        </w:numPr>
        <w:jc w:val="both"/>
      </w:pPr>
      <w:r w:rsidRPr="0064281E">
        <w:t>külön-külön számítva az öregségi nyugdíj legkisebb összegének húszszorosát</w:t>
      </w:r>
      <w:r>
        <w:t xml:space="preserve"> (570.000,</w:t>
      </w:r>
      <w:proofErr w:type="spellStart"/>
      <w:r>
        <w:t>-Ft-ot</w:t>
      </w:r>
      <w:proofErr w:type="spellEnd"/>
      <w:r>
        <w:t>)</w:t>
      </w:r>
      <w:r w:rsidRPr="0064281E">
        <w:t>, vagy</w:t>
      </w:r>
    </w:p>
    <w:p w:rsidR="00F22FD3" w:rsidRPr="0064281E" w:rsidRDefault="00F22FD3" w:rsidP="000A337D">
      <w:pPr>
        <w:numPr>
          <w:ilvl w:val="0"/>
          <w:numId w:val="9"/>
        </w:numPr>
        <w:jc w:val="both"/>
      </w:pPr>
      <w:r w:rsidRPr="0064281E">
        <w:t>együtt számítva az öregségi nyugdíj legkisebb összegének hetvenszeresét</w:t>
      </w:r>
      <w:r>
        <w:t xml:space="preserve"> (1.995.000,</w:t>
      </w:r>
      <w:proofErr w:type="spellStart"/>
      <w:r>
        <w:t>-Ft-ot</w:t>
      </w:r>
      <w:proofErr w:type="spellEnd"/>
      <w:r>
        <w:t>)</w:t>
      </w:r>
    </w:p>
    <w:p w:rsidR="00F22FD3" w:rsidRPr="0064281E" w:rsidRDefault="00F22FD3" w:rsidP="000A337D">
      <w:pPr>
        <w:jc w:val="both"/>
      </w:pPr>
      <w:proofErr w:type="gramStart"/>
      <w:r w:rsidRPr="0064281E">
        <w:t>meghaladja</w:t>
      </w:r>
      <w:proofErr w:type="gramEnd"/>
      <w:r w:rsidRPr="0064281E">
        <w:t xml:space="preserve">, azzal, hogy nem minősül vagyonnak az </w:t>
      </w:r>
      <w:proofErr w:type="spellStart"/>
      <w:r w:rsidRPr="0064281E">
        <w:t>az</w:t>
      </w:r>
      <w:proofErr w:type="spellEnd"/>
      <w:r w:rsidRPr="0064281E">
        <w:t xml:space="preserve"> ingatlan, amelyben a szülő vagy a tartásra köteles más törvényes képviselő életvitelszerűen lakik, az a vagyoni értékű jog, amely az általuk lakott ingatlanon áll fenn, továbbá a mozgáskorlátozottságra vagy tartós betegségre tekintettel fenntartott gépjármű.</w:t>
      </w:r>
    </w:p>
    <w:p w:rsidR="00F22FD3" w:rsidRDefault="00F22FD3" w:rsidP="000A337D">
      <w:pPr>
        <w:jc w:val="both"/>
      </w:pPr>
      <w:r w:rsidRPr="00360042">
        <w:t xml:space="preserve">A rendszeres kedvezményre való jogosultság kezdő időpontja a kérelem </w:t>
      </w:r>
      <w:proofErr w:type="gramStart"/>
      <w:r w:rsidRPr="00360042">
        <w:t>benyújtásának napja</w:t>
      </w:r>
      <w:proofErr w:type="gramEnd"/>
      <w:r>
        <w:t>, és a</w:t>
      </w:r>
      <w:r w:rsidRPr="0064281E">
        <w:t xml:space="preserve"> feltételek fennállása esetén a </w:t>
      </w:r>
      <w:r>
        <w:t xml:space="preserve">jogosultság </w:t>
      </w:r>
      <w:r w:rsidRPr="0064281E">
        <w:t>egy év időtartamra</w:t>
      </w:r>
      <w:r>
        <w:t xml:space="preserve"> kerül megállapításra</w:t>
      </w:r>
      <w:r w:rsidRPr="00360042">
        <w:t>.</w:t>
      </w:r>
      <w:r>
        <w:t xml:space="preserve"> Az </w:t>
      </w:r>
      <w:r w:rsidRPr="00360042">
        <w:t>ismételt megállapításához a szülőnek vagy más törvényes képviselőnek, illetve a nagykorú jogosultnak új kérelmet kell előterjesztenie.</w:t>
      </w:r>
      <w:r>
        <w:t xml:space="preserve"> Az</w:t>
      </w:r>
      <w:r w:rsidRPr="00360042">
        <w:t xml:space="preserve"> ismételt megállapítás iránti kérelem a korábbi jogosultság időtartama alatt, annak megszűnését megelőző három hónapban is benyújtható. Ebben az esetben az új jogosultságot a korábbi jogosultság megszűnését követő naptól kell megállapítani.</w:t>
      </w:r>
    </w:p>
    <w:p w:rsidR="00F22FD3" w:rsidRPr="0064281E" w:rsidRDefault="00F22FD3" w:rsidP="000A337D">
      <w:pPr>
        <w:jc w:val="both"/>
      </w:pPr>
      <w:r>
        <w:t>A</w:t>
      </w:r>
      <w:r w:rsidRPr="0064281E">
        <w:t>nnak a gyermeknek, fiatal felnőttnek, akinek rendszeres gyermekvédelmi kedvezményre való jogosultsága</w:t>
      </w:r>
      <w:r>
        <w:t xml:space="preserve"> </w:t>
      </w:r>
      <w:r w:rsidRPr="0064281E">
        <w:t>a tárgyév augusztus 1-jén fennáll, a tárgyév augusztus hónapjára tekintettel,</w:t>
      </w:r>
      <w:r>
        <w:t xml:space="preserve"> </w:t>
      </w:r>
      <w:r w:rsidRPr="0064281E">
        <w:t>a tárgyév november 1-jén fennáll</w:t>
      </w:r>
      <w:r>
        <w:t>ó jogosultság esetén</w:t>
      </w:r>
      <w:r w:rsidRPr="0064281E">
        <w:t>, a tárgyév november hónapjára tekintettel</w:t>
      </w:r>
      <w:r>
        <w:t xml:space="preserve"> </w:t>
      </w:r>
      <w:r w:rsidRPr="00A4001B">
        <w:rPr>
          <w:b/>
        </w:rPr>
        <w:t>természetbeni támogatás</w:t>
      </w:r>
      <w:r w:rsidRPr="00A04E42">
        <w:rPr>
          <w:b/>
        </w:rPr>
        <w:t>t</w:t>
      </w:r>
      <w:r>
        <w:t xml:space="preserve"> nyújt hatóságunk,</w:t>
      </w:r>
      <w:r w:rsidRPr="0064281E">
        <w:t xml:space="preserve"> fogyasztásra </w:t>
      </w:r>
      <w:proofErr w:type="gramStart"/>
      <w:r w:rsidRPr="0064281E">
        <w:t>kész étel</w:t>
      </w:r>
      <w:proofErr w:type="gramEnd"/>
      <w:r w:rsidRPr="0064281E">
        <w:t xml:space="preserve">, ruházat, valamint tanszer vásárlására felhasználható Erzsébet-utalvány formájában, </w:t>
      </w:r>
      <w:r>
        <w:t>melynek összege 2016. évben jogosultanként és alkalmanként 5.800,</w:t>
      </w:r>
      <w:proofErr w:type="spellStart"/>
      <w:r>
        <w:t>-Ft</w:t>
      </w:r>
      <w:proofErr w:type="spellEnd"/>
      <w:r>
        <w:t xml:space="preserve"> volt</w:t>
      </w:r>
      <w:r w:rsidRPr="0064281E">
        <w:t>.</w:t>
      </w:r>
    </w:p>
    <w:p w:rsidR="00F22FD3" w:rsidRPr="0064281E" w:rsidRDefault="00F22FD3" w:rsidP="000A337D">
      <w:pPr>
        <w:jc w:val="both"/>
      </w:pPr>
      <w:r w:rsidRPr="0064281E">
        <w:t xml:space="preserve">A rendszeres gyermekvédelmi kedvezményre jogosult gyermek után a gyermek </w:t>
      </w:r>
      <w:proofErr w:type="spellStart"/>
      <w:r w:rsidRPr="0064281E">
        <w:t>családbafogadó</w:t>
      </w:r>
      <w:proofErr w:type="spellEnd"/>
      <w:r w:rsidRPr="0064281E">
        <w:t xml:space="preserve"> gyámjául kirendelt hozzátartozó </w:t>
      </w:r>
      <w:r w:rsidRPr="00A4001B">
        <w:rPr>
          <w:b/>
        </w:rPr>
        <w:t>pénzbeli ellátásra</w:t>
      </w:r>
      <w:r w:rsidRPr="0064281E">
        <w:t xml:space="preserve"> jogosult, ha</w:t>
      </w:r>
      <w:r>
        <w:t xml:space="preserve"> </w:t>
      </w:r>
      <w:r w:rsidRPr="0064281E">
        <w:t>a gyermek tartására köteles, és</w:t>
      </w:r>
      <w:r>
        <w:t xml:space="preserve"> </w:t>
      </w:r>
      <w:r w:rsidRPr="0064281E">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rsidR="00F22FD3" w:rsidRPr="00054802" w:rsidRDefault="00F22FD3" w:rsidP="000A337D">
      <w:pPr>
        <w:jc w:val="both"/>
        <w:rPr>
          <w:b/>
        </w:rPr>
      </w:pPr>
      <w:r w:rsidRPr="00054802">
        <w:rPr>
          <w:b/>
        </w:rPr>
        <w:t>2016. évben fenti pénzbeli ellátásra való jogosultság nem került megállapításra.</w:t>
      </w:r>
    </w:p>
    <w:p w:rsidR="00F22FD3" w:rsidRDefault="00F22FD3" w:rsidP="000A337D">
      <w:pPr>
        <w:jc w:val="both"/>
      </w:pPr>
    </w:p>
    <w:p w:rsidR="00F22FD3" w:rsidRDefault="00F22FD3" w:rsidP="000A337D">
      <w:pPr>
        <w:jc w:val="both"/>
      </w:pPr>
      <w:r>
        <w:t>A rendszeres gyermekvédelmi kedvezményre való jogosultságra, az ahhoz kapcsolódó természetbeni támogatásra (Erzsébet utalványra) vonatkozó 2016. évi statisztikai adatok:</w:t>
      </w:r>
    </w:p>
    <w:p w:rsidR="00F22FD3" w:rsidRDefault="00F22FD3" w:rsidP="000A337D">
      <w:pPr>
        <w:jc w:val="both"/>
      </w:pPr>
    </w:p>
    <w:tbl>
      <w:tblPr>
        <w:tblStyle w:val="Rcsostblzat"/>
        <w:tblW w:w="0" w:type="auto"/>
        <w:tblLook w:val="01E0"/>
      </w:tblPr>
      <w:tblGrid>
        <w:gridCol w:w="7607"/>
        <w:gridCol w:w="1679"/>
      </w:tblGrid>
      <w:tr w:rsidR="00F22FD3" w:rsidTr="00662125">
        <w:tc>
          <w:tcPr>
            <w:tcW w:w="8028" w:type="dxa"/>
          </w:tcPr>
          <w:p w:rsidR="00F22FD3" w:rsidRDefault="00F22FD3" w:rsidP="000A337D">
            <w:pPr>
              <w:jc w:val="both"/>
            </w:pPr>
            <w:r>
              <w:t>2016. december 31. napján rendszeres gyermekvédelmi kedvezményre jogosultak száma</w:t>
            </w:r>
          </w:p>
        </w:tc>
        <w:tc>
          <w:tcPr>
            <w:tcW w:w="1751" w:type="dxa"/>
          </w:tcPr>
          <w:p w:rsidR="00F22FD3" w:rsidRPr="00054802" w:rsidRDefault="00F22FD3" w:rsidP="000A337D">
            <w:pPr>
              <w:jc w:val="right"/>
              <w:rPr>
                <w:b/>
              </w:rPr>
            </w:pPr>
            <w:r w:rsidRPr="00054802">
              <w:rPr>
                <w:b/>
              </w:rPr>
              <w:t>1846 fő</w:t>
            </w:r>
          </w:p>
        </w:tc>
      </w:tr>
      <w:tr w:rsidR="00F22FD3" w:rsidTr="00662125">
        <w:tc>
          <w:tcPr>
            <w:tcW w:w="8028" w:type="dxa"/>
          </w:tcPr>
          <w:p w:rsidR="00F22FD3" w:rsidRDefault="00F22FD3" w:rsidP="000A337D">
            <w:pPr>
              <w:jc w:val="both"/>
            </w:pPr>
            <w:r>
              <w:t>2016. augusztus hónapban természetbeni támogatásban (Erzsébet utalványban) részesültek száma</w:t>
            </w:r>
          </w:p>
        </w:tc>
        <w:tc>
          <w:tcPr>
            <w:tcW w:w="1751" w:type="dxa"/>
          </w:tcPr>
          <w:p w:rsidR="00F22FD3" w:rsidRPr="00054802" w:rsidRDefault="00F22FD3" w:rsidP="000A337D">
            <w:pPr>
              <w:jc w:val="right"/>
              <w:rPr>
                <w:b/>
              </w:rPr>
            </w:pPr>
            <w:r>
              <w:rPr>
                <w:b/>
              </w:rPr>
              <w:t>2017 fő</w:t>
            </w:r>
          </w:p>
        </w:tc>
      </w:tr>
      <w:tr w:rsidR="00F22FD3" w:rsidTr="00662125">
        <w:tc>
          <w:tcPr>
            <w:tcW w:w="8028" w:type="dxa"/>
          </w:tcPr>
          <w:p w:rsidR="00F22FD3" w:rsidRDefault="00F22FD3" w:rsidP="000A337D">
            <w:pPr>
              <w:jc w:val="both"/>
            </w:pPr>
            <w:r>
              <w:t>2016. november hónapban természetbeni támogatásban (Erzsébet utalványban) részesültek száma</w:t>
            </w:r>
          </w:p>
        </w:tc>
        <w:tc>
          <w:tcPr>
            <w:tcW w:w="1751" w:type="dxa"/>
          </w:tcPr>
          <w:p w:rsidR="00F22FD3" w:rsidRPr="00054802" w:rsidRDefault="00F22FD3" w:rsidP="000A337D">
            <w:pPr>
              <w:jc w:val="right"/>
              <w:rPr>
                <w:b/>
              </w:rPr>
            </w:pPr>
            <w:r>
              <w:rPr>
                <w:b/>
              </w:rPr>
              <w:t>1857 fő</w:t>
            </w:r>
          </w:p>
        </w:tc>
      </w:tr>
      <w:tr w:rsidR="00F22FD3" w:rsidTr="00662125">
        <w:tc>
          <w:tcPr>
            <w:tcW w:w="8028" w:type="dxa"/>
          </w:tcPr>
          <w:p w:rsidR="00F22FD3" w:rsidRDefault="00F22FD3" w:rsidP="000A337D">
            <w:pPr>
              <w:jc w:val="both"/>
            </w:pPr>
            <w:r>
              <w:lastRenderedPageBreak/>
              <w:t>2016. évben elutasított rendszeres gyermekvédelmi kedvezményre való jogosultság iránti kérelmek száma</w:t>
            </w:r>
          </w:p>
        </w:tc>
        <w:tc>
          <w:tcPr>
            <w:tcW w:w="1751" w:type="dxa"/>
          </w:tcPr>
          <w:p w:rsidR="00F22FD3" w:rsidRPr="00054802" w:rsidRDefault="00F22FD3" w:rsidP="000A337D">
            <w:pPr>
              <w:jc w:val="right"/>
              <w:rPr>
                <w:b/>
              </w:rPr>
            </w:pPr>
            <w:r>
              <w:rPr>
                <w:b/>
              </w:rPr>
              <w:t>71 fő</w:t>
            </w:r>
          </w:p>
        </w:tc>
      </w:tr>
    </w:tbl>
    <w:p w:rsidR="00F22FD3" w:rsidRPr="0064281E" w:rsidRDefault="00F22FD3" w:rsidP="000A337D">
      <w:pPr>
        <w:jc w:val="both"/>
      </w:pPr>
    </w:p>
    <w:p w:rsidR="00F22FD3" w:rsidRDefault="00F22FD3" w:rsidP="000A337D">
      <w:pPr>
        <w:jc w:val="both"/>
      </w:pPr>
      <w:r>
        <w:t xml:space="preserve">A rendszeres gyermekvédelmi kedvezményre jogosultak száma az előző évekhez hasonlóan továbbra is csökkenést mutat. A csökkenés okát továbbra is abban látjuk, hogy nagykorú gyermek csak abban az esetben részesíthető kedvezményben, ha a nagykorúvá válását megelőző második hónap első napja, valamint a nagykorúvá válását megelőző nap közötti időszakban legalább egy napig jogosult volt a kedvezményre. </w:t>
      </w:r>
    </w:p>
    <w:p w:rsidR="00F22FD3" w:rsidRDefault="00F22FD3" w:rsidP="000A337D">
      <w:pPr>
        <w:jc w:val="both"/>
      </w:pPr>
      <w:r>
        <w:t xml:space="preserve">A csökkenés okaként valószínűsíthető továbbá, hogy a családok egy főre jutó jövedelmei emelkedtek, viszont a nyugdíjminimum és a </w:t>
      </w:r>
      <w:proofErr w:type="spellStart"/>
      <w:r>
        <w:t>Gyvt-ben</w:t>
      </w:r>
      <w:proofErr w:type="spellEnd"/>
      <w:r>
        <w:t xml:space="preserve"> meghatározott jövedelemhatár több éve változatlan. </w:t>
      </w:r>
    </w:p>
    <w:p w:rsidR="00F22FD3" w:rsidRDefault="00F22FD3" w:rsidP="000A337D">
      <w:pPr>
        <w:jc w:val="both"/>
      </w:pPr>
      <w:r>
        <w:t>Az elutasított kérelmek száma az előző évhez hasonló, az elutasítások oka pedig szinte minden esetben a jogszabályban meghatározott jövedelemhatárt meghaladó egy főre jutó jövedelem.</w:t>
      </w:r>
    </w:p>
    <w:p w:rsidR="00F22FD3" w:rsidRDefault="00F22FD3" w:rsidP="000A337D">
      <w:pPr>
        <w:jc w:val="both"/>
      </w:pPr>
    </w:p>
    <w:p w:rsidR="00F22FD3" w:rsidRDefault="00F22FD3" w:rsidP="000A337D">
      <w:pPr>
        <w:jc w:val="both"/>
        <w:rPr>
          <w:b/>
          <w:u w:val="single"/>
        </w:rPr>
      </w:pPr>
      <w:r w:rsidRPr="00DF34B8">
        <w:rPr>
          <w:b/>
          <w:u w:val="single"/>
        </w:rPr>
        <w:t>Hátrányos, halmozottan hátrányos helyzet</w:t>
      </w:r>
    </w:p>
    <w:p w:rsidR="00F22FD3" w:rsidRPr="00DF34B8" w:rsidRDefault="00F22FD3" w:rsidP="000A337D">
      <w:pPr>
        <w:jc w:val="both"/>
        <w:rPr>
          <w:b/>
          <w:u w:val="single"/>
        </w:rPr>
      </w:pPr>
    </w:p>
    <w:p w:rsidR="00F22FD3" w:rsidRPr="00102C68" w:rsidRDefault="00F22FD3" w:rsidP="000A337D">
      <w:pPr>
        <w:jc w:val="both"/>
      </w:pPr>
      <w:r w:rsidRPr="00102C68">
        <w:rPr>
          <w:b/>
        </w:rPr>
        <w:t>Hátrányos helyzetű</w:t>
      </w:r>
      <w:r w:rsidRPr="00102C68">
        <w:t xml:space="preserve"> az a rendszeres gyermekvédelmi kedvezményre jogosult gyermek és nagykorúvá vált gyermek, aki esetében az alábbi körülmények közül egy fennáll:</w:t>
      </w:r>
    </w:p>
    <w:p w:rsidR="00F22FD3" w:rsidRPr="00102C68" w:rsidRDefault="00F22FD3" w:rsidP="000A337D">
      <w:pPr>
        <w:numPr>
          <w:ilvl w:val="0"/>
          <w:numId w:val="10"/>
        </w:numPr>
        <w:jc w:val="both"/>
      </w:pPr>
      <w:r w:rsidRPr="00102C68">
        <w:t xml:space="preserve">a szülő vagy a </w:t>
      </w:r>
      <w:proofErr w:type="spellStart"/>
      <w:r w:rsidRPr="00102C68">
        <w:t>családbafogadó</w:t>
      </w:r>
      <w:proofErr w:type="spellEnd"/>
      <w:r w:rsidRPr="00102C68">
        <w:t xml:space="preserve"> gyám alacsony iskolai végzettsége, ha a gyermeket együtt nevelő mindkét szülőről, a gyermeket egyedül nevelő szülőről vagy a </w:t>
      </w:r>
      <w:proofErr w:type="spellStart"/>
      <w:r w:rsidRPr="00102C68">
        <w:t>családbafogadó</w:t>
      </w:r>
      <w:proofErr w:type="spellEnd"/>
      <w:r w:rsidRPr="00102C68">
        <w:t xml:space="preserve"> gyámról - önkéntes nyilatkozata alapján - megállapítható, hogy a rendszeres gyermekvédelmi kedvezmény igénylésekor legfeljebb alapfokú iskolai végzettséggel rendelkezik,</w:t>
      </w:r>
    </w:p>
    <w:p w:rsidR="00F22FD3" w:rsidRPr="00102C68" w:rsidRDefault="00F22FD3" w:rsidP="000A337D">
      <w:pPr>
        <w:numPr>
          <w:ilvl w:val="0"/>
          <w:numId w:val="10"/>
        </w:numPr>
        <w:jc w:val="both"/>
      </w:pPr>
      <w:r w:rsidRPr="00102C68">
        <w:t xml:space="preserve">a szülő vagy a </w:t>
      </w:r>
      <w:proofErr w:type="spellStart"/>
      <w:r w:rsidRPr="00102C68">
        <w:t>családbafogadó</w:t>
      </w:r>
      <w:proofErr w:type="spellEnd"/>
      <w:r w:rsidRPr="00102C68">
        <w:t xml:space="preserve"> gyám alacsony foglalkoztatottsága, ha a gyermeket nevelő szülők bármelyikéről vagy a </w:t>
      </w:r>
      <w:proofErr w:type="spellStart"/>
      <w:r w:rsidRPr="00102C68">
        <w:t>családbafogadó</w:t>
      </w:r>
      <w:proofErr w:type="spellEnd"/>
      <w:r w:rsidRPr="00102C68">
        <w:t xml:space="preserve"> gyámról megállapítható, hogy a rendszeres gyermekvédelmi kedvezmény igénylésekor az Szt. 33. §</w:t>
      </w:r>
      <w:proofErr w:type="spellStart"/>
      <w:r w:rsidRPr="00102C68">
        <w:t>-a</w:t>
      </w:r>
      <w:proofErr w:type="spellEnd"/>
      <w:r w:rsidRPr="00102C68">
        <w:t xml:space="preserve"> szerinti aktív korúak ellátására jogosult vagy a rendszeres gyermekvédelmi kedvezmény igénylésének időpontját megelőző 16 hónapon belül legalább 12 hónapig álláskeresőként nyilvántartott személy,</w:t>
      </w:r>
    </w:p>
    <w:p w:rsidR="00F22FD3" w:rsidRPr="00102C68" w:rsidRDefault="00F22FD3" w:rsidP="000A337D">
      <w:pPr>
        <w:numPr>
          <w:ilvl w:val="0"/>
          <w:numId w:val="10"/>
        </w:numPr>
        <w:jc w:val="both"/>
      </w:pPr>
      <w:r w:rsidRPr="00102C68">
        <w:t xml:space="preserve">a gyermek elégtelen lakókörnyezete, illetve lakáskörülményei, ha megállapítható, hogy a gyermek a településre vonatkozó integrált településfejlesztési stratégiában </w:t>
      </w:r>
      <w:proofErr w:type="spellStart"/>
      <w:r w:rsidRPr="00102C68">
        <w:t>szegregátumnak</w:t>
      </w:r>
      <w:proofErr w:type="spellEnd"/>
      <w:r w:rsidRPr="00102C68">
        <w:t xml:space="preserve"> nyilvánított lakókörnyezetben vagy félkomfortos, komfort nélküli vagy szükséglakásban, illetve olyan lakáskörülmények között él, ahol korlátozottan biztosítottak az egészséges fejlődéséhez szükséges feltételek.</w:t>
      </w:r>
    </w:p>
    <w:p w:rsidR="00F22FD3" w:rsidRDefault="00F22FD3" w:rsidP="000A337D">
      <w:pPr>
        <w:jc w:val="both"/>
        <w:rPr>
          <w:b/>
        </w:rPr>
      </w:pPr>
      <w:r w:rsidRPr="00102C68">
        <w:rPr>
          <w:b/>
        </w:rPr>
        <w:t>Halmozottan hátrányos helyzetű</w:t>
      </w:r>
      <w:r>
        <w:rPr>
          <w:b/>
        </w:rPr>
        <w:t xml:space="preserve"> </w:t>
      </w:r>
    </w:p>
    <w:p w:rsidR="00F22FD3" w:rsidRPr="00102C68" w:rsidRDefault="00F22FD3" w:rsidP="000A337D">
      <w:pPr>
        <w:numPr>
          <w:ilvl w:val="0"/>
          <w:numId w:val="12"/>
        </w:numPr>
        <w:jc w:val="both"/>
      </w:pPr>
      <w:r>
        <w:t>az</w:t>
      </w:r>
      <w:r w:rsidRPr="00102C68">
        <w:t xml:space="preserve"> a rendszeres gyermekvédelmi kedvezményre jogosult gyermek és nagykorúvá vált gyermek, aki esetében a</w:t>
      </w:r>
      <w:r>
        <w:t xml:space="preserve"> fent </w:t>
      </w:r>
      <w:r w:rsidRPr="00102C68">
        <w:t>meghatározott körülmények közül legalább kettő fennáll,</w:t>
      </w:r>
    </w:p>
    <w:p w:rsidR="00F22FD3" w:rsidRPr="00102C68" w:rsidRDefault="00F22FD3" w:rsidP="000A337D">
      <w:pPr>
        <w:numPr>
          <w:ilvl w:val="0"/>
          <w:numId w:val="11"/>
        </w:numPr>
        <w:jc w:val="both"/>
      </w:pPr>
      <w:r w:rsidRPr="00102C68">
        <w:t>a nevelésbe vett gyermek,</w:t>
      </w:r>
    </w:p>
    <w:p w:rsidR="00F22FD3" w:rsidRPr="00102C68" w:rsidRDefault="00F22FD3" w:rsidP="000A337D">
      <w:pPr>
        <w:numPr>
          <w:ilvl w:val="0"/>
          <w:numId w:val="11"/>
        </w:numPr>
        <w:jc w:val="both"/>
      </w:pPr>
      <w:r w:rsidRPr="00102C68">
        <w:t>az utógondozói ellátásban részesülő és tanulói vagy hallgatói jogviszonyban álló fiatal felnőtt.</w:t>
      </w:r>
    </w:p>
    <w:p w:rsidR="00F22FD3" w:rsidRPr="00102C68" w:rsidRDefault="00F22FD3" w:rsidP="000A337D">
      <w:pPr>
        <w:jc w:val="both"/>
      </w:pPr>
      <w:r>
        <w:t xml:space="preserve">Szociális Irodánk a jogosultsági feltételek fennállása esetén </w:t>
      </w:r>
      <w:r w:rsidRPr="00102C68">
        <w:t xml:space="preserve">a rendszeres gyermekvédelmi kedvezményre való jogosultság elbírálásával egyidejűleg kérelemre - külön döntésben, a rendszeres gyermekvédelmi kedvezményre való jogosultsággal egyező időtartamra </w:t>
      </w:r>
      <w:r>
        <w:t>–</w:t>
      </w:r>
      <w:r w:rsidRPr="00102C68">
        <w:t xml:space="preserve"> </w:t>
      </w:r>
      <w:r>
        <w:t>állapítja meg</w:t>
      </w:r>
      <w:r w:rsidRPr="00102C68">
        <w:t xml:space="preserve"> a gyermek, nagykorúvá vált gyermek hátrányos vagy halmozottan hátrányos helyzetének fennállását.</w:t>
      </w:r>
    </w:p>
    <w:p w:rsidR="00F22FD3" w:rsidRPr="00102C68" w:rsidRDefault="00F22FD3" w:rsidP="000A337D">
      <w:pPr>
        <w:jc w:val="both"/>
      </w:pPr>
      <w:r w:rsidRPr="00102C68">
        <w:t xml:space="preserve">A hátrányos vagy halmozottan hátrányos helyzet fennállásának megállapítása a rendszeres gyermekvédelmi kedvezményre való jogosultság megállapítását követően is kérelmezhető. Ebben az esetben </w:t>
      </w:r>
      <w:r>
        <w:t>a jogosultsági</w:t>
      </w:r>
      <w:r w:rsidRPr="00102C68">
        <w:t xml:space="preserve"> feltételek fennállását a kérelem benyújtásának időpontjára vonatkozólag kell vizsgálni, valamint a hátrányos és halmozottan hátrányos helyzet a kérelem </w:t>
      </w:r>
      <w:r w:rsidRPr="00102C68">
        <w:lastRenderedPageBreak/>
        <w:t>benyújtásának napjától a fennálló rendszeres gyermekvédelmi kedvezmény időtartamára állapítható meg.</w:t>
      </w:r>
    </w:p>
    <w:p w:rsidR="00F22FD3" w:rsidRPr="0010770F" w:rsidRDefault="00F22FD3" w:rsidP="000A337D">
      <w:pPr>
        <w:jc w:val="both"/>
      </w:pPr>
      <w:r>
        <w:t>A</w:t>
      </w:r>
      <w:r w:rsidRPr="00102C68">
        <w:t xml:space="preserve"> nevelésbe vett gyermek,</w:t>
      </w:r>
      <w:r>
        <w:t xml:space="preserve"> valamint a</w:t>
      </w:r>
      <w:r w:rsidRPr="00102C68">
        <w:t>z utógondozói ellátásban részesülő és tanulói vagy hallgatói jogviszonyban álló fiatal felnőtt</w:t>
      </w:r>
      <w:r>
        <w:t xml:space="preserve"> vonatkozásában a halmozottan hátrányos helyzet fennállását az illetékes </w:t>
      </w:r>
      <w:r w:rsidRPr="0010770F">
        <w:t xml:space="preserve">megyei kormányhivatal gyermekvédelmi és gyámügyi feladatkörében eljáró járási hivatala </w:t>
      </w:r>
      <w:r>
        <w:t>állapítja meg.</w:t>
      </w:r>
    </w:p>
    <w:p w:rsidR="00F22FD3" w:rsidRDefault="00F22FD3" w:rsidP="000A337D">
      <w:pPr>
        <w:jc w:val="both"/>
      </w:pPr>
    </w:p>
    <w:p w:rsidR="00F22FD3" w:rsidRDefault="00F22FD3" w:rsidP="000A337D">
      <w:pPr>
        <w:jc w:val="both"/>
      </w:pPr>
      <w:r>
        <w:t>A hátrányos, illetve a halmozottan hátrányos helyzetű gyermekekre és nagykorú vált gyermekekre vonatkozó 2016. évi statisztikai adatok:</w:t>
      </w:r>
    </w:p>
    <w:p w:rsidR="00F22FD3" w:rsidRDefault="00F22FD3" w:rsidP="000A337D">
      <w:pPr>
        <w:jc w:val="both"/>
      </w:pPr>
    </w:p>
    <w:tbl>
      <w:tblPr>
        <w:tblStyle w:val="Rcsostblzat"/>
        <w:tblW w:w="0" w:type="auto"/>
        <w:tblLook w:val="01E0"/>
      </w:tblPr>
      <w:tblGrid>
        <w:gridCol w:w="7610"/>
        <w:gridCol w:w="1676"/>
      </w:tblGrid>
      <w:tr w:rsidR="00F22FD3" w:rsidTr="00662125">
        <w:tc>
          <w:tcPr>
            <w:tcW w:w="8028" w:type="dxa"/>
          </w:tcPr>
          <w:p w:rsidR="00F22FD3" w:rsidRDefault="00F22FD3" w:rsidP="000A337D">
            <w:pPr>
              <w:jc w:val="both"/>
            </w:pPr>
            <w:r>
              <w:t>Hátrányos helyzetűek száma 2016. december 31. napján</w:t>
            </w:r>
          </w:p>
        </w:tc>
        <w:tc>
          <w:tcPr>
            <w:tcW w:w="1751" w:type="dxa"/>
          </w:tcPr>
          <w:p w:rsidR="00F22FD3" w:rsidRPr="0010770F" w:rsidRDefault="00F22FD3" w:rsidP="000A337D">
            <w:pPr>
              <w:jc w:val="right"/>
              <w:rPr>
                <w:b/>
              </w:rPr>
            </w:pPr>
            <w:r w:rsidRPr="0010770F">
              <w:rPr>
                <w:b/>
              </w:rPr>
              <w:t>123 fő</w:t>
            </w:r>
          </w:p>
        </w:tc>
      </w:tr>
      <w:tr w:rsidR="00F22FD3" w:rsidTr="00662125">
        <w:tc>
          <w:tcPr>
            <w:tcW w:w="8028" w:type="dxa"/>
          </w:tcPr>
          <w:p w:rsidR="00F22FD3" w:rsidRDefault="00F22FD3" w:rsidP="000A337D">
            <w:pPr>
              <w:jc w:val="both"/>
            </w:pPr>
            <w:r>
              <w:t>Halmozottan hátrányos helyzetűek száma 2016. december 31. napján</w:t>
            </w:r>
          </w:p>
        </w:tc>
        <w:tc>
          <w:tcPr>
            <w:tcW w:w="1751" w:type="dxa"/>
          </w:tcPr>
          <w:p w:rsidR="00F22FD3" w:rsidRPr="0010770F" w:rsidRDefault="00F22FD3" w:rsidP="000A337D">
            <w:pPr>
              <w:jc w:val="right"/>
              <w:rPr>
                <w:b/>
              </w:rPr>
            </w:pPr>
            <w:r w:rsidRPr="0010770F">
              <w:rPr>
                <w:b/>
              </w:rPr>
              <w:t>90 fő</w:t>
            </w:r>
          </w:p>
        </w:tc>
      </w:tr>
    </w:tbl>
    <w:p w:rsidR="00F22FD3" w:rsidRDefault="00F22FD3" w:rsidP="000A337D">
      <w:pPr>
        <w:jc w:val="both"/>
      </w:pPr>
    </w:p>
    <w:p w:rsidR="00F22FD3" w:rsidRDefault="00F22FD3" w:rsidP="000A337D">
      <w:pPr>
        <w:jc w:val="both"/>
        <w:rPr>
          <w:b/>
          <w:u w:val="single"/>
        </w:rPr>
      </w:pPr>
      <w:r w:rsidRPr="00DF34B8">
        <w:rPr>
          <w:b/>
          <w:u w:val="single"/>
        </w:rPr>
        <w:t>Gyermekétkeztetés</w:t>
      </w:r>
    </w:p>
    <w:p w:rsidR="00F22FD3" w:rsidRPr="00DF34B8" w:rsidRDefault="00F22FD3" w:rsidP="000A337D">
      <w:pPr>
        <w:jc w:val="both"/>
        <w:rPr>
          <w:b/>
          <w:u w:val="single"/>
        </w:rPr>
      </w:pPr>
    </w:p>
    <w:p w:rsidR="00F22FD3" w:rsidRPr="00DF34B8" w:rsidRDefault="00F22FD3" w:rsidP="000A337D">
      <w:pPr>
        <w:jc w:val="both"/>
      </w:pPr>
      <w:r>
        <w:t xml:space="preserve">A </w:t>
      </w:r>
      <w:r w:rsidRPr="00DF34B8">
        <w:t>Gyvt.</w:t>
      </w:r>
      <w:r>
        <w:t xml:space="preserve"> </w:t>
      </w:r>
      <w:r w:rsidRPr="00DF34B8">
        <w:t xml:space="preserve">módosulásával 2016. január 01. napjától a települési önkormányzatok kötelesek gondoskodni a </w:t>
      </w:r>
      <w:proofErr w:type="spellStart"/>
      <w:r w:rsidRPr="00DF34B8">
        <w:t>hártányos</w:t>
      </w:r>
      <w:proofErr w:type="spellEnd"/>
      <w:r w:rsidRPr="00DF34B8">
        <w:t xml:space="preserve"> helyzetű, illetve rendszeres gyermekvédelmi kedvezményre jogosult halmozottan hátrányos helyzetű gyermekek szünidei étkeztetésének megszervezéséről. A szünidei étkezést az évközi szünidőben (téli, tavaszi, őszi) minden munkanapon, a nyári szünidő alatt legalább 43 munkanapon, illetve a bölcsőde, óvoda zárva tartásának időtartamára kell ingyenesen biztosítani a fenti kör számára. </w:t>
      </w:r>
    </w:p>
    <w:p w:rsidR="00F22FD3" w:rsidRPr="00DF34B8" w:rsidRDefault="00F22FD3" w:rsidP="000A337D">
      <w:pPr>
        <w:jc w:val="both"/>
      </w:pPr>
      <w:r>
        <w:t>A</w:t>
      </w:r>
      <w:r w:rsidRPr="00DF34B8">
        <w:t xml:space="preserve"> törvény lehetőséget biztosít arra is, hogy az önkormányzatok – mint Kaposvár Megyei Jogú Város Önkormányzata is - saját belátásuk szerint más hátrányos helyzetű, így különösen a rendszeres gyermekvédelmi kedvezménybe részesülő gyermekek számára is biztosítsa az ingyenes szünidei étkezés lehetőségét. </w:t>
      </w:r>
    </w:p>
    <w:p w:rsidR="00F22FD3" w:rsidRPr="00DF34B8" w:rsidRDefault="00F22FD3" w:rsidP="000A337D">
      <w:pPr>
        <w:jc w:val="both"/>
      </w:pPr>
      <w:r w:rsidRPr="00DF34B8">
        <w:t xml:space="preserve">A személyes gondoskodást nyújtó gyermekjóléti alapellátások és gyermekvédelmi szakellátások térítési díjáról és az igénylésükhöz felhasználható bizonyítékokról szóló többször módosított 328/2011. (XII. 29.) Korm. rendelet kimondja, hogy </w:t>
      </w:r>
      <w:r w:rsidRPr="00DF34B8">
        <w:rPr>
          <w:b/>
        </w:rPr>
        <w:t xml:space="preserve">a szünidei gyermekétkeztetés keretében </w:t>
      </w:r>
      <w:r w:rsidRPr="00F05082">
        <w:t>a</w:t>
      </w:r>
      <w:r w:rsidRPr="00DF34B8">
        <w:rPr>
          <w:b/>
        </w:rPr>
        <w:t xml:space="preserve"> </w:t>
      </w:r>
      <w:r w:rsidRPr="00DF34B8">
        <w:t>gyermek lakóhelye, vagy ha a gyermek életvitelszerűen a bejelentett tartózkodási helyén lakik, a tartózkodási helye szerinti települési önkormányzat a déli meleg főétkezés helyben történő elfogyasztásának megszervezéséről gondoskodik. Ha a helyben történő elfogyasztásra nincs lehetőség, így különösen erre alkalmas helyiség hiánya esetén, a szünidei gyermekétkeztetés az étel elvitelével vagy a gyermek számára történő kiszállításával is biztosítható.</w:t>
      </w:r>
    </w:p>
    <w:p w:rsidR="00F22FD3" w:rsidRPr="00DF34B8" w:rsidRDefault="00F22FD3" w:rsidP="000A337D">
      <w:pPr>
        <w:jc w:val="both"/>
      </w:pPr>
      <w:r w:rsidRPr="00DF34B8">
        <w:t xml:space="preserve">A szünidei étkeztetés lehetőségéről az összes </w:t>
      </w:r>
      <w:r>
        <w:t xml:space="preserve">érintettet Szociális Irodánk </w:t>
      </w:r>
      <w:r w:rsidRPr="00DF34B8">
        <w:t xml:space="preserve">írásban tájékoztatja. </w:t>
      </w:r>
    </w:p>
    <w:p w:rsidR="00F22FD3" w:rsidRPr="00DF34B8" w:rsidRDefault="00F22FD3" w:rsidP="000A337D">
      <w:pPr>
        <w:jc w:val="both"/>
      </w:pPr>
    </w:p>
    <w:p w:rsidR="00F22FD3" w:rsidRDefault="00F22FD3" w:rsidP="000A337D">
      <w:pPr>
        <w:jc w:val="both"/>
        <w:rPr>
          <w:b/>
        </w:rPr>
      </w:pPr>
      <w:r w:rsidRPr="00DF34B8">
        <w:rPr>
          <w:b/>
        </w:rPr>
        <w:t>2016. évben szünidei gyermekétkeztetést igénylő és abban részesülő gyermekek száma:</w:t>
      </w:r>
    </w:p>
    <w:p w:rsidR="00F22FD3" w:rsidRPr="00DF34B8" w:rsidRDefault="00F22FD3" w:rsidP="000A337D">
      <w:pPr>
        <w:jc w:val="both"/>
        <w:rPr>
          <w:b/>
        </w:rPr>
      </w:pPr>
    </w:p>
    <w:tbl>
      <w:tblPr>
        <w:tblStyle w:val="Rcsostblzat"/>
        <w:tblW w:w="0" w:type="auto"/>
        <w:tblInd w:w="1008" w:type="dxa"/>
        <w:tblLook w:val="01E0"/>
      </w:tblPr>
      <w:tblGrid>
        <w:gridCol w:w="3881"/>
        <w:gridCol w:w="3319"/>
      </w:tblGrid>
      <w:tr w:rsidR="00F22FD3" w:rsidTr="00662125">
        <w:tc>
          <w:tcPr>
            <w:tcW w:w="3881" w:type="dxa"/>
          </w:tcPr>
          <w:p w:rsidR="00F22FD3" w:rsidRDefault="00F22FD3" w:rsidP="000A337D">
            <w:pPr>
              <w:jc w:val="both"/>
            </w:pPr>
            <w:r>
              <w:t>Tavaszi szünet</w:t>
            </w:r>
          </w:p>
        </w:tc>
        <w:tc>
          <w:tcPr>
            <w:tcW w:w="3319" w:type="dxa"/>
          </w:tcPr>
          <w:p w:rsidR="00F22FD3" w:rsidRPr="00C45A77" w:rsidRDefault="00F22FD3" w:rsidP="000A337D">
            <w:pPr>
              <w:jc w:val="right"/>
              <w:rPr>
                <w:b/>
              </w:rPr>
            </w:pPr>
            <w:r w:rsidRPr="00C45A77">
              <w:rPr>
                <w:b/>
              </w:rPr>
              <w:t>31 fő</w:t>
            </w:r>
          </w:p>
        </w:tc>
      </w:tr>
      <w:tr w:rsidR="00F22FD3" w:rsidTr="00662125">
        <w:tc>
          <w:tcPr>
            <w:tcW w:w="3881" w:type="dxa"/>
          </w:tcPr>
          <w:p w:rsidR="00F22FD3" w:rsidRDefault="00F22FD3" w:rsidP="000A337D">
            <w:pPr>
              <w:jc w:val="both"/>
            </w:pPr>
            <w:r>
              <w:t>Őszi szünet</w:t>
            </w:r>
          </w:p>
        </w:tc>
        <w:tc>
          <w:tcPr>
            <w:tcW w:w="3319" w:type="dxa"/>
          </w:tcPr>
          <w:p w:rsidR="00F22FD3" w:rsidRPr="00C45A77" w:rsidRDefault="00F22FD3" w:rsidP="000A337D">
            <w:pPr>
              <w:jc w:val="right"/>
              <w:rPr>
                <w:b/>
              </w:rPr>
            </w:pPr>
            <w:r w:rsidRPr="00C45A77">
              <w:rPr>
                <w:b/>
              </w:rPr>
              <w:t>8 fő</w:t>
            </w:r>
          </w:p>
        </w:tc>
      </w:tr>
      <w:tr w:rsidR="00F22FD3" w:rsidTr="00662125">
        <w:tc>
          <w:tcPr>
            <w:tcW w:w="3881" w:type="dxa"/>
          </w:tcPr>
          <w:p w:rsidR="00F22FD3" w:rsidRDefault="00F22FD3" w:rsidP="000A337D">
            <w:pPr>
              <w:jc w:val="both"/>
            </w:pPr>
            <w:r>
              <w:t>Téli szünet</w:t>
            </w:r>
          </w:p>
        </w:tc>
        <w:tc>
          <w:tcPr>
            <w:tcW w:w="3319" w:type="dxa"/>
          </w:tcPr>
          <w:p w:rsidR="00F22FD3" w:rsidRPr="00C45A77" w:rsidRDefault="00F22FD3" w:rsidP="000A337D">
            <w:pPr>
              <w:jc w:val="right"/>
              <w:rPr>
                <w:b/>
              </w:rPr>
            </w:pPr>
            <w:r w:rsidRPr="00C45A77">
              <w:rPr>
                <w:b/>
              </w:rPr>
              <w:t>8 fő</w:t>
            </w:r>
          </w:p>
        </w:tc>
      </w:tr>
      <w:tr w:rsidR="00F22FD3" w:rsidTr="00662125">
        <w:tc>
          <w:tcPr>
            <w:tcW w:w="3881" w:type="dxa"/>
          </w:tcPr>
          <w:p w:rsidR="00F22FD3" w:rsidRDefault="00F22FD3" w:rsidP="000A337D">
            <w:pPr>
              <w:jc w:val="both"/>
            </w:pPr>
            <w:r>
              <w:t>Nyári szünet</w:t>
            </w:r>
          </w:p>
        </w:tc>
        <w:tc>
          <w:tcPr>
            <w:tcW w:w="3319" w:type="dxa"/>
          </w:tcPr>
          <w:p w:rsidR="00F22FD3" w:rsidRPr="00C45A77" w:rsidRDefault="00F22FD3" w:rsidP="000A337D">
            <w:pPr>
              <w:jc w:val="right"/>
              <w:rPr>
                <w:b/>
              </w:rPr>
            </w:pPr>
            <w:r w:rsidRPr="00C45A77">
              <w:rPr>
                <w:b/>
              </w:rPr>
              <w:t>45 fő</w:t>
            </w:r>
          </w:p>
        </w:tc>
      </w:tr>
    </w:tbl>
    <w:p w:rsidR="00F22FD3" w:rsidRDefault="00F22FD3" w:rsidP="000A337D">
      <w:pPr>
        <w:jc w:val="both"/>
      </w:pPr>
    </w:p>
    <w:p w:rsidR="00F22FD3" w:rsidRPr="00DF34B8" w:rsidRDefault="00F22FD3" w:rsidP="000A337D">
      <w:pPr>
        <w:jc w:val="both"/>
      </w:pPr>
    </w:p>
    <w:p w:rsidR="00F22FD3" w:rsidRPr="00DF34B8" w:rsidRDefault="00F22FD3" w:rsidP="000A337D">
      <w:pPr>
        <w:jc w:val="both"/>
      </w:pPr>
      <w:r w:rsidRPr="00F05082">
        <w:t>2016. január 01. napját megelőzően önkormányzatunk a nyári gyermekétkeztetést biztosította azon</w:t>
      </w:r>
      <w:r w:rsidRPr="00DF34B8">
        <w:t xml:space="preserve"> szociálisan rászoruló, rendszeres gyermekvédelmi kedvezményben részesülő kiskorúak számára, akiknek szüleik az étkeztetést más módon megoldani nem tudták. </w:t>
      </w:r>
    </w:p>
    <w:p w:rsidR="00F22FD3" w:rsidRDefault="00F22FD3" w:rsidP="000A337D">
      <w:pPr>
        <w:jc w:val="both"/>
      </w:pPr>
      <w:r w:rsidRPr="00116FA4">
        <w:t>2015. évben 704 gyermek részesült ezen ellátásban</w:t>
      </w:r>
      <w:r>
        <w:t>, a</w:t>
      </w:r>
      <w:r w:rsidRPr="00DF34B8">
        <w:t xml:space="preserve"> napi egyszeri meleg ételt a családok négy kaposvári intézményből vihették el éthordóban</w:t>
      </w:r>
      <w:r>
        <w:t xml:space="preserve">. </w:t>
      </w:r>
      <w:r w:rsidRPr="00DF34B8">
        <w:t xml:space="preserve"> </w:t>
      </w:r>
    </w:p>
    <w:p w:rsidR="00F22FD3" w:rsidRPr="00DF34B8" w:rsidRDefault="00F22FD3" w:rsidP="000A337D">
      <w:pPr>
        <w:jc w:val="both"/>
      </w:pPr>
      <w:r w:rsidRPr="00DF34B8">
        <w:lastRenderedPageBreak/>
        <w:t xml:space="preserve">Fentiekből látható, hogy a nyári gyermekétkeztetést igénybe vevők száma 2016. évben jelentősen lecsökkent. Szociális Irodánk megítélése szerint az ellátást igénybe vevők számának csökkenését az étel helyben történő fogyasztása indokolja. </w:t>
      </w:r>
      <w:proofErr w:type="spellStart"/>
      <w:r w:rsidRPr="00DF34B8">
        <w:t>Valószínűsíhető</w:t>
      </w:r>
      <w:proofErr w:type="spellEnd"/>
      <w:r w:rsidRPr="00DF34B8">
        <w:t xml:space="preserve">, hogy így ténylegesen azon gyermekek </w:t>
      </w:r>
      <w:r>
        <w:t>számára vették igénybe az ellátást</w:t>
      </w:r>
      <w:r w:rsidRPr="00DF34B8">
        <w:t xml:space="preserve">, akik szülei ezt egyéb módon nem </w:t>
      </w:r>
      <w:r>
        <w:t xml:space="preserve">voltak </w:t>
      </w:r>
      <w:r w:rsidRPr="00DF34B8">
        <w:t>képesek a tanítási szünet ideje alatt megoldani.</w:t>
      </w:r>
    </w:p>
    <w:p w:rsidR="00F22FD3" w:rsidRPr="00DF34B8" w:rsidRDefault="00F22FD3" w:rsidP="000A337D">
      <w:pPr>
        <w:jc w:val="both"/>
      </w:pPr>
    </w:p>
    <w:p w:rsidR="00F22FD3" w:rsidRPr="00102C68" w:rsidRDefault="00F22FD3" w:rsidP="000A337D">
      <w:pPr>
        <w:jc w:val="both"/>
      </w:pPr>
    </w:p>
    <w:p w:rsidR="00F22FD3" w:rsidRPr="00BD4F79" w:rsidRDefault="00F22FD3" w:rsidP="000A337D">
      <w:pPr>
        <w:jc w:val="both"/>
        <w:rPr>
          <w:b/>
        </w:rPr>
      </w:pPr>
      <w:r w:rsidRPr="00BD4F79">
        <w:rPr>
          <w:b/>
        </w:rPr>
        <w:t xml:space="preserve">A gyermekek, illetve a fiatal felnőttek anyagi veszélyeztetettségének megelőzése, illetve megszüntetése érdekében a </w:t>
      </w:r>
      <w:proofErr w:type="spellStart"/>
      <w:r w:rsidRPr="00BD4F79">
        <w:rPr>
          <w:b/>
        </w:rPr>
        <w:t>Gyvt-ben</w:t>
      </w:r>
      <w:proofErr w:type="spellEnd"/>
      <w:r w:rsidRPr="00BD4F79">
        <w:rPr>
          <w:b/>
        </w:rPr>
        <w:t xml:space="preserve"> meghatározott feladatokon túl </w:t>
      </w:r>
      <w:r w:rsidRPr="00BE7DFD">
        <w:rPr>
          <w:b/>
          <w:u w:val="single"/>
        </w:rPr>
        <w:t xml:space="preserve">Kaposvár Megyei Jogú Város Önkormányzata a pénzbeli és természetben nyújtott települési támogatásokról szóló 6/2015.(II.27.) rendelete </w:t>
      </w:r>
      <w:r w:rsidRPr="00BD4F79">
        <w:rPr>
          <w:b/>
        </w:rPr>
        <w:t>(továbbiakban</w:t>
      </w:r>
      <w:r>
        <w:rPr>
          <w:b/>
        </w:rPr>
        <w:t>:</w:t>
      </w:r>
      <w:r w:rsidRPr="00BD4F79">
        <w:rPr>
          <w:b/>
        </w:rPr>
        <w:t xml:space="preserve"> rendelet) alapján a rászorulóknak az alábbi ellátásokkal nyújt segítséget.</w:t>
      </w:r>
    </w:p>
    <w:p w:rsidR="00F22FD3" w:rsidRDefault="00F22FD3" w:rsidP="000A337D">
      <w:pPr>
        <w:jc w:val="both"/>
      </w:pPr>
    </w:p>
    <w:p w:rsidR="00F22FD3" w:rsidRPr="005C3B85" w:rsidRDefault="00F22FD3" w:rsidP="000A337D">
      <w:pPr>
        <w:jc w:val="both"/>
        <w:rPr>
          <w:b/>
          <w:u w:val="single"/>
        </w:rPr>
      </w:pPr>
      <w:r w:rsidRPr="005C3B85">
        <w:rPr>
          <w:b/>
          <w:u w:val="single"/>
        </w:rPr>
        <w:t>Rendkívüli települési támogatás</w:t>
      </w:r>
    </w:p>
    <w:p w:rsidR="00F22FD3" w:rsidRDefault="00F22FD3" w:rsidP="000A337D">
      <w:pPr>
        <w:jc w:val="both"/>
      </w:pPr>
    </w:p>
    <w:p w:rsidR="00F22FD3" w:rsidRPr="000A6ED5" w:rsidRDefault="00F22FD3" w:rsidP="000A337D">
      <w:pPr>
        <w:jc w:val="both"/>
      </w:pPr>
      <w:r w:rsidRPr="00083FE9">
        <w:t>Az önkormányzat rendkívüli települési támogatást állapíthat meg a létfenntartást veszélyeztető rendkívüli</w:t>
      </w:r>
      <w:r w:rsidRPr="005C3B85">
        <w:t xml:space="preserve"> </w:t>
      </w:r>
      <w:r w:rsidRPr="000A6ED5">
        <w:t>élethelyzetbe került, valamint az időszakosan, vagy tartósan létfenntartási gondokkal küzdő személyek részére, feltéve, hogy családjukban az egy főre jutó havi nettó jövedelem a nyugdíjminimum 150 %-át</w:t>
      </w:r>
      <w:r>
        <w:t xml:space="preserve"> (42.750,</w:t>
      </w:r>
      <w:proofErr w:type="spellStart"/>
      <w:r>
        <w:t>-Ft-ot</w:t>
      </w:r>
      <w:proofErr w:type="spellEnd"/>
      <w:r>
        <w:t>)</w:t>
      </w:r>
      <w:r w:rsidRPr="000A6ED5">
        <w:t xml:space="preserve">, egyedül élő esetén a 200 %-át </w:t>
      </w:r>
      <w:r>
        <w:t>(57.000,</w:t>
      </w:r>
      <w:proofErr w:type="spellStart"/>
      <w:r>
        <w:t>-Ft-ot</w:t>
      </w:r>
      <w:proofErr w:type="spellEnd"/>
      <w:r>
        <w:t xml:space="preserve">) </w:t>
      </w:r>
      <w:r w:rsidRPr="000A6ED5">
        <w:t>nem haladja meg és vagyona a család tagjainak nincs.</w:t>
      </w:r>
    </w:p>
    <w:p w:rsidR="00F22FD3" w:rsidRPr="005C3B85" w:rsidRDefault="00F22FD3" w:rsidP="000A337D">
      <w:pPr>
        <w:jc w:val="both"/>
      </w:pPr>
      <w:proofErr w:type="gramStart"/>
      <w:r w:rsidRPr="005C3B85">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w:t>
      </w:r>
      <w:proofErr w:type="gramEnd"/>
      <w:r w:rsidRPr="005C3B85">
        <w:t xml:space="preserve"> </w:t>
      </w:r>
      <w:proofErr w:type="gramStart"/>
      <w:r w:rsidRPr="005C3B85">
        <w:t>szorulnak</w:t>
      </w:r>
      <w:proofErr w:type="gramEnd"/>
      <w:r w:rsidRPr="005C3B85">
        <w:t>.</w:t>
      </w:r>
    </w:p>
    <w:p w:rsidR="00F22FD3" w:rsidRPr="005C3B85" w:rsidRDefault="00F22FD3" w:rsidP="000A337D">
      <w:pPr>
        <w:jc w:val="both"/>
      </w:pPr>
      <w:r w:rsidRPr="005C3B85">
        <w:t>A rendkívüli települési támogatás kérelemre és hivatalból - különösen nevelési-oktatási intézmény, gyámhatóság vagy más családvédelemmel foglalkozó intézmény, illetve természetes személy vagy a gyermekek érdekeinek védelmét ellátó társadalmi szervezet kezdeményezésére - is megállapítható.</w:t>
      </w:r>
    </w:p>
    <w:p w:rsidR="00F22FD3" w:rsidRPr="000A6ED5" w:rsidRDefault="00F22FD3" w:rsidP="000A337D">
      <w:pPr>
        <w:jc w:val="both"/>
      </w:pPr>
      <w:r w:rsidRPr="000A6ED5">
        <w:t xml:space="preserve">A </w:t>
      </w:r>
      <w:r>
        <w:t xml:space="preserve">támogatás </w:t>
      </w:r>
      <w:r w:rsidRPr="000A6ED5">
        <w:t>elsősorban természetbeni ellátásként nyújtható alkalmanként vagy meghatározott időszakra havi rendszerességgel is, de legfeljebb a rendkívüli élethelyzet megszűnéséig.</w:t>
      </w:r>
    </w:p>
    <w:p w:rsidR="00F22FD3" w:rsidRDefault="00F22FD3" w:rsidP="000A337D">
      <w:pPr>
        <w:jc w:val="both"/>
      </w:pPr>
      <w:r>
        <w:t>E</w:t>
      </w:r>
      <w:r w:rsidRPr="000A6ED5">
        <w:t>gyszeri összege nem lehet kevesebb 1.000,</w:t>
      </w:r>
      <w:proofErr w:type="spellStart"/>
      <w:r w:rsidRPr="000A6ED5">
        <w:t>-Ft-nál</w:t>
      </w:r>
      <w:proofErr w:type="spellEnd"/>
      <w:r w:rsidRPr="000A6ED5">
        <w:t xml:space="preserve"> és háztartásonként évente a nyugdíjminimum 300 %-át </w:t>
      </w:r>
      <w:r>
        <w:t>(85.500,</w:t>
      </w:r>
      <w:proofErr w:type="spellStart"/>
      <w:r>
        <w:t>-Ft</w:t>
      </w:r>
      <w:proofErr w:type="spellEnd"/>
      <w:r>
        <w:t xml:space="preserve">) </w:t>
      </w:r>
      <w:r w:rsidRPr="000A6ED5">
        <w:t>nem haladhatja meg.</w:t>
      </w:r>
    </w:p>
    <w:p w:rsidR="00F22FD3" w:rsidRPr="00647060" w:rsidRDefault="00F22FD3" w:rsidP="000A337D">
      <w:pPr>
        <w:jc w:val="both"/>
        <w:rPr>
          <w:b/>
        </w:rPr>
      </w:pPr>
      <w:r w:rsidRPr="00647060">
        <w:rPr>
          <w:b/>
        </w:rPr>
        <w:t xml:space="preserve">2016. évben közel 750 gyermek, illetve fiatal felnőtt </w:t>
      </w:r>
      <w:r>
        <w:rPr>
          <w:b/>
        </w:rPr>
        <w:t xml:space="preserve">nehéz élethelyzetére tekintettel </w:t>
      </w:r>
      <w:r w:rsidRPr="00647060">
        <w:rPr>
          <w:b/>
        </w:rPr>
        <w:t xml:space="preserve">nyújtott önkormányzatunk rendkívüli települési támogatás keretében segítséget, melyre közel 12.000 </w:t>
      </w:r>
      <w:proofErr w:type="spellStart"/>
      <w:r w:rsidRPr="00647060">
        <w:rPr>
          <w:b/>
        </w:rPr>
        <w:t>eFt</w:t>
      </w:r>
      <w:proofErr w:type="spellEnd"/>
      <w:r w:rsidRPr="00647060">
        <w:rPr>
          <w:b/>
        </w:rPr>
        <w:t xml:space="preserve"> került felhasználásra.</w:t>
      </w:r>
    </w:p>
    <w:p w:rsidR="00F22FD3" w:rsidRDefault="00F22FD3" w:rsidP="000A337D">
      <w:pPr>
        <w:jc w:val="both"/>
      </w:pPr>
    </w:p>
    <w:p w:rsidR="00F22FD3" w:rsidRPr="00364D8F" w:rsidRDefault="00F22FD3" w:rsidP="000A337D">
      <w:pPr>
        <w:jc w:val="both"/>
        <w:rPr>
          <w:b/>
          <w:u w:val="single"/>
        </w:rPr>
      </w:pPr>
      <w:r w:rsidRPr="00364D8F">
        <w:rPr>
          <w:b/>
          <w:u w:val="single"/>
        </w:rPr>
        <w:t>Beiskolázási segély</w:t>
      </w:r>
    </w:p>
    <w:p w:rsidR="00F22FD3" w:rsidRPr="0048401D" w:rsidRDefault="00F22FD3" w:rsidP="000A337D">
      <w:pPr>
        <w:jc w:val="both"/>
      </w:pPr>
    </w:p>
    <w:p w:rsidR="00F22FD3" w:rsidRPr="0048401D" w:rsidRDefault="00F22FD3" w:rsidP="000A337D">
      <w:pPr>
        <w:jc w:val="both"/>
      </w:pPr>
      <w:r w:rsidRPr="0048401D">
        <w:t xml:space="preserve">A tanévkezdés megkönnyítése érdekében a rendkívüli települési támogatás beiskolázási segély formájában is nyújtható az általános iskolában, gimnáziumban, szakközépiskolában, szakiskolában nappali tagozaton tanulmányokat folytató gyermek és fiatal felnőtt részére a 23. életévének betöltéséig, feltéve, hogy családjában az egy főre jutó havi nettó jövedelem a nyugdíjminimum 200 %-át </w:t>
      </w:r>
      <w:r>
        <w:t>(57.000,</w:t>
      </w:r>
      <w:proofErr w:type="spellStart"/>
      <w:r>
        <w:t>-Ft-ot</w:t>
      </w:r>
      <w:proofErr w:type="spellEnd"/>
      <w:r>
        <w:t xml:space="preserve">) </w:t>
      </w:r>
      <w:r w:rsidRPr="0048401D">
        <w:t>nem haladja meg és vagyona a család tagjainak nincs.</w:t>
      </w:r>
    </w:p>
    <w:p w:rsidR="00F22FD3" w:rsidRPr="0048401D" w:rsidRDefault="00F22FD3" w:rsidP="000A337D">
      <w:pPr>
        <w:jc w:val="both"/>
      </w:pPr>
      <w:r w:rsidRPr="0048401D">
        <w:t>Elsősorban annak indokolt beiskolázási segélyt megállapítani, aki rendszeres gyermekvédelmi kedvezményben nem részesül.</w:t>
      </w:r>
    </w:p>
    <w:p w:rsidR="00F22FD3" w:rsidRPr="00E60359" w:rsidRDefault="00F22FD3" w:rsidP="000A337D">
      <w:pPr>
        <w:jc w:val="both"/>
      </w:pPr>
      <w:r w:rsidRPr="00E60359">
        <w:lastRenderedPageBreak/>
        <w:t>A beiskolázási segély évente egy alkalommal nyújtható. A segély összege gyermekenként vagy fiatal felnőttenként legfeljebb 10.0</w:t>
      </w:r>
      <w:r>
        <w:t>00,</w:t>
      </w:r>
      <w:proofErr w:type="spellStart"/>
      <w:r>
        <w:t>-</w:t>
      </w:r>
      <w:r w:rsidRPr="00E60359">
        <w:t>Ft-ig</w:t>
      </w:r>
      <w:proofErr w:type="spellEnd"/>
      <w:r w:rsidRPr="00E60359">
        <w:t xml:space="preserve"> terjedhet.</w:t>
      </w:r>
    </w:p>
    <w:p w:rsidR="00F22FD3" w:rsidRPr="00E60359" w:rsidRDefault="00F22FD3" w:rsidP="000A337D">
      <w:pPr>
        <w:jc w:val="both"/>
      </w:pPr>
      <w:r w:rsidRPr="00E60359">
        <w:t xml:space="preserve">A beiskolázási segély iránti kérelem benyújtási határideje tárgyév július 1-e és szeptember 15-e közötti időszak. </w:t>
      </w:r>
    </w:p>
    <w:p w:rsidR="00F22FD3" w:rsidRPr="00647060" w:rsidRDefault="00F22FD3" w:rsidP="000A337D">
      <w:pPr>
        <w:jc w:val="both"/>
        <w:rPr>
          <w:b/>
        </w:rPr>
      </w:pPr>
      <w:r w:rsidRPr="00647060">
        <w:rPr>
          <w:b/>
        </w:rPr>
        <w:t xml:space="preserve">2016. évben 263 családban élő 402 gyermek, illetve fiatal felnőtt részére került megállapításra </w:t>
      </w:r>
      <w:proofErr w:type="gramStart"/>
      <w:r w:rsidRPr="00647060">
        <w:rPr>
          <w:b/>
        </w:rPr>
        <w:t>ezen</w:t>
      </w:r>
      <w:proofErr w:type="gramEnd"/>
      <w:r w:rsidRPr="00647060">
        <w:rPr>
          <w:b/>
        </w:rPr>
        <w:t xml:space="preserve"> támogatás, összesen 3.234 </w:t>
      </w:r>
      <w:proofErr w:type="spellStart"/>
      <w:r w:rsidRPr="00647060">
        <w:rPr>
          <w:b/>
        </w:rPr>
        <w:t>eFt</w:t>
      </w:r>
      <w:proofErr w:type="spellEnd"/>
      <w:r w:rsidRPr="00647060">
        <w:rPr>
          <w:b/>
        </w:rPr>
        <w:t xml:space="preserve"> összegben.</w:t>
      </w:r>
    </w:p>
    <w:p w:rsidR="00F22FD3" w:rsidRPr="00E60359" w:rsidRDefault="00F22FD3" w:rsidP="000A337D">
      <w:pPr>
        <w:jc w:val="both"/>
      </w:pPr>
      <w:r>
        <w:t xml:space="preserve">A támogatottak száma az előző évhez képest növekedett, melynek oka lehet a rendszeres gyermekvédelmi kedvezményre jogosultak körének csökkenése. </w:t>
      </w:r>
    </w:p>
    <w:p w:rsidR="00F22FD3" w:rsidRPr="00E60359" w:rsidRDefault="00F22FD3" w:rsidP="000A337D">
      <w:pPr>
        <w:jc w:val="both"/>
      </w:pPr>
    </w:p>
    <w:p w:rsidR="00F22FD3" w:rsidRDefault="00F22FD3" w:rsidP="000A337D">
      <w:pPr>
        <w:jc w:val="both"/>
        <w:rPr>
          <w:b/>
          <w:u w:val="single"/>
        </w:rPr>
      </w:pPr>
      <w:r w:rsidRPr="00E60359">
        <w:rPr>
          <w:b/>
          <w:u w:val="single"/>
        </w:rPr>
        <w:t>Időszaki támogatás</w:t>
      </w:r>
    </w:p>
    <w:p w:rsidR="00F22FD3" w:rsidRPr="00E60359" w:rsidRDefault="00F22FD3" w:rsidP="000A337D">
      <w:pPr>
        <w:jc w:val="both"/>
        <w:rPr>
          <w:b/>
          <w:u w:val="single"/>
        </w:rPr>
      </w:pPr>
    </w:p>
    <w:p w:rsidR="00F22FD3" w:rsidRPr="00E60359" w:rsidRDefault="00F22FD3" w:rsidP="000A337D">
      <w:pPr>
        <w:jc w:val="both"/>
      </w:pPr>
      <w:r>
        <w:t>Önkormányzatunk a t</w:t>
      </w:r>
      <w:r w:rsidRPr="00E60359">
        <w:t>áplálékallergiájuk vagy más alapbetegségük miatt speciális diétára szoruló, 18. év alatti, szociálisan hátrányos helyzetű tartósan beteg vagy fogyatékos gyermek részére, egészségi állapotához igazodó étkeztetése elősegítése érdekében időszakonként támogatás</w:t>
      </w:r>
      <w:r>
        <w:t>t</w:t>
      </w:r>
      <w:r w:rsidRPr="00E60359">
        <w:t xml:space="preserve"> állapít meg abban az esetben, ha a család egy főre jutó havi nettó jövedelme nem haladja meg a nyugdíjminimum 160 %-át</w:t>
      </w:r>
      <w:r>
        <w:t xml:space="preserve"> (45.600,</w:t>
      </w:r>
      <w:proofErr w:type="spellStart"/>
      <w:r>
        <w:t>-Ft-ot</w:t>
      </w:r>
      <w:proofErr w:type="spellEnd"/>
      <w:r>
        <w:t>)</w:t>
      </w:r>
      <w:r w:rsidRPr="00E60359">
        <w:t>.</w:t>
      </w:r>
    </w:p>
    <w:p w:rsidR="00F22FD3" w:rsidRPr="00E60359" w:rsidRDefault="00F22FD3" w:rsidP="000A337D">
      <w:pPr>
        <w:jc w:val="both"/>
      </w:pPr>
      <w:r w:rsidRPr="00E60359">
        <w:t>Az időszaki támogatást tárgyévben három alkalommal</w:t>
      </w:r>
      <w:r>
        <w:t xml:space="preserve">, </w:t>
      </w:r>
      <w:r w:rsidRPr="00E60359">
        <w:t>április,</w:t>
      </w:r>
      <w:r>
        <w:t xml:space="preserve"> </w:t>
      </w:r>
      <w:r w:rsidRPr="00E60359">
        <w:t>augusztus,</w:t>
      </w:r>
      <w:r>
        <w:t xml:space="preserve"> illetve </w:t>
      </w:r>
      <w:r w:rsidRPr="00E60359">
        <w:t>december</w:t>
      </w:r>
      <w:r>
        <w:t xml:space="preserve"> </w:t>
      </w:r>
      <w:r w:rsidRPr="00E60359">
        <w:t>hónapokban biztosítja az önkormányzat.</w:t>
      </w:r>
    </w:p>
    <w:p w:rsidR="00F22FD3" w:rsidRPr="00E60359" w:rsidRDefault="00F22FD3" w:rsidP="000A337D">
      <w:pPr>
        <w:jc w:val="both"/>
      </w:pPr>
      <w:r w:rsidRPr="00E60359">
        <w:t>Az időszaki támogatás összege gyermekenként és jogosultsági időszakonként 8.000- Ft.</w:t>
      </w:r>
    </w:p>
    <w:p w:rsidR="00F22FD3" w:rsidRPr="00E60359" w:rsidRDefault="00F22FD3" w:rsidP="000A337D">
      <w:pPr>
        <w:jc w:val="both"/>
      </w:pPr>
      <w:r w:rsidRPr="00E60359">
        <w:t xml:space="preserve">Az időszaki támogatásra való jogosultság megállapítása tárgyévre történik. A kérelem benyújtása folyamatos, a jogosultság a benyújtást követő </w:t>
      </w:r>
      <w:proofErr w:type="gramStart"/>
      <w:r w:rsidRPr="00E60359">
        <w:t>időszak(</w:t>
      </w:r>
      <w:proofErr w:type="gramEnd"/>
      <w:r w:rsidRPr="00E60359">
        <w:t>ok)</w:t>
      </w:r>
      <w:proofErr w:type="spellStart"/>
      <w:r w:rsidRPr="00E60359">
        <w:t>ra</w:t>
      </w:r>
      <w:proofErr w:type="spellEnd"/>
      <w:r w:rsidRPr="00E60359">
        <w:t xml:space="preserve"> állapítható meg.</w:t>
      </w:r>
    </w:p>
    <w:p w:rsidR="00F22FD3" w:rsidRPr="002337FE" w:rsidRDefault="00F22FD3" w:rsidP="000A337D">
      <w:pPr>
        <w:jc w:val="both"/>
        <w:rPr>
          <w:b/>
        </w:rPr>
      </w:pPr>
      <w:r w:rsidRPr="002337FE">
        <w:rPr>
          <w:b/>
        </w:rPr>
        <w:t xml:space="preserve">2016. évben 19 gyermek részére került megállapításra </w:t>
      </w:r>
      <w:r>
        <w:rPr>
          <w:b/>
        </w:rPr>
        <w:t xml:space="preserve">a </w:t>
      </w:r>
      <w:r w:rsidRPr="002337FE">
        <w:rPr>
          <w:b/>
        </w:rPr>
        <w:t>fenti támogatás, melyre összesen 312.000,</w:t>
      </w:r>
      <w:proofErr w:type="spellStart"/>
      <w:r w:rsidRPr="002337FE">
        <w:rPr>
          <w:b/>
        </w:rPr>
        <w:t>-Ft</w:t>
      </w:r>
      <w:proofErr w:type="spellEnd"/>
      <w:r w:rsidRPr="002337FE">
        <w:rPr>
          <w:b/>
        </w:rPr>
        <w:t xml:space="preserve"> került felhasználásra. </w:t>
      </w:r>
    </w:p>
    <w:p w:rsidR="00F22FD3" w:rsidRDefault="00F22FD3" w:rsidP="000A337D">
      <w:pPr>
        <w:jc w:val="both"/>
      </w:pPr>
    </w:p>
    <w:p w:rsidR="00F22FD3" w:rsidRPr="00647060" w:rsidRDefault="00F22FD3" w:rsidP="000A337D">
      <w:pPr>
        <w:jc w:val="both"/>
        <w:rPr>
          <w:b/>
          <w:u w:val="single"/>
        </w:rPr>
      </w:pPr>
      <w:r w:rsidRPr="00647060">
        <w:rPr>
          <w:b/>
          <w:u w:val="single"/>
        </w:rPr>
        <w:t>Gyermekintézményben fizetendő személyi térítési díj támogatása</w:t>
      </w:r>
    </w:p>
    <w:p w:rsidR="00F22FD3" w:rsidRDefault="00F22FD3" w:rsidP="000A337D">
      <w:pPr>
        <w:jc w:val="both"/>
      </w:pPr>
    </w:p>
    <w:p w:rsidR="00F22FD3" w:rsidRPr="00647060" w:rsidRDefault="00F22FD3" w:rsidP="000A337D">
      <w:pPr>
        <w:jc w:val="both"/>
      </w:pPr>
      <w:r w:rsidRPr="00647060">
        <w:t xml:space="preserve">Az önkormányzati települési támogatás keretében a gyermekintézményekben megállapított személyi térítési díj kifizetéséhez </w:t>
      </w:r>
      <w:r>
        <w:t xml:space="preserve">támogatást nyújt, </w:t>
      </w:r>
      <w:r w:rsidRPr="00647060">
        <w:t>abban az esetben, ha a kötelezett családjában az egy fogyasztási egységre eső havi nettó jövedelem a nyugdíjminimum 200 %-át</w:t>
      </w:r>
      <w:r>
        <w:t xml:space="preserve"> (57.000,</w:t>
      </w:r>
      <w:proofErr w:type="spellStart"/>
      <w:r>
        <w:t>-Ft-ot</w:t>
      </w:r>
      <w:proofErr w:type="spellEnd"/>
      <w:r>
        <w:t>)</w:t>
      </w:r>
      <w:r w:rsidRPr="00647060">
        <w:t xml:space="preserve">, gyermekét egyedül nevelő szülő esetében a 220 %-át </w:t>
      </w:r>
      <w:r>
        <w:t>(62.700,</w:t>
      </w:r>
      <w:proofErr w:type="spellStart"/>
      <w:r>
        <w:t>-Ft-ot</w:t>
      </w:r>
      <w:proofErr w:type="spellEnd"/>
      <w:r>
        <w:t xml:space="preserve">) </w:t>
      </w:r>
      <w:r w:rsidRPr="00647060">
        <w:t xml:space="preserve">nem haladja meg. </w:t>
      </w:r>
    </w:p>
    <w:p w:rsidR="00F22FD3" w:rsidRPr="00647060" w:rsidRDefault="00F22FD3" w:rsidP="000A337D">
      <w:pPr>
        <w:jc w:val="both"/>
      </w:pPr>
      <w:r w:rsidRPr="00647060">
        <w:t>Személyi térítési díj támogatásának mértéke:</w:t>
      </w:r>
    </w:p>
    <w:p w:rsidR="00F22FD3" w:rsidRPr="00647060" w:rsidRDefault="00F22FD3" w:rsidP="000A337D">
      <w:pPr>
        <w:numPr>
          <w:ilvl w:val="0"/>
          <w:numId w:val="13"/>
        </w:numPr>
        <w:jc w:val="both"/>
      </w:pPr>
      <w:r w:rsidRPr="00647060">
        <w:t>ha a kötelezett családjában az egy fogyasztási egységre jutó havi nettó jövedelem összege eléri vagy meghaladja a nyugdíjminimum 200 %-át</w:t>
      </w:r>
      <w:r>
        <w:t xml:space="preserve"> (57.000,</w:t>
      </w:r>
      <w:proofErr w:type="spellStart"/>
      <w:r>
        <w:t>-Ft-ot</w:t>
      </w:r>
      <w:proofErr w:type="spellEnd"/>
      <w:r>
        <w:t>)</w:t>
      </w:r>
      <w:r w:rsidRPr="00647060">
        <w:t xml:space="preserve">, de nem haladja meg a nyugdíjminimum </w:t>
      </w:r>
      <w:proofErr w:type="gramStart"/>
      <w:r w:rsidRPr="00647060">
        <w:t>220  %</w:t>
      </w:r>
      <w:proofErr w:type="gramEnd"/>
      <w:r w:rsidRPr="00647060">
        <w:t>-át</w:t>
      </w:r>
      <w:r>
        <w:t xml:space="preserve"> (62.700,</w:t>
      </w:r>
      <w:proofErr w:type="spellStart"/>
      <w:r>
        <w:t>-Ft-ot</w:t>
      </w:r>
      <w:proofErr w:type="spellEnd"/>
      <w:r>
        <w:t>)</w:t>
      </w:r>
      <w:r w:rsidRPr="00647060">
        <w:t>:  a teljes összegű személyi térítési díj 20 %-a;</w:t>
      </w:r>
    </w:p>
    <w:p w:rsidR="00F22FD3" w:rsidRPr="00647060" w:rsidRDefault="00F22FD3" w:rsidP="000A337D">
      <w:pPr>
        <w:numPr>
          <w:ilvl w:val="0"/>
          <w:numId w:val="13"/>
        </w:numPr>
        <w:jc w:val="both"/>
      </w:pPr>
      <w:r w:rsidRPr="00647060">
        <w:t>ha a kötelezett családjában az egy fogyasztási egységre jutó havi nettó jövedelem összege eléri vagy meghaladja a nyugdíjminimum 150 %-át</w:t>
      </w:r>
      <w:r>
        <w:t xml:space="preserve"> (42.750,</w:t>
      </w:r>
      <w:proofErr w:type="spellStart"/>
      <w:r>
        <w:t>-Ft-ot</w:t>
      </w:r>
      <w:proofErr w:type="spellEnd"/>
      <w:r>
        <w:t>)</w:t>
      </w:r>
      <w:r w:rsidRPr="00647060">
        <w:t>, de nem haladja meg a nyugdíjminimum 200 %-át</w:t>
      </w:r>
      <w:r>
        <w:t xml:space="preserve"> (57.000,</w:t>
      </w:r>
      <w:proofErr w:type="spellStart"/>
      <w:r>
        <w:t>-Ft-ot</w:t>
      </w:r>
      <w:proofErr w:type="spellEnd"/>
      <w:r>
        <w:t>)</w:t>
      </w:r>
      <w:r w:rsidRPr="00647060">
        <w:t>: a teljes összegű személyi térítési díj</w:t>
      </w:r>
      <w:r w:rsidRPr="00647060">
        <w:tab/>
        <w:t>30 %-</w:t>
      </w:r>
      <w:proofErr w:type="gramStart"/>
      <w:r w:rsidRPr="00647060">
        <w:t>a;</w:t>
      </w:r>
      <w:proofErr w:type="gramEnd"/>
    </w:p>
    <w:p w:rsidR="00F22FD3" w:rsidRPr="00E60359" w:rsidRDefault="00F22FD3" w:rsidP="000A337D">
      <w:pPr>
        <w:numPr>
          <w:ilvl w:val="0"/>
          <w:numId w:val="13"/>
        </w:numPr>
        <w:jc w:val="both"/>
      </w:pPr>
      <w:r w:rsidRPr="00647060">
        <w:t>ha a kötelezett családjában az egy fogyasztási egységre jutó havi nettó jövedelem összege eléri vagy meghaladja a nyugdíjminimum 100 %-át</w:t>
      </w:r>
      <w:r>
        <w:t xml:space="preserve"> (28.500,</w:t>
      </w:r>
      <w:proofErr w:type="spellStart"/>
      <w:r>
        <w:t>-Ft-ot</w:t>
      </w:r>
      <w:proofErr w:type="spellEnd"/>
      <w:r>
        <w:t>)</w:t>
      </w:r>
      <w:r w:rsidRPr="00647060">
        <w:t xml:space="preserve">, de nem haladja meg a </w:t>
      </w:r>
      <w:proofErr w:type="gramStart"/>
      <w:r w:rsidRPr="00647060">
        <w:t>nyugdíjminimum  150</w:t>
      </w:r>
      <w:proofErr w:type="gramEnd"/>
      <w:r w:rsidRPr="00647060">
        <w:t xml:space="preserve"> %-át</w:t>
      </w:r>
      <w:r>
        <w:t xml:space="preserve"> 42.750,</w:t>
      </w:r>
      <w:proofErr w:type="spellStart"/>
      <w:r>
        <w:t>-Ft</w:t>
      </w:r>
      <w:proofErr w:type="spellEnd"/>
      <w:r>
        <w:t>)</w:t>
      </w:r>
      <w:r w:rsidRPr="00647060">
        <w:t>: a teljes összegű személyi térítési díj</w:t>
      </w:r>
      <w:r>
        <w:t xml:space="preserve"> </w:t>
      </w:r>
      <w:r w:rsidRPr="00647060">
        <w:t>40 %-a</w:t>
      </w:r>
      <w:r>
        <w:t>;</w:t>
      </w:r>
    </w:p>
    <w:p w:rsidR="00F22FD3" w:rsidRPr="00647060" w:rsidRDefault="00F22FD3" w:rsidP="000A337D">
      <w:pPr>
        <w:numPr>
          <w:ilvl w:val="0"/>
          <w:numId w:val="13"/>
        </w:numPr>
        <w:jc w:val="both"/>
      </w:pPr>
      <w:r w:rsidRPr="00647060">
        <w:t>ha a kötelezett családjában az egy fogyasztási egységre jutó havi nettó jövedelmének összege nem haladja meg a nyugdíjminimum 100 %-át</w:t>
      </w:r>
      <w:r>
        <w:t xml:space="preserve"> (28.500,</w:t>
      </w:r>
      <w:proofErr w:type="spellStart"/>
      <w:r>
        <w:t>-Ft-ot</w:t>
      </w:r>
      <w:proofErr w:type="spellEnd"/>
      <w:r>
        <w:t>)</w:t>
      </w:r>
      <w:r w:rsidRPr="00647060">
        <w:t>: a teljes összegű személyi térítési díj 50 %-</w:t>
      </w:r>
      <w:proofErr w:type="gramStart"/>
      <w:r w:rsidRPr="00647060">
        <w:t>a.</w:t>
      </w:r>
      <w:proofErr w:type="gramEnd"/>
    </w:p>
    <w:p w:rsidR="00F22FD3" w:rsidRPr="00647060" w:rsidRDefault="00F22FD3" w:rsidP="000A337D">
      <w:pPr>
        <w:jc w:val="both"/>
      </w:pPr>
      <w:r w:rsidRPr="00647060">
        <w:t>A támogatás megállapítását a gyermekintézmény is kezdeményezheti, ebben az esetben azonban csatolnia kell a szülő erre irányuló kérelmét és a család tagjainak jövedelem igazolásait.</w:t>
      </w:r>
    </w:p>
    <w:p w:rsidR="00F22FD3" w:rsidRDefault="00F22FD3" w:rsidP="000A337D">
      <w:pPr>
        <w:jc w:val="both"/>
        <w:rPr>
          <w:b/>
        </w:rPr>
      </w:pPr>
      <w:r w:rsidRPr="007B441D">
        <w:rPr>
          <w:b/>
        </w:rPr>
        <w:lastRenderedPageBreak/>
        <w:t xml:space="preserve">A gyermekintézményben fizetendő személyi térítési </w:t>
      </w:r>
      <w:proofErr w:type="gramStart"/>
      <w:r w:rsidRPr="007B441D">
        <w:rPr>
          <w:b/>
        </w:rPr>
        <w:t>díj támogatásban</w:t>
      </w:r>
      <w:proofErr w:type="gramEnd"/>
      <w:r w:rsidRPr="007B441D">
        <w:rPr>
          <w:b/>
        </w:rPr>
        <w:t xml:space="preserve"> részesülők száma 2016. évben 230 fő volt, mely összesen 5.646 </w:t>
      </w:r>
      <w:proofErr w:type="spellStart"/>
      <w:r w:rsidRPr="007B441D">
        <w:rPr>
          <w:b/>
        </w:rPr>
        <w:t>eFt</w:t>
      </w:r>
      <w:proofErr w:type="spellEnd"/>
      <w:r w:rsidRPr="007B441D">
        <w:rPr>
          <w:b/>
        </w:rPr>
        <w:t xml:space="preserve"> </w:t>
      </w:r>
      <w:r>
        <w:rPr>
          <w:b/>
        </w:rPr>
        <w:t>összegű ráfordítást jelentett.</w:t>
      </w:r>
    </w:p>
    <w:p w:rsidR="00F22FD3" w:rsidRPr="006B27F2" w:rsidRDefault="00F22FD3" w:rsidP="000A337D">
      <w:pPr>
        <w:jc w:val="both"/>
      </w:pPr>
      <w:r>
        <w:t xml:space="preserve">Bár a támogatottak száma csökkent az előző évhez képest, a rá fordított összeg nőtt, ez annak köszönhető, hogy a személyenkénti támogatások aránya és így annak összege növekedett, több esetben került megállapításra például 100 %-os mértékű támogatás. </w:t>
      </w:r>
    </w:p>
    <w:p w:rsidR="00F22FD3" w:rsidRPr="00DD3433" w:rsidRDefault="00F22FD3" w:rsidP="000A337D">
      <w:pPr>
        <w:jc w:val="both"/>
      </w:pPr>
    </w:p>
    <w:p w:rsidR="00F22FD3" w:rsidRPr="00F65921" w:rsidRDefault="00F22FD3" w:rsidP="000A337D">
      <w:pPr>
        <w:jc w:val="both"/>
        <w:rPr>
          <w:b/>
        </w:rPr>
      </w:pPr>
      <w:r w:rsidRPr="00F65921">
        <w:rPr>
          <w:b/>
        </w:rPr>
        <w:t xml:space="preserve">A fentiekben részletezett, önkormányzatunk által nyújtható települési támogatások vonatkozásában a rendelet szabályozza a megállapítás jogosultsági feltételeit, azonban lehetőséget ad arra is, hogy különös méltánylást érdemlő esetben a polgármester </w:t>
      </w:r>
      <w:proofErr w:type="gramStart"/>
      <w:r w:rsidRPr="00F65921">
        <w:rPr>
          <w:b/>
        </w:rPr>
        <w:t>ezen</w:t>
      </w:r>
      <w:proofErr w:type="gramEnd"/>
      <w:r w:rsidRPr="00F65921">
        <w:rPr>
          <w:b/>
        </w:rPr>
        <w:t xml:space="preserve"> feltételektől eltérjen. A méltányossági jogkörben megállapított ellátásokat a fenti szám</w:t>
      </w:r>
      <w:r>
        <w:rPr>
          <w:b/>
        </w:rPr>
        <w:t>-</w:t>
      </w:r>
      <w:r w:rsidRPr="00F65921">
        <w:rPr>
          <w:b/>
        </w:rPr>
        <w:t xml:space="preserve"> és pénzadatok tartalmazzák. </w:t>
      </w:r>
    </w:p>
    <w:p w:rsidR="00F22FD3" w:rsidRDefault="00F22FD3" w:rsidP="000A337D">
      <w:pPr>
        <w:jc w:val="both"/>
        <w:rPr>
          <w:b/>
        </w:rPr>
      </w:pPr>
    </w:p>
    <w:p w:rsidR="00F22FD3" w:rsidRPr="00F65921" w:rsidRDefault="00F22FD3" w:rsidP="000A337D">
      <w:pPr>
        <w:jc w:val="both"/>
        <w:rPr>
          <w:b/>
        </w:rPr>
      </w:pPr>
    </w:p>
    <w:p w:rsidR="00F22FD3" w:rsidRPr="00730C0F" w:rsidRDefault="00F22FD3" w:rsidP="000A337D">
      <w:pPr>
        <w:jc w:val="both"/>
        <w:rPr>
          <w:b/>
        </w:rPr>
      </w:pPr>
      <w:r w:rsidRPr="00730C0F">
        <w:rPr>
          <w:b/>
        </w:rPr>
        <w:t xml:space="preserve">Kaposvár Megyei Jogú Város Önkormányzata a </w:t>
      </w:r>
      <w:r w:rsidRPr="00BE7DFD">
        <w:rPr>
          <w:b/>
          <w:u w:val="single"/>
        </w:rPr>
        <w:t>„Kaposvár számít rád”</w:t>
      </w:r>
      <w:r w:rsidRPr="00730C0F">
        <w:rPr>
          <w:b/>
        </w:rPr>
        <w:t xml:space="preserve"> program keretében nyújtott támogatási formákról </w:t>
      </w:r>
      <w:r>
        <w:rPr>
          <w:b/>
        </w:rPr>
        <w:t>szóló</w:t>
      </w:r>
      <w:r w:rsidRPr="00730C0F">
        <w:rPr>
          <w:b/>
        </w:rPr>
        <w:t xml:space="preserve"> 51/2007.(XI.14.) </w:t>
      </w:r>
      <w:r>
        <w:rPr>
          <w:b/>
        </w:rPr>
        <w:t xml:space="preserve">számú </w:t>
      </w:r>
      <w:r w:rsidRPr="00730C0F">
        <w:rPr>
          <w:b/>
        </w:rPr>
        <w:t>rendeletében me</w:t>
      </w:r>
      <w:r>
        <w:rPr>
          <w:b/>
        </w:rPr>
        <w:t xml:space="preserve">ghatározottak szerint is </w:t>
      </w:r>
      <w:r w:rsidRPr="00730C0F">
        <w:rPr>
          <w:b/>
        </w:rPr>
        <w:t>nyújt segítséget a gyermekek, fiatal felnőttek tanulmányai</w:t>
      </w:r>
      <w:r>
        <w:rPr>
          <w:b/>
        </w:rPr>
        <w:t>k sikeres</w:t>
      </w:r>
      <w:r w:rsidRPr="00730C0F">
        <w:rPr>
          <w:b/>
        </w:rPr>
        <w:t xml:space="preserve"> elvégzéséhez.</w:t>
      </w:r>
    </w:p>
    <w:p w:rsidR="00F22FD3" w:rsidRDefault="00F22FD3" w:rsidP="000A337D">
      <w:pPr>
        <w:jc w:val="both"/>
      </w:pPr>
    </w:p>
    <w:p w:rsidR="00F22FD3" w:rsidRDefault="00F22FD3" w:rsidP="000A337D">
      <w:pPr>
        <w:jc w:val="both"/>
        <w:rPr>
          <w:b/>
          <w:u w:val="single"/>
        </w:rPr>
      </w:pPr>
      <w:r w:rsidRPr="00F65921">
        <w:rPr>
          <w:b/>
          <w:u w:val="single"/>
        </w:rPr>
        <w:t>Roma tanulók ösztöndíja</w:t>
      </w:r>
    </w:p>
    <w:p w:rsidR="00F22FD3" w:rsidRPr="00F65921" w:rsidRDefault="00F22FD3" w:rsidP="000A337D">
      <w:pPr>
        <w:jc w:val="both"/>
        <w:rPr>
          <w:b/>
          <w:u w:val="single"/>
        </w:rPr>
      </w:pPr>
    </w:p>
    <w:p w:rsidR="00F22FD3" w:rsidRDefault="00F22FD3" w:rsidP="000A337D">
      <w:pPr>
        <w:jc w:val="both"/>
      </w:pPr>
      <w:r>
        <w:t>Önkormányzatunk ösztöndíjat biztosít a Kaposvár városban lakóhellyel rendelkező, saját családjukban nevelkedő roma származású tanulók, illetve hallgatók részére, amennyiben</w:t>
      </w:r>
    </w:p>
    <w:p w:rsidR="00F22FD3" w:rsidRDefault="00F22FD3" w:rsidP="000A337D">
      <w:pPr>
        <w:numPr>
          <w:ilvl w:val="0"/>
          <w:numId w:val="14"/>
        </w:numPr>
        <w:jc w:val="both"/>
      </w:pPr>
      <w:r>
        <w:t>általános iskolai tanulóként a 7. évfolyamtól, akiknek év végi tanulmányi átlaguk a 4,5-öt elérte vagy meghaladta,</w:t>
      </w:r>
    </w:p>
    <w:p w:rsidR="00F22FD3" w:rsidRDefault="00F22FD3" w:rsidP="000A337D">
      <w:pPr>
        <w:numPr>
          <w:ilvl w:val="0"/>
          <w:numId w:val="14"/>
        </w:numPr>
        <w:jc w:val="both"/>
      </w:pPr>
      <w:r>
        <w:t xml:space="preserve">szakiskolában tanulóként az év végi tanulmányi átlaguk a 3,8-at elért vagy meghaladta, </w:t>
      </w:r>
    </w:p>
    <w:p w:rsidR="00F22FD3" w:rsidRDefault="00F22FD3" w:rsidP="000A337D">
      <w:pPr>
        <w:numPr>
          <w:ilvl w:val="0"/>
          <w:numId w:val="14"/>
        </w:numPr>
        <w:jc w:val="both"/>
      </w:pPr>
      <w:r>
        <w:t>szakközépiskolában és gimnáziumban tanulóként az év végi tanulmányi átlaguk a 4,0-et elért vagy meghaladta,</w:t>
      </w:r>
    </w:p>
    <w:p w:rsidR="00F22FD3" w:rsidRDefault="00F22FD3" w:rsidP="000A337D">
      <w:pPr>
        <w:numPr>
          <w:ilvl w:val="0"/>
          <w:numId w:val="14"/>
        </w:numPr>
        <w:jc w:val="both"/>
      </w:pPr>
      <w:r>
        <w:t>felsőfokú intézményben tanulóként az év végi tanulmányi átlaguk a 3,5-öt elérte vagy meghaladta.</w:t>
      </w:r>
    </w:p>
    <w:p w:rsidR="00F22FD3" w:rsidRDefault="00F22FD3" w:rsidP="000A337D">
      <w:pPr>
        <w:ind w:left="340"/>
        <w:jc w:val="both"/>
      </w:pPr>
      <w:r>
        <w:t xml:space="preserve">Feltétel továbbá, hogy a pályázók vállalják, hogy továbbtanulnak, középfokon vagy felsőfokon szakképesítést szereznek. </w:t>
      </w:r>
    </w:p>
    <w:p w:rsidR="00F22FD3" w:rsidRDefault="00F22FD3" w:rsidP="000A337D">
      <w:pPr>
        <w:jc w:val="both"/>
      </w:pPr>
      <w:r>
        <w:t xml:space="preserve">A pályázatok elbírálása során – a pénzügyi keret függvényében – előnyt élveznek azon tanulók, hallgatók, akiknek tanulmányi eredménye a legjobb. Magasabb összegű ösztöndíjat kell biztosítani azoknak, akik az integráció számára fontos – oktatás, egészségügy, közbiztonság, közigazgatás – szakterületen végzik tanulmányaikat. </w:t>
      </w:r>
    </w:p>
    <w:p w:rsidR="00F22FD3" w:rsidRPr="004B1D71" w:rsidRDefault="00F22FD3" w:rsidP="000A337D">
      <w:pPr>
        <w:jc w:val="both"/>
        <w:rPr>
          <w:b/>
        </w:rPr>
      </w:pPr>
      <w:r w:rsidRPr="004B1D71">
        <w:rPr>
          <w:b/>
        </w:rPr>
        <w:t xml:space="preserve">2016. első tanítási félévében 26 fő, második tanítási félévében 27 fő részesült roma tanulók ösztöndíjában, mely összesen 1.796 </w:t>
      </w:r>
      <w:r>
        <w:rPr>
          <w:b/>
        </w:rPr>
        <w:t xml:space="preserve">összegű </w:t>
      </w:r>
      <w:proofErr w:type="spellStart"/>
      <w:r w:rsidRPr="004B1D71">
        <w:rPr>
          <w:b/>
        </w:rPr>
        <w:t>eFt</w:t>
      </w:r>
      <w:proofErr w:type="spellEnd"/>
      <w:r w:rsidRPr="004B1D71">
        <w:rPr>
          <w:b/>
        </w:rPr>
        <w:t xml:space="preserve"> ráfordítást jelentett. </w:t>
      </w:r>
    </w:p>
    <w:p w:rsidR="00F22FD3" w:rsidRDefault="00F22FD3" w:rsidP="000A337D">
      <w:pPr>
        <w:jc w:val="both"/>
        <w:rPr>
          <w:b/>
          <w:u w:val="single"/>
        </w:rPr>
      </w:pPr>
    </w:p>
    <w:p w:rsidR="00F22FD3" w:rsidRPr="004B1D71" w:rsidRDefault="00F22FD3" w:rsidP="000A337D">
      <w:pPr>
        <w:jc w:val="both"/>
        <w:rPr>
          <w:b/>
          <w:u w:val="single"/>
        </w:rPr>
      </w:pPr>
      <w:r w:rsidRPr="004B1D71">
        <w:rPr>
          <w:b/>
          <w:u w:val="single"/>
        </w:rPr>
        <w:t>Felsőfokú oktatási intézményben tanulók lakhatási támogatása</w:t>
      </w:r>
    </w:p>
    <w:p w:rsidR="00F22FD3" w:rsidRDefault="00F22FD3" w:rsidP="000A337D">
      <w:pPr>
        <w:jc w:val="both"/>
      </w:pPr>
    </w:p>
    <w:p w:rsidR="00F22FD3" w:rsidRPr="00430154" w:rsidRDefault="00F22FD3" w:rsidP="000A337D">
      <w:pPr>
        <w:jc w:val="both"/>
      </w:pPr>
      <w:proofErr w:type="gramStart"/>
      <w:r w:rsidRPr="00430154">
        <w:t>Önkormányzatunk települési támogatás keretében a felsőfokú oktatási intézmény nappali tagozatán az első diploma megszerzése érdekében tanulmányokat folytató diákok részére, pályázatuk alapján, legfeljebb az oktatási év időtartamára, legfeljebb havi 6.000,</w:t>
      </w:r>
      <w:proofErr w:type="spellStart"/>
      <w:r w:rsidRPr="00430154">
        <w:t>-Ft</w:t>
      </w:r>
      <w:proofErr w:type="spellEnd"/>
      <w:r w:rsidRPr="00430154">
        <w:t xml:space="preserve"> összegű albérleti díj támogatás</w:t>
      </w:r>
      <w:r>
        <w:t>t</w:t>
      </w:r>
      <w:r w:rsidRPr="00430154">
        <w:t xml:space="preserve"> állapít meg akkor, ha a családban az egy főre jutó havi nettó jövedelem a nyugdíjminimum 150 %-át </w:t>
      </w:r>
      <w:r>
        <w:t>(42.750,</w:t>
      </w:r>
      <w:proofErr w:type="spellStart"/>
      <w:r>
        <w:t>-f-ot</w:t>
      </w:r>
      <w:proofErr w:type="spellEnd"/>
      <w:r>
        <w:t xml:space="preserve">) </w:t>
      </w:r>
      <w:r w:rsidRPr="00430154">
        <w:t>nem haladja meg és kollégiumi férőhely iránti kérelmét és fellebbezését az oktatási intézmény elutasította.</w:t>
      </w:r>
      <w:proofErr w:type="gramEnd"/>
    </w:p>
    <w:p w:rsidR="00F22FD3" w:rsidRDefault="00F22FD3" w:rsidP="000A337D">
      <w:pPr>
        <w:jc w:val="both"/>
      </w:pPr>
      <w:r w:rsidRPr="00430154">
        <w:t>Pécs városában a felsőfokú oktatási intézmények nappali tagozatán az első diploma megszerzése érdekében tanulmányokat folytató diákok részére pályázatuk alapján legfeljebb az oktatási év időtartamára kollégiumi férőhely</w:t>
      </w:r>
      <w:r>
        <w:t>et</w:t>
      </w:r>
      <w:r w:rsidRPr="00430154">
        <w:t xml:space="preserve"> biztosít</w:t>
      </w:r>
      <w:r>
        <w:t>unk</w:t>
      </w:r>
      <w:r w:rsidRPr="00430154">
        <w:t xml:space="preserve">, </w:t>
      </w:r>
      <w:r>
        <w:t xml:space="preserve">szintén a fenti feltételekkel. </w:t>
      </w:r>
    </w:p>
    <w:p w:rsidR="00F22FD3" w:rsidRPr="00430154" w:rsidRDefault="00F22FD3" w:rsidP="000A337D">
      <w:pPr>
        <w:jc w:val="both"/>
      </w:pPr>
      <w:r w:rsidRPr="00430154">
        <w:lastRenderedPageBreak/>
        <w:t xml:space="preserve">A Pécs városában felsőfokú tanulmányokat folytató hallgatók részére albérleti támogatás </w:t>
      </w:r>
      <w:r>
        <w:t xml:space="preserve">csak </w:t>
      </w:r>
      <w:r w:rsidRPr="00430154">
        <w:t xml:space="preserve">abban az esetben </w:t>
      </w:r>
      <w:r>
        <w:t>kerül meg</w:t>
      </w:r>
      <w:r w:rsidRPr="00430154">
        <w:t>állapít</w:t>
      </w:r>
      <w:r>
        <w:t>ásra</w:t>
      </w:r>
      <w:r w:rsidRPr="00430154">
        <w:t>, ha az önkormányzat rendelkezésére álló kollégiumi férőhelyek feltöltésre kerültek.</w:t>
      </w:r>
    </w:p>
    <w:p w:rsidR="00F22FD3" w:rsidRDefault="00F22FD3" w:rsidP="000A337D">
      <w:pPr>
        <w:jc w:val="both"/>
      </w:pPr>
      <w:r>
        <w:t>Az albérleti támogatás mértéke 2016. évben havi 6.000,</w:t>
      </w:r>
      <w:proofErr w:type="spellStart"/>
      <w:r>
        <w:t>-Ft</w:t>
      </w:r>
      <w:proofErr w:type="spellEnd"/>
      <w:r>
        <w:t xml:space="preserve"> volt, és csak azokra a hónapokra került kiutalásra, melyekben a hallgató tanulmányait végezte. </w:t>
      </w:r>
    </w:p>
    <w:p w:rsidR="00F22FD3" w:rsidRPr="00810651" w:rsidRDefault="00F22FD3" w:rsidP="000A337D">
      <w:pPr>
        <w:jc w:val="both"/>
        <w:rPr>
          <w:b/>
        </w:rPr>
      </w:pPr>
      <w:r w:rsidRPr="00810651">
        <w:rPr>
          <w:b/>
        </w:rPr>
        <w:t xml:space="preserve">2016. évben </w:t>
      </w:r>
      <w:r>
        <w:rPr>
          <w:b/>
        </w:rPr>
        <w:t xml:space="preserve">39 </w:t>
      </w:r>
      <w:r w:rsidRPr="00810651">
        <w:rPr>
          <w:b/>
        </w:rPr>
        <w:t>fő részesült Pécs városban kollégiumi elhelyezésben, illetve 9 fő részére került megállapításra a havi 6.000,</w:t>
      </w:r>
      <w:proofErr w:type="spellStart"/>
      <w:r w:rsidRPr="00810651">
        <w:rPr>
          <w:b/>
        </w:rPr>
        <w:t>-Ft</w:t>
      </w:r>
      <w:proofErr w:type="spellEnd"/>
      <w:r w:rsidRPr="00810651">
        <w:rPr>
          <w:b/>
        </w:rPr>
        <w:t xml:space="preserve"> összegű albérleti támogatás. </w:t>
      </w:r>
    </w:p>
    <w:p w:rsidR="00F22FD3" w:rsidRDefault="00F22FD3" w:rsidP="000A337D">
      <w:pPr>
        <w:jc w:val="both"/>
      </w:pPr>
      <w:r>
        <w:t xml:space="preserve">A fenti támogatást kérők számában évről évre fokozatos csökkenés tapasztalható, melynek oka lehet, hogy a hallgatók kollégiumot már nem is igényelnek, többen vesznek ki egy albérletet, így a támogatás megállapításához előírt feltétel nem teljesül. </w:t>
      </w:r>
    </w:p>
    <w:p w:rsidR="00F22FD3" w:rsidRDefault="00F22FD3" w:rsidP="000A337D">
      <w:pPr>
        <w:jc w:val="both"/>
      </w:pPr>
    </w:p>
    <w:p w:rsidR="00F22FD3" w:rsidRDefault="00F22FD3" w:rsidP="000A337D">
      <w:pPr>
        <w:jc w:val="both"/>
        <w:rPr>
          <w:b/>
          <w:u w:val="single"/>
        </w:rPr>
      </w:pPr>
      <w:proofErr w:type="spellStart"/>
      <w:r w:rsidRPr="00607873">
        <w:rPr>
          <w:b/>
          <w:u w:val="single"/>
        </w:rPr>
        <w:t>Bursa</w:t>
      </w:r>
      <w:proofErr w:type="spellEnd"/>
      <w:r w:rsidRPr="00607873">
        <w:rPr>
          <w:b/>
          <w:u w:val="single"/>
        </w:rPr>
        <w:t xml:space="preserve"> Hungarica Felsőoktatási Önkormányzati Ösztöndíj</w:t>
      </w:r>
    </w:p>
    <w:p w:rsidR="00F22FD3" w:rsidRPr="00607873" w:rsidRDefault="00F22FD3" w:rsidP="000A337D">
      <w:pPr>
        <w:jc w:val="both"/>
        <w:rPr>
          <w:b/>
          <w:u w:val="single"/>
        </w:rPr>
      </w:pPr>
    </w:p>
    <w:p w:rsidR="00F22FD3" w:rsidRPr="00607873" w:rsidRDefault="00F22FD3" w:rsidP="000A337D">
      <w:pPr>
        <w:tabs>
          <w:tab w:val="num" w:pos="360"/>
        </w:tabs>
        <w:jc w:val="both"/>
      </w:pPr>
      <w:r>
        <w:t>Ö</w:t>
      </w:r>
      <w:r w:rsidRPr="00607873">
        <w:t>nkormányzat</w:t>
      </w:r>
      <w:r>
        <w:t>unk</w:t>
      </w:r>
      <w:r w:rsidRPr="00607873">
        <w:t xml:space="preserve"> a felsőoktatási intézmények nappali tagozatán első diplomát szerző hallgatók, illetve a felsőfokú tanulmányaikat az adott év szeptemberében kezdeni kívánó szociálisan hátrányos helyzetű fiatalok részére ösztöndíjat folyósít. </w:t>
      </w:r>
    </w:p>
    <w:p w:rsidR="00F22FD3" w:rsidRDefault="00F22FD3" w:rsidP="000A337D">
      <w:pPr>
        <w:tabs>
          <w:tab w:val="num" w:pos="360"/>
        </w:tabs>
        <w:jc w:val="both"/>
      </w:pPr>
      <w:r w:rsidRPr="00607873">
        <w:t xml:space="preserve">Az ellátás biztosítása érdekében évente </w:t>
      </w:r>
      <w:r>
        <w:t xml:space="preserve">– így 2016. évben is – </w:t>
      </w:r>
      <w:r w:rsidRPr="00607873">
        <w:t xml:space="preserve">csatlakozik az állam által létrehozott </w:t>
      </w:r>
      <w:proofErr w:type="spellStart"/>
      <w:r w:rsidRPr="00607873">
        <w:t>Bursa</w:t>
      </w:r>
      <w:proofErr w:type="spellEnd"/>
      <w:r w:rsidRPr="00607873">
        <w:t xml:space="preserve"> Hungarica Felsőoktatási Önkormányzati Ösztöndíjrendszerhez</w:t>
      </w:r>
      <w:r>
        <w:t>.</w:t>
      </w:r>
    </w:p>
    <w:p w:rsidR="00F22FD3" w:rsidRPr="0037345B" w:rsidRDefault="00F22FD3" w:rsidP="000A337D">
      <w:pPr>
        <w:tabs>
          <w:tab w:val="num" w:pos="360"/>
        </w:tabs>
        <w:jc w:val="both"/>
        <w:rPr>
          <w:b/>
        </w:rPr>
      </w:pPr>
      <w:r w:rsidRPr="0037345B">
        <w:rPr>
          <w:b/>
        </w:rPr>
        <w:t>Az erre a célra elkülönített keretösszeg az előző évekhez hasonlóan</w:t>
      </w:r>
      <w:r>
        <w:rPr>
          <w:b/>
        </w:rPr>
        <w:t>,</w:t>
      </w:r>
      <w:r w:rsidRPr="0037345B">
        <w:rPr>
          <w:b/>
        </w:rPr>
        <w:t xml:space="preserve"> 2016. évben </w:t>
      </w:r>
      <w:r>
        <w:rPr>
          <w:b/>
        </w:rPr>
        <w:t xml:space="preserve">is </w:t>
      </w:r>
      <w:r w:rsidRPr="0037345B">
        <w:rPr>
          <w:b/>
        </w:rPr>
        <w:t xml:space="preserve">5.750 </w:t>
      </w:r>
      <w:proofErr w:type="spellStart"/>
      <w:r w:rsidRPr="0037345B">
        <w:rPr>
          <w:b/>
        </w:rPr>
        <w:t>eFt</w:t>
      </w:r>
      <w:proofErr w:type="spellEnd"/>
      <w:r w:rsidRPr="0037345B">
        <w:rPr>
          <w:b/>
        </w:rPr>
        <w:t xml:space="preserve"> volt, mely a minisztérium támogatásával emelkedett 11.500 </w:t>
      </w:r>
      <w:proofErr w:type="spellStart"/>
      <w:r w:rsidRPr="0037345B">
        <w:rPr>
          <w:b/>
        </w:rPr>
        <w:t>eFt-ra</w:t>
      </w:r>
      <w:proofErr w:type="spellEnd"/>
      <w:r w:rsidRPr="0037345B">
        <w:rPr>
          <w:b/>
        </w:rPr>
        <w:t xml:space="preserve">. </w:t>
      </w:r>
    </w:p>
    <w:p w:rsidR="00F22FD3" w:rsidRPr="0037345B" w:rsidRDefault="00F22FD3" w:rsidP="000A337D">
      <w:pPr>
        <w:tabs>
          <w:tab w:val="num" w:pos="360"/>
        </w:tabs>
        <w:jc w:val="both"/>
        <w:rPr>
          <w:b/>
        </w:rPr>
      </w:pPr>
      <w:r w:rsidRPr="0037345B">
        <w:rPr>
          <w:b/>
        </w:rPr>
        <w:t>2016. évben összesen 129 hallgató nyert</w:t>
      </w:r>
      <w:r>
        <w:rPr>
          <w:b/>
        </w:rPr>
        <w:t>e</w:t>
      </w:r>
      <w:r w:rsidRPr="0037345B">
        <w:rPr>
          <w:b/>
        </w:rPr>
        <w:t xml:space="preserve"> el az ösztöndíjat, 126 fő az „</w:t>
      </w:r>
      <w:proofErr w:type="gramStart"/>
      <w:r w:rsidRPr="0037345B">
        <w:rPr>
          <w:b/>
        </w:rPr>
        <w:t>A</w:t>
      </w:r>
      <w:proofErr w:type="gramEnd"/>
      <w:r w:rsidRPr="0037345B">
        <w:rPr>
          <w:b/>
        </w:rPr>
        <w:t>” típusú</w:t>
      </w:r>
      <w:r>
        <w:rPr>
          <w:b/>
        </w:rPr>
        <w:t>,</w:t>
      </w:r>
      <w:r w:rsidRPr="0037345B">
        <w:rPr>
          <w:b/>
        </w:rPr>
        <w:t xml:space="preserve"> 3 fő a „B” típusú ösztöndíjat. </w:t>
      </w:r>
    </w:p>
    <w:p w:rsidR="00F22FD3" w:rsidRPr="00B85FAD" w:rsidRDefault="00F22FD3" w:rsidP="000A337D">
      <w:pPr>
        <w:tabs>
          <w:tab w:val="num" w:pos="360"/>
        </w:tabs>
        <w:jc w:val="both"/>
      </w:pPr>
      <w:r>
        <w:t>„</w:t>
      </w:r>
      <w:r w:rsidRPr="00B85FAD">
        <w:t>A” típusú pál</w:t>
      </w:r>
      <w:r>
        <w:t xml:space="preserve">yázatra nyújthatnak be kérelmet </w:t>
      </w:r>
      <w:r w:rsidRPr="00B85FAD">
        <w:t>a</w:t>
      </w:r>
      <w:r>
        <w:t>zon</w:t>
      </w:r>
      <w:r w:rsidRPr="00B85FAD">
        <w:t xml:space="preserve"> Kaposvár város illetékességi területén lakóhellyel rendelkező, hátrányos szociális helyzetű felsőoktatási hallgatók, akik felsőoktatási intézményben (felsőoktatási hallgatói jogviszony keretében) teljes idejű (nappali tagozatos), alapfokozatot és szakképzettséget eredményező alapképzésben, mesterfokozatot és szakképzettséget eredményező mesterképzésben, egységes, osztatlan képzésben vagy felsőfokú, illetve felsőoktatási szakképzésben folytatják tanulmányaikat. </w:t>
      </w:r>
    </w:p>
    <w:p w:rsidR="00F22FD3" w:rsidRPr="00B85FAD" w:rsidRDefault="00F22FD3" w:rsidP="000A337D">
      <w:pPr>
        <w:tabs>
          <w:tab w:val="num" w:pos="360"/>
        </w:tabs>
        <w:jc w:val="both"/>
      </w:pPr>
      <w:r w:rsidRPr="00B85FAD">
        <w:t>„</w:t>
      </w:r>
      <w:proofErr w:type="gramStart"/>
      <w:r w:rsidRPr="00B85FAD">
        <w:t>B” típusú pályázatra azok a Kaposvár város illetékességi területén lakóhellyel rendelkező, hátrányos szociális helyzetű fiatalok jelentkezhetnek, akik a 2016/2017. tanévben utolsó éves, érettségi előtt álló középiskolások, vagy felsőfokú diplomával nem rendelkező, felsőoktatási intézménybe még felvételt nem nyert érettségizettek és a 2017/2018. tanévtől kezdődően felsőoktatási intézmény keretében teljes idejű (nappali tagozatos) alapfokozatot és szakképzettséget eredményező alapképzésben, egységes, osztatlan képzésben, vagy felsőfokú szakképzésben kívánnak részt  venni.</w:t>
      </w:r>
      <w:proofErr w:type="gramEnd"/>
      <w:r w:rsidRPr="00B85FAD">
        <w:t xml:space="preserve"> </w:t>
      </w:r>
    </w:p>
    <w:p w:rsidR="00F22FD3" w:rsidRPr="00B85FAD" w:rsidRDefault="00F22FD3" w:rsidP="000A337D">
      <w:pPr>
        <w:tabs>
          <w:tab w:val="num" w:pos="360"/>
        </w:tabs>
        <w:jc w:val="both"/>
      </w:pPr>
      <w:r w:rsidRPr="00B85FAD">
        <w:t>A támogatás „</w:t>
      </w:r>
      <w:proofErr w:type="gramStart"/>
      <w:r w:rsidRPr="00B85FAD">
        <w:t>A</w:t>
      </w:r>
      <w:proofErr w:type="gramEnd"/>
      <w:r w:rsidRPr="00B85FAD">
        <w:t>” típusú pályázat elnyerése esetén 2 szemeszterre, míg „B” típusú pályázat esetén 6 szemeszterre szól.</w:t>
      </w:r>
    </w:p>
    <w:p w:rsidR="00F22FD3" w:rsidRPr="00607873" w:rsidRDefault="00F22FD3" w:rsidP="000A337D">
      <w:pPr>
        <w:tabs>
          <w:tab w:val="num" w:pos="360"/>
        </w:tabs>
        <w:jc w:val="both"/>
      </w:pPr>
    </w:p>
    <w:p w:rsidR="00F22FD3" w:rsidRDefault="00F22FD3" w:rsidP="000A337D">
      <w:pPr>
        <w:jc w:val="both"/>
      </w:pPr>
    </w:p>
    <w:p w:rsidR="00F22FD3" w:rsidRPr="00AA3F4E" w:rsidRDefault="00F22FD3" w:rsidP="000A337D">
      <w:pPr>
        <w:jc w:val="both"/>
        <w:rPr>
          <w:b/>
        </w:rPr>
      </w:pPr>
      <w:r w:rsidRPr="00AA3F4E">
        <w:rPr>
          <w:b/>
        </w:rPr>
        <w:t xml:space="preserve">K a p o s v á </w:t>
      </w:r>
      <w:proofErr w:type="gramStart"/>
      <w:r w:rsidRPr="00AA3F4E">
        <w:rPr>
          <w:b/>
        </w:rPr>
        <w:t>r ,</w:t>
      </w:r>
      <w:proofErr w:type="gramEnd"/>
      <w:r w:rsidRPr="00AA3F4E">
        <w:rPr>
          <w:b/>
        </w:rPr>
        <w:t xml:space="preserve"> 2017. február 09.</w:t>
      </w:r>
    </w:p>
    <w:p w:rsidR="00F22FD3" w:rsidRPr="00A95DCB" w:rsidRDefault="00F22FD3" w:rsidP="000A337D"/>
    <w:p w:rsidR="00F22FD3" w:rsidRDefault="00F22FD3" w:rsidP="000A337D">
      <w:r w:rsidRPr="00A95DCB">
        <w:tab/>
      </w:r>
      <w:r w:rsidRPr="00A95DCB">
        <w:tab/>
      </w:r>
      <w:r w:rsidRPr="00A95DCB">
        <w:tab/>
      </w:r>
      <w:r w:rsidRPr="00A95DCB">
        <w:tab/>
      </w:r>
      <w:r w:rsidRPr="00A95DCB">
        <w:tab/>
        <w:t>Tisztelettel:</w:t>
      </w:r>
    </w:p>
    <w:p w:rsidR="00F22FD3" w:rsidRPr="0007157E" w:rsidRDefault="00F22FD3" w:rsidP="000A337D">
      <w:pPr>
        <w:tabs>
          <w:tab w:val="center" w:pos="6804"/>
        </w:tabs>
      </w:pPr>
      <w:r>
        <w:tab/>
      </w:r>
      <w:r>
        <w:rPr>
          <w:b/>
        </w:rPr>
        <w:t>Sovány Tamás Tiborné</w:t>
      </w:r>
      <w:r>
        <w:br/>
      </w:r>
      <w:r>
        <w:tab/>
      </w:r>
      <w:r w:rsidRPr="0007157E">
        <w:rPr>
          <w:b/>
        </w:rPr>
        <w:t>Varga Anita</w:t>
      </w:r>
      <w:r>
        <w:br/>
      </w:r>
      <w:r>
        <w:tab/>
        <w:t>irodavezető</w:t>
      </w:r>
    </w:p>
    <w:p w:rsidR="00F22FD3" w:rsidRDefault="00F22FD3" w:rsidP="000A337D">
      <w:pPr>
        <w:ind w:left="-284"/>
      </w:pPr>
    </w:p>
    <w:p w:rsidR="00F22FD3" w:rsidRDefault="00F22FD3" w:rsidP="00F22FD3">
      <w:pPr>
        <w:spacing w:line="360" w:lineRule="auto"/>
        <w:ind w:left="-284"/>
      </w:pPr>
    </w:p>
    <w:p w:rsidR="00F22FD3" w:rsidRDefault="00F22FD3" w:rsidP="00F22FD3">
      <w:pPr>
        <w:spacing w:line="360" w:lineRule="auto"/>
        <w:ind w:left="-284"/>
      </w:pPr>
    </w:p>
    <w:p w:rsidR="00F22FD3" w:rsidRDefault="00F22FD3" w:rsidP="00F22FD3">
      <w:pPr>
        <w:spacing w:line="360" w:lineRule="auto"/>
        <w:ind w:left="-284"/>
      </w:pPr>
    </w:p>
    <w:p w:rsidR="00943809" w:rsidRDefault="00943809" w:rsidP="000D1C9F">
      <w:pPr>
        <w:pStyle w:val="Listaszerbekezds"/>
        <w:numPr>
          <w:ilvl w:val="0"/>
          <w:numId w:val="3"/>
        </w:numPr>
        <w:jc w:val="right"/>
        <w:rPr>
          <w:i/>
          <w:sz w:val="24"/>
          <w:szCs w:val="24"/>
        </w:rPr>
      </w:pPr>
      <w:r w:rsidRPr="00943809">
        <w:rPr>
          <w:i/>
          <w:sz w:val="24"/>
          <w:szCs w:val="24"/>
        </w:rPr>
        <w:lastRenderedPageBreak/>
        <w:t>melléklet</w:t>
      </w:r>
    </w:p>
    <w:p w:rsidR="00943809" w:rsidRPr="00BA63A7" w:rsidRDefault="00943809" w:rsidP="00943809">
      <w:pPr>
        <w:pStyle w:val="Listaszerbekezds"/>
        <w:ind w:left="720"/>
        <w:jc w:val="center"/>
        <w:rPr>
          <w:i/>
          <w:sz w:val="24"/>
          <w:szCs w:val="24"/>
        </w:rPr>
      </w:pPr>
    </w:p>
    <w:p w:rsidR="00943809" w:rsidRPr="00BA63A7" w:rsidRDefault="00943809" w:rsidP="00943809">
      <w:pPr>
        <w:jc w:val="center"/>
        <w:rPr>
          <w:b/>
        </w:rPr>
      </w:pPr>
      <w:r w:rsidRPr="00BA63A7">
        <w:rPr>
          <w:b/>
        </w:rPr>
        <w:t>149/1997. (IX.10.) Kormányrendelet 10. sz. melléklet szerinti értékelés</w:t>
      </w:r>
    </w:p>
    <w:p w:rsidR="00943809" w:rsidRPr="00BA63A7" w:rsidRDefault="00943809" w:rsidP="00943809">
      <w:pPr>
        <w:jc w:val="center"/>
        <w:rPr>
          <w:b/>
          <w:sz w:val="28"/>
          <w:szCs w:val="28"/>
        </w:rPr>
      </w:pPr>
    </w:p>
    <w:p w:rsidR="00943809" w:rsidRPr="00BA63A7" w:rsidRDefault="00943809" w:rsidP="00943809">
      <w:pPr>
        <w:pStyle w:val="Cmsor8"/>
        <w:jc w:val="center"/>
        <w:rPr>
          <w:b/>
          <w:i w:val="0"/>
          <w:sz w:val="28"/>
          <w:szCs w:val="28"/>
        </w:rPr>
      </w:pPr>
      <w:proofErr w:type="spellStart"/>
      <w:r w:rsidRPr="00BA63A7">
        <w:rPr>
          <w:b/>
          <w:i w:val="0"/>
          <w:sz w:val="28"/>
          <w:szCs w:val="28"/>
        </w:rPr>
        <w:t>SzocioNet</w:t>
      </w:r>
      <w:proofErr w:type="spellEnd"/>
      <w:r w:rsidRPr="00BA63A7">
        <w:rPr>
          <w:b/>
          <w:i w:val="0"/>
          <w:sz w:val="28"/>
          <w:szCs w:val="28"/>
        </w:rPr>
        <w:t xml:space="preserve"> Egyesített Szociális és Gyermekjóléti Intézmény</w:t>
      </w:r>
    </w:p>
    <w:p w:rsidR="00943809" w:rsidRPr="00BA63A7" w:rsidRDefault="00943809" w:rsidP="00943809">
      <w:pPr>
        <w:jc w:val="center"/>
        <w:rPr>
          <w:b/>
          <w:sz w:val="28"/>
          <w:szCs w:val="28"/>
        </w:rPr>
      </w:pPr>
      <w:proofErr w:type="spellStart"/>
      <w:r w:rsidRPr="00BA63A7">
        <w:rPr>
          <w:b/>
          <w:sz w:val="28"/>
          <w:szCs w:val="28"/>
        </w:rPr>
        <w:t>SzocioNet</w:t>
      </w:r>
      <w:proofErr w:type="spellEnd"/>
      <w:r w:rsidRPr="00BA63A7">
        <w:rPr>
          <w:b/>
          <w:sz w:val="28"/>
          <w:szCs w:val="28"/>
        </w:rPr>
        <w:t xml:space="preserve"> Családsegítő és Gyermekjóléti Központ</w:t>
      </w:r>
    </w:p>
    <w:p w:rsidR="00943809" w:rsidRPr="00BA63A7" w:rsidRDefault="00943809" w:rsidP="00943809">
      <w:pPr>
        <w:jc w:val="center"/>
        <w:rPr>
          <w:b/>
          <w:sz w:val="28"/>
          <w:szCs w:val="28"/>
        </w:rPr>
      </w:pPr>
      <w:r w:rsidRPr="00BA63A7">
        <w:rPr>
          <w:b/>
          <w:sz w:val="28"/>
          <w:szCs w:val="28"/>
        </w:rPr>
        <w:t>Gyermekjóléti Csoport</w:t>
      </w:r>
    </w:p>
    <w:p w:rsidR="00943809" w:rsidRPr="00BA63A7" w:rsidRDefault="00943809" w:rsidP="00943809">
      <w:pPr>
        <w:jc w:val="both"/>
        <w:rPr>
          <w:sz w:val="28"/>
          <w:szCs w:val="28"/>
        </w:rPr>
      </w:pPr>
    </w:p>
    <w:p w:rsidR="00943809" w:rsidRPr="0064495C" w:rsidRDefault="00943809" w:rsidP="00943809">
      <w:pPr>
        <w:jc w:val="both"/>
      </w:pPr>
    </w:p>
    <w:p w:rsidR="00662125" w:rsidRPr="00860612" w:rsidRDefault="00662125" w:rsidP="00662125">
      <w:pPr>
        <w:jc w:val="center"/>
        <w:rPr>
          <w:b/>
          <w:color w:val="000000"/>
          <w:u w:val="single"/>
        </w:rPr>
      </w:pPr>
      <w:r w:rsidRPr="00860612">
        <w:rPr>
          <w:b/>
          <w:color w:val="000000"/>
          <w:u w:val="single"/>
        </w:rPr>
        <w:t>JOGSZABÁLYI HÁTTÉR</w:t>
      </w:r>
    </w:p>
    <w:p w:rsidR="00662125" w:rsidRPr="00860612" w:rsidRDefault="00662125" w:rsidP="00662125">
      <w:pPr>
        <w:jc w:val="both"/>
        <w:rPr>
          <w:b/>
          <w:color w:val="000000"/>
        </w:rPr>
      </w:pPr>
    </w:p>
    <w:p w:rsidR="00662125" w:rsidRPr="00846516" w:rsidRDefault="00662125" w:rsidP="00662125">
      <w:pPr>
        <w:pStyle w:val="Cmsor1"/>
        <w:rPr>
          <w:b w:val="0"/>
          <w:i/>
        </w:rPr>
      </w:pPr>
      <w:r w:rsidRPr="00846516">
        <w:rPr>
          <w:b w:val="0"/>
        </w:rPr>
        <w:t xml:space="preserve">A </w:t>
      </w:r>
      <w:proofErr w:type="spellStart"/>
      <w:r w:rsidRPr="00846516">
        <w:rPr>
          <w:b w:val="0"/>
        </w:rPr>
        <w:t>SzocioNet</w:t>
      </w:r>
      <w:proofErr w:type="spellEnd"/>
      <w:r w:rsidRPr="00846516">
        <w:rPr>
          <w:b w:val="0"/>
        </w:rPr>
        <w:t xml:space="preserve"> Egyesített Szociális és Gyermekjóléti Intézmény </w:t>
      </w:r>
      <w:proofErr w:type="spellStart"/>
      <w:r w:rsidRPr="00846516">
        <w:rPr>
          <w:b w:val="0"/>
        </w:rPr>
        <w:t>SzocioNet</w:t>
      </w:r>
      <w:proofErr w:type="spellEnd"/>
      <w:r w:rsidRPr="00846516">
        <w:rPr>
          <w:b w:val="0"/>
        </w:rPr>
        <w:t xml:space="preserve"> Családsegítő és Gyermekjóléti Központ Gyermekjóléti Csoportja 2016.01.01-től a Kaposvári járás területén család- és gyermekjóléti központként látja el feladatait a gyermekek védelméről és a gyámügyi igazgatásról szóló </w:t>
      </w:r>
      <w:r w:rsidRPr="00846516">
        <w:rPr>
          <w:b w:val="0"/>
          <w:i/>
        </w:rPr>
        <w:t>1997. évi XXXI. tv</w:t>
      </w:r>
      <w:proofErr w:type="gramStart"/>
      <w:r w:rsidRPr="00846516">
        <w:rPr>
          <w:b w:val="0"/>
          <w:i/>
        </w:rPr>
        <w:t>.</w:t>
      </w:r>
      <w:r w:rsidRPr="00846516">
        <w:rPr>
          <w:b w:val="0"/>
        </w:rPr>
        <w:t>,</w:t>
      </w:r>
      <w:proofErr w:type="gramEnd"/>
      <w:r w:rsidRPr="00846516">
        <w:rPr>
          <w:b w:val="0"/>
        </w:rPr>
        <w:t xml:space="preserve"> illetve a személyes gondoskodást nyújtó gyermekjóléti, gyermekvédelmi intézmények, valamint személyek szakmai feladatairól és működésük feltételeiről szóló </w:t>
      </w:r>
      <w:r w:rsidRPr="00846516">
        <w:rPr>
          <w:b w:val="0"/>
          <w:i/>
        </w:rPr>
        <w:t>15/1998. (IV.30.) NM rendelete</w:t>
      </w:r>
      <w:r>
        <w:rPr>
          <w:b w:val="0"/>
          <w:i/>
        </w:rPr>
        <w:t xml:space="preserve"> </w:t>
      </w:r>
      <w:r w:rsidRPr="00F54932">
        <w:rPr>
          <w:b w:val="0"/>
        </w:rPr>
        <w:t>alapján</w:t>
      </w:r>
      <w:r w:rsidRPr="00846516">
        <w:rPr>
          <w:b w:val="0"/>
          <w:i/>
        </w:rPr>
        <w:t>.</w:t>
      </w:r>
    </w:p>
    <w:p w:rsidR="00662125" w:rsidRPr="00860612" w:rsidRDefault="00662125" w:rsidP="00662125">
      <w:pPr>
        <w:jc w:val="both"/>
        <w:rPr>
          <w:lang w:eastAsia="hu-HU"/>
        </w:rPr>
      </w:pPr>
    </w:p>
    <w:p w:rsidR="00662125" w:rsidRPr="00860612" w:rsidRDefault="00662125" w:rsidP="00662125">
      <w:pPr>
        <w:jc w:val="center"/>
        <w:rPr>
          <w:b/>
          <w:caps/>
          <w:u w:val="single"/>
          <w:lang w:eastAsia="hu-HU"/>
        </w:rPr>
      </w:pPr>
      <w:r w:rsidRPr="00860612">
        <w:rPr>
          <w:b/>
          <w:caps/>
          <w:u w:val="single"/>
          <w:lang w:eastAsia="hu-HU"/>
        </w:rPr>
        <w:t>Személyi feltételek</w:t>
      </w:r>
    </w:p>
    <w:p w:rsidR="00662125" w:rsidRPr="00860612" w:rsidRDefault="00662125" w:rsidP="00662125">
      <w:pPr>
        <w:jc w:val="both"/>
        <w:rPr>
          <w:b/>
          <w:smallCaps/>
          <w:lang w:eastAsia="hu-HU"/>
        </w:rPr>
      </w:pPr>
    </w:p>
    <w:p w:rsidR="00662125" w:rsidRPr="00860612" w:rsidRDefault="00662125" w:rsidP="00662125">
      <w:pPr>
        <w:jc w:val="both"/>
        <w:rPr>
          <w:b/>
          <w:smallCaps/>
          <w:lang w:eastAsia="hu-HU"/>
        </w:rPr>
      </w:pPr>
      <w:r w:rsidRPr="00860612">
        <w:rPr>
          <w:b/>
          <w:smallCaps/>
          <w:lang w:eastAsia="hu-HU"/>
        </w:rPr>
        <w:t>Létszám</w:t>
      </w:r>
    </w:p>
    <w:p w:rsidR="00662125" w:rsidRPr="00860612" w:rsidRDefault="00662125" w:rsidP="00662125">
      <w:pPr>
        <w:jc w:val="both"/>
        <w:rPr>
          <w:bCs/>
          <w:iCs/>
          <w:lang w:eastAsia="hu-HU"/>
        </w:rPr>
      </w:pPr>
      <w:r w:rsidRPr="00860612">
        <w:rPr>
          <w:lang w:eastAsia="hu-HU"/>
        </w:rPr>
        <w:t>Figyelembe véve a</w:t>
      </w:r>
      <w:r w:rsidRPr="00860612">
        <w:rPr>
          <w:i/>
          <w:lang w:eastAsia="hu-HU"/>
        </w:rPr>
        <w:t xml:space="preserve"> 15/1998. (IV.30.) NM rendelet 1. sz. mellékletét</w:t>
      </w:r>
      <w:r w:rsidRPr="00860612">
        <w:rPr>
          <w:lang w:eastAsia="hu-HU"/>
        </w:rPr>
        <w:t xml:space="preserve"> </w:t>
      </w:r>
      <w:r w:rsidRPr="00860612">
        <w:rPr>
          <w:bCs/>
          <w:iCs/>
          <w:lang w:eastAsia="hu-HU"/>
        </w:rPr>
        <w:t>a család-és gyermekjóléti központ feladatait ellátó Gyermekjóléti Csoport jogszabály által meghatározott létszáma 17 fő.</w:t>
      </w:r>
    </w:p>
    <w:p w:rsidR="00662125" w:rsidRPr="00860612" w:rsidRDefault="00662125" w:rsidP="00662125">
      <w:pPr>
        <w:jc w:val="both"/>
        <w:rPr>
          <w:smallCaps/>
          <w:lang w:eastAsia="hu-HU"/>
        </w:rPr>
      </w:pPr>
    </w:p>
    <w:p w:rsidR="00662125" w:rsidRPr="00860612" w:rsidRDefault="00662125" w:rsidP="00662125">
      <w:pPr>
        <w:jc w:val="both"/>
        <w:rPr>
          <w:lang w:eastAsia="hu-HU"/>
        </w:rPr>
      </w:pPr>
      <w:r w:rsidRPr="00860612">
        <w:rPr>
          <w:lang w:eastAsia="hu-HU"/>
        </w:rPr>
        <w:t xml:space="preserve">A </w:t>
      </w:r>
      <w:r>
        <w:rPr>
          <w:lang w:eastAsia="hu-HU"/>
        </w:rPr>
        <w:t xml:space="preserve">tényleges </w:t>
      </w:r>
      <w:r w:rsidRPr="00860612">
        <w:rPr>
          <w:lang w:eastAsia="hu-HU"/>
        </w:rPr>
        <w:t xml:space="preserve">szakmai létszám </w:t>
      </w:r>
      <w:r>
        <w:rPr>
          <w:lang w:eastAsia="hu-HU"/>
        </w:rPr>
        <w:t xml:space="preserve">összetétele </w:t>
      </w:r>
      <w:r w:rsidRPr="00860612">
        <w:rPr>
          <w:lang w:eastAsia="hu-HU"/>
        </w:rPr>
        <w:t>2016</w:t>
      </w:r>
      <w:r>
        <w:rPr>
          <w:lang w:eastAsia="hu-HU"/>
        </w:rPr>
        <w:t>. december 31-én a következő volt</w:t>
      </w:r>
      <w:r w:rsidRPr="00860612">
        <w:rPr>
          <w:lang w:eastAsia="hu-HU"/>
        </w:rPr>
        <w:t>:</w:t>
      </w:r>
    </w:p>
    <w:p w:rsidR="00662125" w:rsidRPr="00860612" w:rsidRDefault="00662125" w:rsidP="00662125">
      <w:pPr>
        <w:jc w:val="both"/>
        <w:rPr>
          <w:lang w:eastAsia="hu-HU"/>
        </w:rPr>
      </w:pPr>
      <w:r w:rsidRPr="00860612">
        <w:rPr>
          <w:lang w:eastAsia="hu-HU"/>
        </w:rPr>
        <w:t>1 fő csoportvezető,</w:t>
      </w:r>
    </w:p>
    <w:p w:rsidR="00662125" w:rsidRDefault="00662125" w:rsidP="00662125">
      <w:pPr>
        <w:jc w:val="both"/>
        <w:rPr>
          <w:lang w:eastAsia="hu-HU"/>
        </w:rPr>
      </w:pPr>
      <w:r>
        <w:rPr>
          <w:lang w:eastAsia="hu-HU"/>
        </w:rPr>
        <w:t>11</w:t>
      </w:r>
      <w:r w:rsidRPr="00860612">
        <w:rPr>
          <w:lang w:eastAsia="hu-HU"/>
        </w:rPr>
        <w:t>fő esetmenedzser</w:t>
      </w:r>
      <w:r>
        <w:rPr>
          <w:lang w:eastAsia="hu-HU"/>
        </w:rPr>
        <w:t>,</w:t>
      </w:r>
    </w:p>
    <w:p w:rsidR="00662125" w:rsidRPr="00860612" w:rsidRDefault="00662125" w:rsidP="00662125">
      <w:pPr>
        <w:jc w:val="both"/>
        <w:rPr>
          <w:lang w:eastAsia="hu-HU"/>
        </w:rPr>
      </w:pPr>
      <w:r w:rsidRPr="00860612">
        <w:rPr>
          <w:lang w:eastAsia="hu-HU"/>
        </w:rPr>
        <w:t>1 fő gyermekpszichológus (családkonzultációt is ellátó) heti 20 órában</w:t>
      </w:r>
      <w:r>
        <w:rPr>
          <w:lang w:eastAsia="hu-HU"/>
        </w:rPr>
        <w:t xml:space="preserve"> – 0,5 főként</w:t>
      </w:r>
      <w:r w:rsidRPr="00860612">
        <w:rPr>
          <w:lang w:eastAsia="hu-HU"/>
        </w:rPr>
        <w:t>,</w:t>
      </w:r>
    </w:p>
    <w:p w:rsidR="00662125" w:rsidRPr="00860612" w:rsidRDefault="00662125" w:rsidP="00662125">
      <w:pPr>
        <w:jc w:val="both"/>
        <w:rPr>
          <w:lang w:eastAsia="hu-HU"/>
        </w:rPr>
      </w:pPr>
      <w:r w:rsidRPr="00860612">
        <w:rPr>
          <w:lang w:eastAsia="hu-HU"/>
        </w:rPr>
        <w:t>1 fő jogász heti 20 órában</w:t>
      </w:r>
      <w:r>
        <w:rPr>
          <w:lang w:eastAsia="hu-HU"/>
        </w:rPr>
        <w:t xml:space="preserve"> – 0,5 főként</w:t>
      </w:r>
      <w:r w:rsidRPr="00860612">
        <w:rPr>
          <w:lang w:eastAsia="hu-HU"/>
        </w:rPr>
        <w:t>,</w:t>
      </w:r>
    </w:p>
    <w:p w:rsidR="00662125" w:rsidRPr="00860612" w:rsidRDefault="00662125" w:rsidP="00662125">
      <w:pPr>
        <w:jc w:val="both"/>
        <w:rPr>
          <w:lang w:eastAsia="hu-HU"/>
        </w:rPr>
      </w:pPr>
      <w:r w:rsidRPr="00860612">
        <w:rPr>
          <w:lang w:eastAsia="hu-HU"/>
        </w:rPr>
        <w:t>1 fő felnőtt pszichológus heti 10 órában</w:t>
      </w:r>
      <w:r>
        <w:rPr>
          <w:lang w:eastAsia="hu-HU"/>
        </w:rPr>
        <w:t xml:space="preserve"> – 0,25 főként</w:t>
      </w:r>
      <w:r w:rsidRPr="00860612">
        <w:rPr>
          <w:lang w:eastAsia="hu-HU"/>
        </w:rPr>
        <w:t>,</w:t>
      </w:r>
    </w:p>
    <w:p w:rsidR="00662125" w:rsidRPr="00860612" w:rsidRDefault="00662125" w:rsidP="00662125">
      <w:pPr>
        <w:jc w:val="both"/>
        <w:rPr>
          <w:lang w:eastAsia="hu-HU"/>
        </w:rPr>
      </w:pPr>
      <w:r w:rsidRPr="00860612">
        <w:rPr>
          <w:lang w:eastAsia="hu-HU"/>
        </w:rPr>
        <w:t>1 fő családkonzultációt ellátó pszichológus heti 10 órában</w:t>
      </w:r>
      <w:r>
        <w:rPr>
          <w:lang w:eastAsia="hu-HU"/>
        </w:rPr>
        <w:t xml:space="preserve"> – 0,25 főként,</w:t>
      </w:r>
    </w:p>
    <w:p w:rsidR="00662125" w:rsidRPr="00860612" w:rsidRDefault="00662125" w:rsidP="00662125">
      <w:pPr>
        <w:jc w:val="both"/>
        <w:rPr>
          <w:lang w:eastAsia="hu-HU"/>
        </w:rPr>
      </w:pPr>
      <w:r>
        <w:rPr>
          <w:lang w:eastAsia="hu-HU"/>
        </w:rPr>
        <w:t>1 fő tanácsadó művelődésszervező végzettséggel, aki a Szolgálatnál tevékenykedik,</w:t>
      </w:r>
    </w:p>
    <w:p w:rsidR="00662125" w:rsidRPr="00860612" w:rsidRDefault="00662125" w:rsidP="00662125">
      <w:pPr>
        <w:jc w:val="both"/>
        <w:rPr>
          <w:lang w:eastAsia="hu-HU"/>
        </w:rPr>
      </w:pPr>
    </w:p>
    <w:p w:rsidR="00662125" w:rsidRPr="00860612" w:rsidRDefault="00662125" w:rsidP="00662125">
      <w:pPr>
        <w:jc w:val="both"/>
        <w:rPr>
          <w:lang w:eastAsia="hu-HU"/>
        </w:rPr>
      </w:pPr>
      <w:r w:rsidRPr="00860612">
        <w:rPr>
          <w:lang w:eastAsia="hu-HU"/>
        </w:rPr>
        <w:t>Személy</w:t>
      </w:r>
      <w:r>
        <w:rPr>
          <w:lang w:eastAsia="hu-HU"/>
        </w:rPr>
        <w:t>i feltételek</w:t>
      </w:r>
      <w:r w:rsidRPr="00860612">
        <w:rPr>
          <w:lang w:eastAsia="hu-HU"/>
        </w:rPr>
        <w:t xml:space="preserve"> vonatkozásában a 2016-os év során is több változás történt (munkatárs</w:t>
      </w:r>
      <w:r>
        <w:rPr>
          <w:lang w:eastAsia="hu-HU"/>
        </w:rPr>
        <w:t>ak</w:t>
      </w:r>
      <w:r w:rsidRPr="00860612">
        <w:rPr>
          <w:lang w:eastAsia="hu-HU"/>
        </w:rPr>
        <w:t xml:space="preserve"> távozása, új munkatárs</w:t>
      </w:r>
      <w:r>
        <w:rPr>
          <w:lang w:eastAsia="hu-HU"/>
        </w:rPr>
        <w:t>ak</w:t>
      </w:r>
      <w:r w:rsidRPr="00860612">
        <w:rPr>
          <w:lang w:eastAsia="hu-HU"/>
        </w:rPr>
        <w:t xml:space="preserve"> érkezése, </w:t>
      </w:r>
      <w:r>
        <w:rPr>
          <w:lang w:eastAsia="hu-HU"/>
        </w:rPr>
        <w:t xml:space="preserve">munkatárs </w:t>
      </w:r>
      <w:r w:rsidRPr="00860612">
        <w:rPr>
          <w:lang w:eastAsia="hu-HU"/>
        </w:rPr>
        <w:t>gyermekvállalás</w:t>
      </w:r>
      <w:r>
        <w:rPr>
          <w:lang w:eastAsia="hu-HU"/>
        </w:rPr>
        <w:t>a</w:t>
      </w:r>
      <w:r w:rsidRPr="00860612">
        <w:rPr>
          <w:lang w:eastAsia="hu-HU"/>
        </w:rPr>
        <w:t>,</w:t>
      </w:r>
      <w:r>
        <w:rPr>
          <w:lang w:eastAsia="hu-HU"/>
        </w:rPr>
        <w:t xml:space="preserve"> más csoportban történő feladat</w:t>
      </w:r>
      <w:r w:rsidRPr="00860612">
        <w:rPr>
          <w:lang w:eastAsia="hu-HU"/>
        </w:rPr>
        <w:t>ellátás</w:t>
      </w:r>
      <w:r>
        <w:rPr>
          <w:lang w:eastAsia="hu-HU"/>
        </w:rPr>
        <w:t xml:space="preserve"> stb.). </w:t>
      </w:r>
      <w:proofErr w:type="gramStart"/>
      <w:r w:rsidRPr="00860612">
        <w:rPr>
          <w:lang w:eastAsia="hu-HU"/>
        </w:rPr>
        <w:t>A</w:t>
      </w:r>
      <w:proofErr w:type="gramEnd"/>
      <w:r w:rsidRPr="00860612">
        <w:rPr>
          <w:lang w:eastAsia="hu-HU"/>
        </w:rPr>
        <w:t xml:space="preserve"> teljes év során </w:t>
      </w:r>
      <w:r>
        <w:rPr>
          <w:lang w:eastAsia="hu-HU"/>
        </w:rPr>
        <w:t xml:space="preserve">végig 17 fő alatti létszámmal </w:t>
      </w:r>
      <w:r w:rsidRPr="00860612">
        <w:rPr>
          <w:lang w:eastAsia="hu-HU"/>
        </w:rPr>
        <w:t>végezte munkáját a Csoport, ennek ellenére a feladatellátás folyamatos volt.</w:t>
      </w:r>
    </w:p>
    <w:p w:rsidR="00662125" w:rsidRPr="00860612" w:rsidRDefault="00662125" w:rsidP="00662125">
      <w:pPr>
        <w:jc w:val="both"/>
        <w:rPr>
          <w:lang w:eastAsia="hu-HU"/>
        </w:rPr>
      </w:pPr>
      <w:r w:rsidRPr="00860612">
        <w:rPr>
          <w:lang w:eastAsia="hu-HU"/>
        </w:rPr>
        <w:t>Az esetmenedzserek közül 5 munkatárs Kaposváros város területén látta el azokat az eseteket, amelyek vonatkozásában a hatóságok eljárást kezdeményeztek, illetve amelyek vonatkozásában a hatóságok határozatot hoztak.</w:t>
      </w:r>
    </w:p>
    <w:p w:rsidR="00662125" w:rsidRPr="00860612" w:rsidRDefault="00662125" w:rsidP="00662125">
      <w:pPr>
        <w:jc w:val="both"/>
        <w:rPr>
          <w:lang w:eastAsia="hu-HU"/>
        </w:rPr>
      </w:pPr>
      <w:r w:rsidRPr="00860612">
        <w:rPr>
          <w:lang w:eastAsia="hu-HU"/>
        </w:rPr>
        <w:t xml:space="preserve">A további </w:t>
      </w:r>
      <w:r>
        <w:rPr>
          <w:lang w:eastAsia="hu-HU"/>
        </w:rPr>
        <w:t>6</w:t>
      </w:r>
      <w:r w:rsidRPr="00860612">
        <w:rPr>
          <w:lang w:eastAsia="hu-HU"/>
        </w:rPr>
        <w:t xml:space="preserve"> esetmenedzser a Kaposvári </w:t>
      </w:r>
      <w:r>
        <w:rPr>
          <w:lang w:eastAsia="hu-HU"/>
        </w:rPr>
        <w:t>j</w:t>
      </w:r>
      <w:r w:rsidRPr="00860612">
        <w:rPr>
          <w:lang w:eastAsia="hu-HU"/>
        </w:rPr>
        <w:t>áráshoz tartozó, összesen 77 településen látta el a fentiekben már leírt eseteket.</w:t>
      </w:r>
    </w:p>
    <w:p w:rsidR="00662125" w:rsidRPr="00860612" w:rsidRDefault="00662125" w:rsidP="00662125">
      <w:pPr>
        <w:jc w:val="both"/>
        <w:rPr>
          <w:b/>
          <w:lang w:eastAsia="hu-HU"/>
        </w:rPr>
      </w:pPr>
    </w:p>
    <w:p w:rsidR="00662125" w:rsidRPr="00860612" w:rsidRDefault="00662125" w:rsidP="00662125">
      <w:pPr>
        <w:jc w:val="both"/>
        <w:rPr>
          <w:b/>
          <w:smallCaps/>
          <w:lang w:eastAsia="hu-HU"/>
        </w:rPr>
      </w:pPr>
      <w:r w:rsidRPr="00860612">
        <w:rPr>
          <w:b/>
          <w:smallCaps/>
          <w:lang w:eastAsia="hu-HU"/>
        </w:rPr>
        <w:t>Képesítés</w:t>
      </w:r>
    </w:p>
    <w:p w:rsidR="00662125" w:rsidRPr="00860612" w:rsidRDefault="00662125" w:rsidP="00662125">
      <w:pPr>
        <w:jc w:val="both"/>
        <w:rPr>
          <w:lang w:eastAsia="hu-HU"/>
        </w:rPr>
      </w:pPr>
      <w:r w:rsidRPr="00860612">
        <w:rPr>
          <w:lang w:eastAsia="hu-HU"/>
        </w:rPr>
        <w:t xml:space="preserve">A szakmai feladatot ellátó munkatársak végzettsége megfelel a személyes gondoskodást nyújtó gyermekjóléti, gyermekvédelmi intézmények, valamint személyek szakmai feladatairól </w:t>
      </w:r>
      <w:r w:rsidRPr="00860612">
        <w:rPr>
          <w:lang w:eastAsia="hu-HU"/>
        </w:rPr>
        <w:lastRenderedPageBreak/>
        <w:t xml:space="preserve">és működésük feltételeiről szóló </w:t>
      </w:r>
      <w:r w:rsidRPr="00860612">
        <w:rPr>
          <w:i/>
          <w:lang w:eastAsia="hu-HU"/>
        </w:rPr>
        <w:t>15/1998. (IV.30.) NM rendelet 2. számú</w:t>
      </w:r>
      <w:r w:rsidRPr="00860612">
        <w:rPr>
          <w:lang w:eastAsia="hu-HU"/>
        </w:rPr>
        <w:t xml:space="preserve"> </w:t>
      </w:r>
      <w:r w:rsidRPr="00860612">
        <w:rPr>
          <w:i/>
          <w:lang w:eastAsia="hu-HU"/>
        </w:rPr>
        <w:t>mellékletében</w:t>
      </w:r>
      <w:r w:rsidRPr="00860612">
        <w:rPr>
          <w:lang w:eastAsia="hu-HU"/>
        </w:rPr>
        <w:t xml:space="preserve"> jelölt képesítési előírásoknak. </w:t>
      </w:r>
    </w:p>
    <w:p w:rsidR="00662125" w:rsidRPr="00860612" w:rsidRDefault="00662125" w:rsidP="00662125">
      <w:pPr>
        <w:jc w:val="both"/>
        <w:rPr>
          <w:lang w:eastAsia="hu-HU"/>
        </w:rPr>
      </w:pPr>
    </w:p>
    <w:p w:rsidR="00662125" w:rsidRPr="00860612" w:rsidRDefault="00662125" w:rsidP="00662125">
      <w:pPr>
        <w:widowControl w:val="0"/>
        <w:autoSpaceDE w:val="0"/>
        <w:autoSpaceDN w:val="0"/>
        <w:adjustRightInd w:val="0"/>
        <w:jc w:val="both"/>
        <w:rPr>
          <w:smallCaps/>
          <w:lang w:eastAsia="hu-HU"/>
        </w:rPr>
      </w:pPr>
      <w:r w:rsidRPr="00860612">
        <w:rPr>
          <w:b/>
          <w:bCs/>
          <w:smallCaps/>
          <w:lang w:eastAsia="hu-HU"/>
        </w:rPr>
        <w:t>Továbbképzés</w:t>
      </w:r>
    </w:p>
    <w:p w:rsidR="00662125" w:rsidRPr="00860612" w:rsidRDefault="00662125" w:rsidP="00662125">
      <w:pPr>
        <w:autoSpaceDE w:val="0"/>
        <w:autoSpaceDN w:val="0"/>
        <w:adjustRightInd w:val="0"/>
        <w:jc w:val="both"/>
        <w:outlineLvl w:val="6"/>
        <w:rPr>
          <w:lang w:eastAsia="hu-HU"/>
        </w:rPr>
      </w:pPr>
      <w:r w:rsidRPr="00860612">
        <w:rPr>
          <w:lang w:eastAsia="hu-HU"/>
        </w:rPr>
        <w:t xml:space="preserve">A személyes gondoskodást végző személyek továbbképzéséről és a szociális szakvizsgáról szóló </w:t>
      </w:r>
      <w:r w:rsidRPr="00860612">
        <w:rPr>
          <w:i/>
          <w:lang w:eastAsia="hu-HU"/>
        </w:rPr>
        <w:t xml:space="preserve">9/2000. (VIII.4.) </w:t>
      </w:r>
      <w:proofErr w:type="spellStart"/>
      <w:r w:rsidRPr="00860612">
        <w:rPr>
          <w:i/>
          <w:lang w:eastAsia="hu-HU"/>
        </w:rPr>
        <w:t>SzCsM</w:t>
      </w:r>
      <w:proofErr w:type="spellEnd"/>
      <w:r w:rsidRPr="00860612">
        <w:rPr>
          <w:i/>
          <w:lang w:eastAsia="hu-HU"/>
        </w:rPr>
        <w:t xml:space="preserve"> rendeletnek</w:t>
      </w:r>
      <w:r w:rsidRPr="00860612">
        <w:rPr>
          <w:lang w:eastAsia="hu-HU"/>
        </w:rPr>
        <w:t xml:space="preserve"> megfelelően a humán erőforrás szakmai fejlődésének érdekében a </w:t>
      </w:r>
      <w:r>
        <w:rPr>
          <w:lang w:eastAsia="hu-HU"/>
        </w:rPr>
        <w:t>Csoport</w:t>
      </w:r>
      <w:r w:rsidRPr="00860612">
        <w:rPr>
          <w:lang w:eastAsia="hu-HU"/>
        </w:rPr>
        <w:t xml:space="preserve"> munkatársai folyamatosan továbbképzéseken vesznek részt. A jogszabály szerinti kapcsolattartási ügyelet biztosításához mediátori képesítéssel rendelkező munkatárs is rendelkezésre áll a szakmai állományban. </w:t>
      </w:r>
    </w:p>
    <w:p w:rsidR="00662125" w:rsidRDefault="00662125" w:rsidP="00662125">
      <w:pPr>
        <w:jc w:val="center"/>
        <w:rPr>
          <w:b/>
          <w:caps/>
          <w:u w:val="single"/>
          <w:lang w:eastAsia="hu-HU"/>
        </w:rPr>
      </w:pPr>
    </w:p>
    <w:p w:rsidR="00662125" w:rsidRPr="00860612" w:rsidRDefault="00662125" w:rsidP="00662125">
      <w:pPr>
        <w:jc w:val="center"/>
        <w:rPr>
          <w:b/>
          <w:caps/>
          <w:color w:val="FF0000"/>
          <w:u w:val="single"/>
          <w:lang w:eastAsia="hu-HU"/>
        </w:rPr>
      </w:pPr>
      <w:r w:rsidRPr="00F339C0">
        <w:rPr>
          <w:b/>
          <w:caps/>
          <w:u w:val="single"/>
          <w:lang w:eastAsia="hu-HU"/>
        </w:rPr>
        <w:t>Tárgyi feltételek</w:t>
      </w:r>
      <w:r w:rsidRPr="00860612">
        <w:rPr>
          <w:b/>
          <w:caps/>
          <w:u w:val="single"/>
          <w:lang w:eastAsia="hu-HU"/>
        </w:rPr>
        <w:t xml:space="preserve"> </w:t>
      </w:r>
    </w:p>
    <w:p w:rsidR="00662125" w:rsidRPr="00860612" w:rsidRDefault="00662125" w:rsidP="00662125">
      <w:pPr>
        <w:jc w:val="both"/>
        <w:rPr>
          <w:lang w:eastAsia="hu-HU"/>
        </w:rPr>
      </w:pPr>
    </w:p>
    <w:p w:rsidR="00662125" w:rsidRPr="00860612" w:rsidRDefault="00662125" w:rsidP="00662125">
      <w:pPr>
        <w:ind w:right="150"/>
        <w:jc w:val="both"/>
        <w:rPr>
          <w:color w:val="000000"/>
          <w:lang w:eastAsia="hu-HU"/>
        </w:rPr>
      </w:pPr>
      <w:r w:rsidRPr="00860612">
        <w:rPr>
          <w:color w:val="000000"/>
          <w:lang w:eastAsia="hu-HU"/>
        </w:rPr>
        <w:t xml:space="preserve">Tárgyi feltételek vonatkozásában jelentős változás </w:t>
      </w:r>
      <w:r>
        <w:rPr>
          <w:color w:val="000000"/>
          <w:lang w:eastAsia="hu-HU"/>
        </w:rPr>
        <w:t xml:space="preserve">nem </w:t>
      </w:r>
      <w:r w:rsidRPr="00860612">
        <w:rPr>
          <w:color w:val="000000"/>
          <w:lang w:eastAsia="hu-HU"/>
        </w:rPr>
        <w:t>történt a 201</w:t>
      </w:r>
      <w:r>
        <w:rPr>
          <w:color w:val="000000"/>
          <w:lang w:eastAsia="hu-HU"/>
        </w:rPr>
        <w:t>6</w:t>
      </w:r>
      <w:r w:rsidRPr="00860612">
        <w:rPr>
          <w:color w:val="000000"/>
          <w:lang w:eastAsia="hu-HU"/>
        </w:rPr>
        <w:t>-</w:t>
      </w:r>
      <w:r>
        <w:rPr>
          <w:color w:val="000000"/>
          <w:lang w:eastAsia="hu-HU"/>
        </w:rPr>
        <w:t>o</w:t>
      </w:r>
      <w:r w:rsidRPr="00860612">
        <w:rPr>
          <w:color w:val="000000"/>
          <w:lang w:eastAsia="hu-HU"/>
        </w:rPr>
        <w:t xml:space="preserve">s év folyamán. </w:t>
      </w:r>
    </w:p>
    <w:p w:rsidR="00662125" w:rsidRPr="00860612" w:rsidRDefault="00662125" w:rsidP="00662125">
      <w:pPr>
        <w:ind w:right="150"/>
        <w:jc w:val="both"/>
        <w:rPr>
          <w:color w:val="000000"/>
          <w:lang w:eastAsia="hu-HU"/>
        </w:rPr>
      </w:pPr>
      <w:r w:rsidRPr="00860612">
        <w:rPr>
          <w:color w:val="000000"/>
          <w:lang w:eastAsia="hu-HU"/>
        </w:rPr>
        <w:t xml:space="preserve">Az épület háromszintes, akadálymentesített megközelítése is jól kialakított. </w:t>
      </w:r>
    </w:p>
    <w:p w:rsidR="00662125" w:rsidRPr="00860612" w:rsidRDefault="00662125" w:rsidP="00662125">
      <w:pPr>
        <w:ind w:right="150"/>
        <w:jc w:val="both"/>
        <w:rPr>
          <w:color w:val="000000"/>
          <w:lang w:eastAsia="hu-HU"/>
        </w:rPr>
      </w:pPr>
      <w:r w:rsidRPr="00860612">
        <w:rPr>
          <w:color w:val="000000"/>
          <w:lang w:eastAsia="hu-HU"/>
        </w:rPr>
        <w:t xml:space="preserve">A Gyermekjóléti Csoport – a </w:t>
      </w:r>
      <w:r>
        <w:rPr>
          <w:color w:val="000000"/>
          <w:lang w:eastAsia="hu-HU"/>
        </w:rPr>
        <w:t>feladat</w:t>
      </w:r>
      <w:r w:rsidRPr="00860612">
        <w:rPr>
          <w:color w:val="000000"/>
          <w:lang w:eastAsia="hu-HU"/>
        </w:rPr>
        <w:t xml:space="preserve">növekedést követően – 2016 elején - a harmadik szintre költözött, ahol nagyobb méretű munkatársi szoba kialakítására nyílt lehetőség. A helyiség a szakmai tevékenységhez szükséges irodabútorokkal (íróasztalok, székek, polcok), zárható iratszekrénnyel, kommunikációs és informatikai felszereléssel ellátott. A munkatársak által használt két interjú szoba továbbra is a második szinten található. </w:t>
      </w:r>
    </w:p>
    <w:p w:rsidR="00662125" w:rsidRPr="00860612" w:rsidRDefault="00662125" w:rsidP="00662125">
      <w:pPr>
        <w:ind w:right="150"/>
        <w:jc w:val="both"/>
        <w:rPr>
          <w:color w:val="000000"/>
          <w:lang w:eastAsia="hu-HU"/>
        </w:rPr>
      </w:pPr>
      <w:r w:rsidRPr="00860612">
        <w:rPr>
          <w:color w:val="000000"/>
          <w:lang w:eastAsia="hu-HU"/>
        </w:rPr>
        <w:t>A harmadik szinten konyha és étkező, valamint külön női és férfi mellékhelyiség is található.</w:t>
      </w:r>
    </w:p>
    <w:p w:rsidR="00662125" w:rsidRPr="00860612" w:rsidRDefault="00662125" w:rsidP="00662125">
      <w:pPr>
        <w:ind w:right="150"/>
        <w:jc w:val="both"/>
        <w:rPr>
          <w:color w:val="000000"/>
          <w:lang w:eastAsia="hu-HU"/>
        </w:rPr>
      </w:pPr>
      <w:r w:rsidRPr="00860612">
        <w:rPr>
          <w:color w:val="000000"/>
          <w:lang w:eastAsia="hu-HU"/>
        </w:rPr>
        <w:t xml:space="preserve">Biztosított a nyomtató, fénymásoló, iratmegsemmisítő, illetve fax. </w:t>
      </w:r>
    </w:p>
    <w:p w:rsidR="00662125" w:rsidRPr="00860612" w:rsidRDefault="00662125" w:rsidP="00662125">
      <w:pPr>
        <w:ind w:right="150"/>
        <w:jc w:val="both"/>
        <w:rPr>
          <w:color w:val="000000"/>
          <w:lang w:eastAsia="hu-HU"/>
        </w:rPr>
      </w:pPr>
      <w:r w:rsidRPr="00860612">
        <w:rPr>
          <w:color w:val="000000"/>
          <w:lang w:eastAsia="hu-HU"/>
        </w:rPr>
        <w:t>Az intézményben megfelelően rendszerezett és zárt irattár</w:t>
      </w:r>
      <w:r>
        <w:rPr>
          <w:color w:val="000000"/>
          <w:lang w:eastAsia="hu-HU"/>
        </w:rPr>
        <w:t xml:space="preserve"> áll rendelkezésre</w:t>
      </w:r>
      <w:r w:rsidRPr="00860612">
        <w:rPr>
          <w:color w:val="000000"/>
          <w:lang w:eastAsia="hu-HU"/>
        </w:rPr>
        <w:t>.</w:t>
      </w:r>
    </w:p>
    <w:p w:rsidR="00662125" w:rsidRPr="00860612" w:rsidRDefault="00662125" w:rsidP="00662125">
      <w:pPr>
        <w:jc w:val="both"/>
        <w:rPr>
          <w:lang w:eastAsia="hu-HU"/>
        </w:rPr>
      </w:pPr>
      <w:r w:rsidRPr="00860612">
        <w:rPr>
          <w:lang w:eastAsia="hu-HU"/>
        </w:rPr>
        <w:t xml:space="preserve">A szükséges irodaszerek, nyomtatványok az év során folyamatosan szintén biztosítottak voltak. </w:t>
      </w:r>
    </w:p>
    <w:p w:rsidR="00662125" w:rsidRPr="00860612" w:rsidRDefault="00662125" w:rsidP="00662125">
      <w:pPr>
        <w:jc w:val="both"/>
        <w:rPr>
          <w:lang w:eastAsia="hu-HU"/>
        </w:rPr>
      </w:pPr>
      <w:r w:rsidRPr="00860612">
        <w:rPr>
          <w:lang w:eastAsia="hu-HU"/>
        </w:rPr>
        <w:t xml:space="preserve">Egyedüli problémát a 2016-os évben - a Gyermekjóléti Csoport ellátási területének teljes Kaposvári </w:t>
      </w:r>
      <w:r>
        <w:rPr>
          <w:lang w:eastAsia="hu-HU"/>
        </w:rPr>
        <w:t>j</w:t>
      </w:r>
      <w:r w:rsidRPr="00860612">
        <w:rPr>
          <w:lang w:eastAsia="hu-HU"/>
        </w:rPr>
        <w:t>árásra kiterjesztése miatt - a személygépkocsi használat okozta. Intézményünk egy céges személygépkocsival rendelkezik, mely a járásban történő munkavégzéshez nem bizonyult elegendőnek. A probléma megoldása érdekében a munkatársak saját személygépkocsit is használtak a munkavégzés során</w:t>
      </w:r>
      <w:r>
        <w:rPr>
          <w:lang w:eastAsia="hu-HU"/>
        </w:rPr>
        <w:t xml:space="preserve"> munkáltatói engedéllyel</w:t>
      </w:r>
      <w:r w:rsidRPr="00860612">
        <w:rPr>
          <w:lang w:eastAsia="hu-HU"/>
        </w:rPr>
        <w:t xml:space="preserve">, melynek üzemanyag-költségét az Intézmény a dolgozóknak megtérítette. </w:t>
      </w:r>
    </w:p>
    <w:p w:rsidR="00662125" w:rsidRPr="00860612" w:rsidRDefault="00662125" w:rsidP="00662125">
      <w:pPr>
        <w:jc w:val="both"/>
        <w:rPr>
          <w:b/>
          <w:bCs/>
          <w:smallCaps/>
          <w:lang w:eastAsia="hu-HU"/>
        </w:rPr>
      </w:pPr>
    </w:p>
    <w:p w:rsidR="00662125" w:rsidRPr="00860612" w:rsidRDefault="00662125" w:rsidP="00662125">
      <w:pPr>
        <w:jc w:val="both"/>
        <w:rPr>
          <w:b/>
          <w:bCs/>
          <w:smallCaps/>
          <w:lang w:eastAsia="hu-HU"/>
        </w:rPr>
      </w:pPr>
    </w:p>
    <w:p w:rsidR="00662125" w:rsidRPr="00860612" w:rsidRDefault="00662125" w:rsidP="00662125">
      <w:pPr>
        <w:jc w:val="center"/>
        <w:rPr>
          <w:b/>
          <w:bCs/>
          <w:caps/>
          <w:u w:val="single"/>
          <w:lang w:eastAsia="hu-HU"/>
        </w:rPr>
      </w:pPr>
      <w:r w:rsidRPr="00860612">
        <w:rPr>
          <w:b/>
          <w:bCs/>
          <w:caps/>
          <w:u w:val="single"/>
          <w:lang w:eastAsia="hu-HU"/>
        </w:rPr>
        <w:t>Szakmai tevékenység</w:t>
      </w:r>
    </w:p>
    <w:p w:rsidR="00662125" w:rsidRPr="00860612" w:rsidRDefault="00662125" w:rsidP="00662125">
      <w:pPr>
        <w:jc w:val="both"/>
        <w:rPr>
          <w:b/>
          <w:bCs/>
          <w:color w:val="000000"/>
        </w:rPr>
      </w:pPr>
    </w:p>
    <w:p w:rsidR="00662125" w:rsidRPr="00860612" w:rsidRDefault="00662125" w:rsidP="00662125">
      <w:pPr>
        <w:jc w:val="both"/>
        <w:rPr>
          <w:bCs/>
          <w:color w:val="000000"/>
        </w:rPr>
      </w:pPr>
      <w:r w:rsidRPr="00860612">
        <w:rPr>
          <w:bCs/>
          <w:color w:val="000000"/>
        </w:rPr>
        <w:t>A Gyermekjóléti Csoport szakmai tevékenysége 2016 januárjától nagymértékben változott.</w:t>
      </w:r>
    </w:p>
    <w:p w:rsidR="00662125" w:rsidRPr="00860612" w:rsidRDefault="00662125" w:rsidP="00662125">
      <w:pPr>
        <w:jc w:val="both"/>
        <w:rPr>
          <w:bCs/>
          <w:color w:val="000000"/>
        </w:rPr>
      </w:pPr>
      <w:r w:rsidRPr="00860612">
        <w:rPr>
          <w:bCs/>
          <w:color w:val="000000"/>
        </w:rPr>
        <w:t>Mint család-</w:t>
      </w:r>
      <w:r>
        <w:rPr>
          <w:bCs/>
          <w:color w:val="000000"/>
        </w:rPr>
        <w:t xml:space="preserve"> </w:t>
      </w:r>
      <w:r w:rsidRPr="00860612">
        <w:rPr>
          <w:bCs/>
          <w:color w:val="000000"/>
        </w:rPr>
        <w:t>és gyermekjóléti központ olyan eseteket látott el, melyek vonatkozásában hatósági eljárás indult, hatósági intézkedés történt: védelembe vétel, nevelésbe vétel, nevelésbe vétel megszüntetése, ideiglenes hatályú elhelyezés, családba fogadás, családba fogadás megszüntetése, gondnokság alá helyezés, gondnokság alá helyezés felülvizsgálata.</w:t>
      </w:r>
    </w:p>
    <w:p w:rsidR="00662125" w:rsidRPr="00860612" w:rsidRDefault="00662125" w:rsidP="00662125">
      <w:pPr>
        <w:jc w:val="both"/>
        <w:rPr>
          <w:bCs/>
          <w:color w:val="000000"/>
        </w:rPr>
      </w:pPr>
      <w:r w:rsidRPr="00860612">
        <w:rPr>
          <w:bCs/>
          <w:color w:val="000000"/>
        </w:rPr>
        <w:t xml:space="preserve">Ezen tevékenységeket a Gyermekjóléti Csoport esetmenedzserei a Kaposvári </w:t>
      </w:r>
      <w:r>
        <w:rPr>
          <w:bCs/>
          <w:color w:val="000000"/>
        </w:rPr>
        <w:t>j</w:t>
      </w:r>
      <w:r w:rsidRPr="00860612">
        <w:rPr>
          <w:bCs/>
          <w:color w:val="000000"/>
        </w:rPr>
        <w:t>árás egész területén, összesen 78 településen végezték.</w:t>
      </w:r>
    </w:p>
    <w:p w:rsidR="00662125" w:rsidRPr="00860612" w:rsidRDefault="00662125" w:rsidP="00662125">
      <w:pPr>
        <w:jc w:val="both"/>
        <w:rPr>
          <w:b/>
          <w:bCs/>
          <w:color w:val="000000"/>
        </w:rPr>
      </w:pPr>
    </w:p>
    <w:p w:rsidR="00662125" w:rsidRPr="00860612" w:rsidRDefault="00662125" w:rsidP="00662125">
      <w:pPr>
        <w:jc w:val="both"/>
        <w:rPr>
          <w:b/>
          <w:bCs/>
          <w:smallCaps/>
          <w:color w:val="000000"/>
        </w:rPr>
      </w:pPr>
      <w:r w:rsidRPr="00860612">
        <w:rPr>
          <w:b/>
          <w:bCs/>
          <w:smallCaps/>
          <w:color w:val="000000"/>
        </w:rPr>
        <w:t>Együttműködés</w:t>
      </w:r>
    </w:p>
    <w:p w:rsidR="00662125" w:rsidRPr="00860612" w:rsidRDefault="00662125" w:rsidP="00662125">
      <w:pPr>
        <w:jc w:val="both"/>
        <w:rPr>
          <w:bCs/>
          <w:color w:val="000000"/>
        </w:rPr>
      </w:pPr>
      <w:r w:rsidRPr="00860612">
        <w:rPr>
          <w:bCs/>
          <w:color w:val="000000"/>
        </w:rPr>
        <w:t>A Gyermekjóléti Csoport – mint család-</w:t>
      </w:r>
      <w:r>
        <w:rPr>
          <w:bCs/>
          <w:color w:val="000000"/>
        </w:rPr>
        <w:t xml:space="preserve"> </w:t>
      </w:r>
      <w:r w:rsidRPr="00860612">
        <w:rPr>
          <w:bCs/>
          <w:color w:val="000000"/>
        </w:rPr>
        <w:t xml:space="preserve">és gyermekjóléti központ </w:t>
      </w:r>
      <w:r>
        <w:rPr>
          <w:bCs/>
          <w:color w:val="000000"/>
        </w:rPr>
        <w:t xml:space="preserve">- </w:t>
      </w:r>
      <w:r w:rsidRPr="00860612">
        <w:rPr>
          <w:bCs/>
          <w:color w:val="000000"/>
        </w:rPr>
        <w:t>a járás területén 8 család- és gyermekjóléti szolgálattal működik együtt:</w:t>
      </w:r>
    </w:p>
    <w:p w:rsidR="00662125" w:rsidRPr="00860612" w:rsidRDefault="00662125" w:rsidP="000D1C9F">
      <w:pPr>
        <w:numPr>
          <w:ilvl w:val="0"/>
          <w:numId w:val="15"/>
        </w:numPr>
        <w:jc w:val="both"/>
        <w:rPr>
          <w:bCs/>
          <w:color w:val="000000"/>
        </w:rPr>
      </w:pPr>
      <w:proofErr w:type="spellStart"/>
      <w:r w:rsidRPr="00860612">
        <w:rPr>
          <w:bCs/>
          <w:color w:val="000000"/>
        </w:rPr>
        <w:t>SzocioNet</w:t>
      </w:r>
      <w:proofErr w:type="spellEnd"/>
      <w:r w:rsidRPr="00860612">
        <w:rPr>
          <w:bCs/>
          <w:color w:val="000000"/>
        </w:rPr>
        <w:t xml:space="preserve"> Családsegítő és Gyermekjóléti Központ </w:t>
      </w:r>
      <w:r>
        <w:rPr>
          <w:bCs/>
          <w:color w:val="000000"/>
        </w:rPr>
        <w:t xml:space="preserve">Szociális </w:t>
      </w:r>
      <w:r w:rsidRPr="00860612">
        <w:rPr>
          <w:bCs/>
          <w:color w:val="000000"/>
        </w:rPr>
        <w:t>Szolgáltató Csoport</w:t>
      </w:r>
      <w:r>
        <w:rPr>
          <w:bCs/>
          <w:color w:val="000000"/>
        </w:rPr>
        <w:t>,</w:t>
      </w:r>
    </w:p>
    <w:p w:rsidR="00662125" w:rsidRPr="00860612" w:rsidRDefault="00662125" w:rsidP="000D1C9F">
      <w:pPr>
        <w:numPr>
          <w:ilvl w:val="0"/>
          <w:numId w:val="15"/>
        </w:numPr>
        <w:jc w:val="both"/>
        <w:rPr>
          <w:bCs/>
          <w:color w:val="000000"/>
        </w:rPr>
      </w:pPr>
      <w:r w:rsidRPr="00860612">
        <w:rPr>
          <w:bCs/>
          <w:color w:val="000000"/>
        </w:rPr>
        <w:t>Igal és Környéke Alapszolgáltatási Központ</w:t>
      </w:r>
      <w:r>
        <w:rPr>
          <w:bCs/>
          <w:color w:val="000000"/>
        </w:rPr>
        <w:t>,</w:t>
      </w:r>
    </w:p>
    <w:p w:rsidR="00662125" w:rsidRPr="00860612" w:rsidRDefault="00662125" w:rsidP="000D1C9F">
      <w:pPr>
        <w:numPr>
          <w:ilvl w:val="0"/>
          <w:numId w:val="15"/>
        </w:numPr>
        <w:jc w:val="both"/>
        <w:rPr>
          <w:bCs/>
          <w:color w:val="000000"/>
        </w:rPr>
      </w:pPr>
      <w:r w:rsidRPr="00860612">
        <w:rPr>
          <w:bCs/>
          <w:color w:val="000000"/>
        </w:rPr>
        <w:t>Kadarkúti Szociális Alapszolgáltatási Központ</w:t>
      </w:r>
      <w:r>
        <w:rPr>
          <w:bCs/>
          <w:color w:val="000000"/>
        </w:rPr>
        <w:t>,</w:t>
      </w:r>
    </w:p>
    <w:p w:rsidR="00662125" w:rsidRPr="00860612" w:rsidRDefault="00662125" w:rsidP="000D1C9F">
      <w:pPr>
        <w:numPr>
          <w:ilvl w:val="0"/>
          <w:numId w:val="15"/>
        </w:numPr>
        <w:jc w:val="both"/>
        <w:rPr>
          <w:bCs/>
          <w:color w:val="000000"/>
        </w:rPr>
      </w:pPr>
      <w:r w:rsidRPr="00860612">
        <w:rPr>
          <w:bCs/>
          <w:color w:val="000000"/>
        </w:rPr>
        <w:t>Kaposmérői Szociális Alapszolgáltatási Központ</w:t>
      </w:r>
      <w:r>
        <w:rPr>
          <w:bCs/>
          <w:color w:val="000000"/>
        </w:rPr>
        <w:t>,</w:t>
      </w:r>
    </w:p>
    <w:p w:rsidR="00662125" w:rsidRPr="00860612" w:rsidRDefault="00662125" w:rsidP="000D1C9F">
      <w:pPr>
        <w:numPr>
          <w:ilvl w:val="0"/>
          <w:numId w:val="15"/>
        </w:numPr>
        <w:jc w:val="both"/>
        <w:rPr>
          <w:bCs/>
          <w:color w:val="000000"/>
        </w:rPr>
      </w:pPr>
      <w:r w:rsidRPr="00860612">
        <w:rPr>
          <w:bCs/>
          <w:color w:val="000000"/>
        </w:rPr>
        <w:lastRenderedPageBreak/>
        <w:t>Mernyei Integrált Szociális Központ</w:t>
      </w:r>
      <w:r>
        <w:rPr>
          <w:bCs/>
          <w:color w:val="000000"/>
        </w:rPr>
        <w:t>,</w:t>
      </w:r>
    </w:p>
    <w:p w:rsidR="00662125" w:rsidRPr="00860612" w:rsidRDefault="00662125" w:rsidP="000D1C9F">
      <w:pPr>
        <w:numPr>
          <w:ilvl w:val="0"/>
          <w:numId w:val="15"/>
        </w:numPr>
        <w:jc w:val="both"/>
        <w:rPr>
          <w:bCs/>
          <w:color w:val="000000"/>
        </w:rPr>
      </w:pPr>
      <w:r w:rsidRPr="00860612">
        <w:rPr>
          <w:bCs/>
          <w:color w:val="000000"/>
        </w:rPr>
        <w:t>Nagybajomi Szociális és Gyermekjóléti Alapszolgáltatási Központ</w:t>
      </w:r>
      <w:r>
        <w:rPr>
          <w:bCs/>
          <w:color w:val="000000"/>
        </w:rPr>
        <w:t>,</w:t>
      </w:r>
    </w:p>
    <w:p w:rsidR="00662125" w:rsidRPr="00860612" w:rsidRDefault="00662125" w:rsidP="000D1C9F">
      <w:pPr>
        <w:numPr>
          <w:ilvl w:val="0"/>
          <w:numId w:val="15"/>
        </w:numPr>
        <w:jc w:val="both"/>
        <w:rPr>
          <w:bCs/>
          <w:color w:val="000000"/>
        </w:rPr>
      </w:pPr>
      <w:r w:rsidRPr="00860612">
        <w:rPr>
          <w:bCs/>
          <w:color w:val="000000"/>
        </w:rPr>
        <w:t>Somogyjádi Alapszolgáltatási Központ</w:t>
      </w:r>
      <w:r>
        <w:rPr>
          <w:bCs/>
          <w:color w:val="000000"/>
        </w:rPr>
        <w:t>,</w:t>
      </w:r>
    </w:p>
    <w:p w:rsidR="00662125" w:rsidRPr="00860612" w:rsidRDefault="00662125" w:rsidP="000D1C9F">
      <w:pPr>
        <w:numPr>
          <w:ilvl w:val="0"/>
          <w:numId w:val="15"/>
        </w:numPr>
        <w:jc w:val="both"/>
        <w:rPr>
          <w:bCs/>
          <w:color w:val="000000"/>
        </w:rPr>
      </w:pPr>
      <w:r w:rsidRPr="00860612">
        <w:rPr>
          <w:bCs/>
          <w:color w:val="000000"/>
        </w:rPr>
        <w:t>Zselici Szociális Alapszolgáltatási Központ</w:t>
      </w:r>
      <w:r>
        <w:rPr>
          <w:bCs/>
          <w:color w:val="000000"/>
        </w:rPr>
        <w:t>.</w:t>
      </w:r>
    </w:p>
    <w:p w:rsidR="00662125" w:rsidRPr="00860612" w:rsidRDefault="00662125" w:rsidP="00662125">
      <w:pPr>
        <w:jc w:val="both"/>
        <w:rPr>
          <w:b/>
          <w:bCs/>
          <w:smallCaps/>
          <w:color w:val="000000"/>
        </w:rPr>
      </w:pPr>
    </w:p>
    <w:p w:rsidR="00662125" w:rsidRPr="00860612" w:rsidRDefault="00662125" w:rsidP="00662125">
      <w:pPr>
        <w:jc w:val="both"/>
        <w:rPr>
          <w:bCs/>
          <w:color w:val="000000"/>
        </w:rPr>
      </w:pPr>
      <w:r w:rsidRPr="00860612">
        <w:rPr>
          <w:bCs/>
          <w:color w:val="000000"/>
        </w:rPr>
        <w:t>Az együttműködés során a Gyermekjóléti Csoport szakmai támogatást nyújtott az ellátási területen működő gyermekjóléti szolgálatok számára, munkatársaink részt vettek a szolgálatok által szervezett szakmai tanácskozásokon, szakmaközi megbeszéléseken, közös esetmegbeszéléseket, esetkonferenciákat szerveztek, folyamatosan konzultáltak a közös esetekről. Az együttműködés keretében rendszeresen tettek közös családlátogatásokat.</w:t>
      </w:r>
    </w:p>
    <w:p w:rsidR="00662125" w:rsidRPr="00860612" w:rsidRDefault="00662125" w:rsidP="00662125">
      <w:pPr>
        <w:jc w:val="both"/>
        <w:rPr>
          <w:bCs/>
          <w:color w:val="000000"/>
        </w:rPr>
      </w:pPr>
      <w:r w:rsidRPr="00860612">
        <w:rPr>
          <w:bCs/>
          <w:color w:val="000000"/>
        </w:rPr>
        <w:t>Az együttműködés közös színtere</w:t>
      </w:r>
      <w:r>
        <w:rPr>
          <w:bCs/>
          <w:color w:val="000000"/>
        </w:rPr>
        <w:t>i</w:t>
      </w:r>
      <w:r w:rsidRPr="00860612">
        <w:rPr>
          <w:bCs/>
          <w:color w:val="000000"/>
        </w:rPr>
        <w:t xml:space="preserve"> volt</w:t>
      </w:r>
      <w:r>
        <w:rPr>
          <w:bCs/>
          <w:color w:val="000000"/>
        </w:rPr>
        <w:t>ak</w:t>
      </w:r>
      <w:r w:rsidRPr="00860612">
        <w:rPr>
          <w:bCs/>
          <w:color w:val="000000"/>
        </w:rPr>
        <w:t xml:space="preserve"> a havi rendszerességgel – minden hónap utolsó péntek délelőttjén – megtartott járási </w:t>
      </w:r>
      <w:proofErr w:type="spellStart"/>
      <w:r w:rsidRPr="00860612">
        <w:rPr>
          <w:bCs/>
          <w:color w:val="000000"/>
        </w:rPr>
        <w:t>team-ek</w:t>
      </w:r>
      <w:proofErr w:type="spellEnd"/>
      <w:r w:rsidRPr="00860612">
        <w:rPr>
          <w:bCs/>
          <w:color w:val="000000"/>
        </w:rPr>
        <w:t>.</w:t>
      </w:r>
    </w:p>
    <w:p w:rsidR="00662125" w:rsidRPr="00860612" w:rsidRDefault="00662125" w:rsidP="00662125">
      <w:pPr>
        <w:jc w:val="both"/>
        <w:rPr>
          <w:bCs/>
          <w:color w:val="000000"/>
        </w:rPr>
      </w:pPr>
      <w:r w:rsidRPr="00860612">
        <w:rPr>
          <w:bCs/>
          <w:color w:val="000000"/>
        </w:rPr>
        <w:t>A gyermekjóléti szolgálatok heti rendszerességgel megküldték tájékoztatásukat központunk felé a beérkezett jelzésekről, továbbá elkészítették, és a központ felé továbbították éves jelzőrendszeri intézkedési terveiket.</w:t>
      </w:r>
    </w:p>
    <w:p w:rsidR="00662125" w:rsidRPr="00860612" w:rsidRDefault="00662125" w:rsidP="00662125">
      <w:pPr>
        <w:jc w:val="both"/>
        <w:rPr>
          <w:bCs/>
          <w:color w:val="000000"/>
        </w:rPr>
      </w:pPr>
      <w:r w:rsidRPr="00860612">
        <w:rPr>
          <w:bCs/>
          <w:color w:val="000000"/>
        </w:rPr>
        <w:t>A központ és a szolgálatok jelzőrendszer működtetésével kapcsolatos munkáját a járási jelzőrendszeri tanácsadó koordinálta, a szolgálatok által elkészített, és a központ felé eljuttatott éves jelzőrendszeri intézkedési terv alapján.</w:t>
      </w:r>
    </w:p>
    <w:p w:rsidR="00662125" w:rsidRPr="00860612" w:rsidRDefault="00662125" w:rsidP="00662125">
      <w:pPr>
        <w:jc w:val="both"/>
        <w:rPr>
          <w:b/>
          <w:bCs/>
          <w:smallCaps/>
          <w:color w:val="000000"/>
        </w:rPr>
      </w:pPr>
    </w:p>
    <w:p w:rsidR="00662125" w:rsidRPr="00860612" w:rsidRDefault="00662125" w:rsidP="00662125">
      <w:pPr>
        <w:jc w:val="both"/>
        <w:rPr>
          <w:bCs/>
          <w:color w:val="000000"/>
        </w:rPr>
      </w:pPr>
      <w:r w:rsidRPr="00860612">
        <w:rPr>
          <w:bCs/>
          <w:color w:val="000000"/>
        </w:rPr>
        <w:t xml:space="preserve">2016. évben a következő adatok kerültek kigyűjtésre Kaposvár, illetve a Kaposvári </w:t>
      </w:r>
      <w:r>
        <w:rPr>
          <w:bCs/>
          <w:color w:val="000000"/>
        </w:rPr>
        <w:t>j</w:t>
      </w:r>
      <w:r w:rsidRPr="00860612">
        <w:rPr>
          <w:bCs/>
          <w:color w:val="000000"/>
        </w:rPr>
        <w:t>árás vonatkozásában, a család-</w:t>
      </w:r>
      <w:r>
        <w:rPr>
          <w:bCs/>
          <w:color w:val="000000"/>
        </w:rPr>
        <w:t xml:space="preserve"> </w:t>
      </w:r>
      <w:r w:rsidRPr="00860612">
        <w:rPr>
          <w:bCs/>
          <w:color w:val="000000"/>
        </w:rPr>
        <w:t>és gyermekjóléti központ általános és speciális feladatait tekintve. (A havi statisztikai adatlapok, a forgalmi napló, illetve a KSH-felé összesített adatok alapján.)</w:t>
      </w:r>
    </w:p>
    <w:p w:rsidR="00662125" w:rsidRPr="00860612" w:rsidRDefault="00662125" w:rsidP="00662125">
      <w:pPr>
        <w:jc w:val="both"/>
        <w:rPr>
          <w:bCs/>
          <w:color w:val="000000"/>
        </w:rPr>
      </w:pPr>
    </w:p>
    <w:p w:rsidR="00662125" w:rsidRPr="00860612" w:rsidRDefault="00662125" w:rsidP="00662125">
      <w:pPr>
        <w:jc w:val="both"/>
        <w:rPr>
          <w:b/>
          <w:bCs/>
          <w:smallCaps/>
          <w:color w:val="000000"/>
        </w:rPr>
      </w:pPr>
      <w:r w:rsidRPr="00860612">
        <w:rPr>
          <w:b/>
          <w:bCs/>
          <w:smallCaps/>
          <w:color w:val="000000"/>
        </w:rPr>
        <w:t>Igénybevétel</w:t>
      </w:r>
    </w:p>
    <w:p w:rsidR="00662125" w:rsidRPr="00860612" w:rsidRDefault="00662125" w:rsidP="00662125">
      <w:pPr>
        <w:jc w:val="both"/>
        <w:rPr>
          <w:bCs/>
          <w:color w:val="000000"/>
        </w:rPr>
      </w:pPr>
      <w:r w:rsidRPr="00860612">
        <w:rPr>
          <w:bCs/>
          <w:color w:val="000000"/>
        </w:rPr>
        <w:t xml:space="preserve">A </w:t>
      </w:r>
      <w:proofErr w:type="spellStart"/>
      <w:r w:rsidRPr="00860612">
        <w:rPr>
          <w:bCs/>
          <w:color w:val="000000"/>
        </w:rPr>
        <w:t>SzocioNet</w:t>
      </w:r>
      <w:proofErr w:type="spellEnd"/>
      <w:r w:rsidRPr="00860612">
        <w:rPr>
          <w:bCs/>
          <w:color w:val="000000"/>
        </w:rPr>
        <w:t xml:space="preserve"> Egyesített Szociális és Gyermekjóléti Intézmény </w:t>
      </w:r>
      <w:proofErr w:type="spellStart"/>
      <w:r w:rsidRPr="00860612">
        <w:rPr>
          <w:bCs/>
          <w:color w:val="000000"/>
        </w:rPr>
        <w:t>SzocioNet</w:t>
      </w:r>
      <w:proofErr w:type="spellEnd"/>
      <w:r w:rsidRPr="00860612">
        <w:rPr>
          <w:bCs/>
          <w:color w:val="000000"/>
        </w:rPr>
        <w:t xml:space="preserve"> Családsegítő és Gyermekjóléti Központ Gyermekjóléti Csoportjának 2016-os évi forgalma: 5309 volt. </w:t>
      </w:r>
    </w:p>
    <w:p w:rsidR="00662125" w:rsidRPr="00860612" w:rsidRDefault="00662125" w:rsidP="00662125">
      <w:pPr>
        <w:jc w:val="both"/>
        <w:rPr>
          <w:bCs/>
          <w:color w:val="000000"/>
        </w:rPr>
      </w:pPr>
    </w:p>
    <w:p w:rsidR="00662125" w:rsidRPr="00860612" w:rsidRDefault="00662125" w:rsidP="00662125">
      <w:pPr>
        <w:jc w:val="both"/>
        <w:rPr>
          <w:noProof/>
          <w:color w:val="000000"/>
        </w:rPr>
      </w:pP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316"/>
        <w:gridCol w:w="1316"/>
        <w:gridCol w:w="1316"/>
      </w:tblGrid>
      <w:tr w:rsidR="00662125" w:rsidRPr="00860612" w:rsidTr="00662125">
        <w:trPr>
          <w:jc w:val="center"/>
        </w:trPr>
        <w:tc>
          <w:tcPr>
            <w:tcW w:w="1985" w:type="dxa"/>
            <w:tcBorders>
              <w:top w:val="nil"/>
              <w:left w:val="nil"/>
            </w:tcBorders>
            <w:shd w:val="clear" w:color="auto" w:fill="auto"/>
          </w:tcPr>
          <w:p w:rsidR="00662125" w:rsidRPr="00860612" w:rsidRDefault="00662125" w:rsidP="00662125">
            <w:pPr>
              <w:jc w:val="both"/>
              <w:rPr>
                <w:noProof/>
                <w:color w:val="000000"/>
              </w:rPr>
            </w:pPr>
          </w:p>
        </w:tc>
        <w:tc>
          <w:tcPr>
            <w:tcW w:w="1316" w:type="dxa"/>
            <w:shd w:val="clear" w:color="auto" w:fill="D0CECE"/>
          </w:tcPr>
          <w:p w:rsidR="00662125" w:rsidRPr="006568A7" w:rsidRDefault="00662125" w:rsidP="00662125">
            <w:pPr>
              <w:tabs>
                <w:tab w:val="left" w:pos="590"/>
              </w:tabs>
              <w:jc w:val="center"/>
              <w:rPr>
                <w:noProof/>
                <w:color w:val="000000"/>
              </w:rPr>
            </w:pPr>
            <w:r w:rsidRPr="006568A7">
              <w:rPr>
                <w:noProof/>
                <w:color w:val="000000"/>
              </w:rPr>
              <w:t>2016.</w:t>
            </w:r>
          </w:p>
        </w:tc>
        <w:tc>
          <w:tcPr>
            <w:tcW w:w="1316" w:type="dxa"/>
            <w:shd w:val="clear" w:color="auto" w:fill="D0CECE"/>
          </w:tcPr>
          <w:p w:rsidR="00662125" w:rsidRPr="006568A7" w:rsidRDefault="00662125" w:rsidP="00662125">
            <w:pPr>
              <w:jc w:val="center"/>
              <w:rPr>
                <w:noProof/>
                <w:color w:val="000000"/>
              </w:rPr>
            </w:pPr>
            <w:r w:rsidRPr="006568A7">
              <w:rPr>
                <w:noProof/>
                <w:color w:val="000000"/>
              </w:rPr>
              <w:t>ebből Kaposvár</w:t>
            </w:r>
          </w:p>
        </w:tc>
        <w:tc>
          <w:tcPr>
            <w:tcW w:w="1316" w:type="dxa"/>
            <w:shd w:val="clear" w:color="auto" w:fill="D0CECE"/>
          </w:tcPr>
          <w:p w:rsidR="00662125" w:rsidRPr="006568A7" w:rsidRDefault="00662125" w:rsidP="00662125">
            <w:pPr>
              <w:jc w:val="center"/>
              <w:rPr>
                <w:noProof/>
                <w:color w:val="000000"/>
              </w:rPr>
            </w:pPr>
            <w:r w:rsidRPr="006568A7">
              <w:rPr>
                <w:noProof/>
                <w:color w:val="000000"/>
              </w:rPr>
              <w:t xml:space="preserve">ebből </w:t>
            </w:r>
          </w:p>
          <w:p w:rsidR="00662125" w:rsidRPr="006568A7" w:rsidRDefault="00662125" w:rsidP="00662125">
            <w:pPr>
              <w:jc w:val="center"/>
              <w:rPr>
                <w:noProof/>
                <w:color w:val="000000"/>
              </w:rPr>
            </w:pPr>
            <w:r w:rsidRPr="006568A7">
              <w:rPr>
                <w:noProof/>
                <w:color w:val="000000"/>
              </w:rPr>
              <w:t>járás</w:t>
            </w:r>
          </w:p>
        </w:tc>
      </w:tr>
      <w:tr w:rsidR="00662125" w:rsidRPr="00860612" w:rsidTr="00662125">
        <w:trPr>
          <w:jc w:val="center"/>
        </w:trPr>
        <w:tc>
          <w:tcPr>
            <w:tcW w:w="1985" w:type="dxa"/>
            <w:shd w:val="clear" w:color="auto" w:fill="auto"/>
          </w:tcPr>
          <w:p w:rsidR="00662125" w:rsidRPr="00860612" w:rsidRDefault="00662125" w:rsidP="00662125">
            <w:pPr>
              <w:jc w:val="both"/>
              <w:rPr>
                <w:noProof/>
                <w:color w:val="000000"/>
                <w:sz w:val="20"/>
                <w:szCs w:val="20"/>
              </w:rPr>
            </w:pPr>
            <w:r w:rsidRPr="00860612">
              <w:rPr>
                <w:noProof/>
                <w:color w:val="000000"/>
                <w:sz w:val="20"/>
                <w:szCs w:val="20"/>
              </w:rPr>
              <w:t>forgalom</w:t>
            </w:r>
          </w:p>
        </w:tc>
        <w:tc>
          <w:tcPr>
            <w:tcW w:w="1316" w:type="dxa"/>
            <w:shd w:val="clear" w:color="auto" w:fill="auto"/>
          </w:tcPr>
          <w:p w:rsidR="00662125" w:rsidRPr="00860612" w:rsidRDefault="00662125" w:rsidP="00662125">
            <w:pPr>
              <w:jc w:val="center"/>
              <w:rPr>
                <w:noProof/>
                <w:color w:val="000000"/>
                <w:sz w:val="20"/>
                <w:szCs w:val="20"/>
              </w:rPr>
            </w:pPr>
            <w:r w:rsidRPr="00860612">
              <w:rPr>
                <w:noProof/>
                <w:color w:val="000000"/>
                <w:sz w:val="20"/>
                <w:szCs w:val="20"/>
              </w:rPr>
              <w:t>5309</w:t>
            </w:r>
          </w:p>
        </w:tc>
        <w:tc>
          <w:tcPr>
            <w:tcW w:w="1316" w:type="dxa"/>
            <w:shd w:val="clear" w:color="auto" w:fill="auto"/>
          </w:tcPr>
          <w:p w:rsidR="00662125" w:rsidRPr="00860612" w:rsidRDefault="00662125" w:rsidP="00662125">
            <w:pPr>
              <w:jc w:val="center"/>
              <w:rPr>
                <w:noProof/>
                <w:color w:val="000000"/>
                <w:sz w:val="20"/>
                <w:szCs w:val="20"/>
              </w:rPr>
            </w:pPr>
            <w:r w:rsidRPr="00860612">
              <w:rPr>
                <w:noProof/>
                <w:color w:val="000000"/>
                <w:sz w:val="20"/>
                <w:szCs w:val="20"/>
              </w:rPr>
              <w:t>2824</w:t>
            </w:r>
          </w:p>
        </w:tc>
        <w:tc>
          <w:tcPr>
            <w:tcW w:w="1316" w:type="dxa"/>
            <w:shd w:val="clear" w:color="auto" w:fill="auto"/>
          </w:tcPr>
          <w:p w:rsidR="00662125" w:rsidRPr="00860612" w:rsidRDefault="00662125" w:rsidP="00662125">
            <w:pPr>
              <w:tabs>
                <w:tab w:val="left" w:pos="540"/>
              </w:tabs>
              <w:jc w:val="center"/>
              <w:rPr>
                <w:noProof/>
                <w:color w:val="000000"/>
                <w:sz w:val="20"/>
                <w:szCs w:val="20"/>
              </w:rPr>
            </w:pPr>
            <w:r w:rsidRPr="00860612">
              <w:rPr>
                <w:noProof/>
                <w:color w:val="000000"/>
                <w:sz w:val="20"/>
                <w:szCs w:val="20"/>
              </w:rPr>
              <w:t>2485</w:t>
            </w:r>
          </w:p>
        </w:tc>
      </w:tr>
      <w:tr w:rsidR="00662125" w:rsidRPr="00860612" w:rsidTr="00662125">
        <w:trPr>
          <w:jc w:val="center"/>
        </w:trPr>
        <w:tc>
          <w:tcPr>
            <w:tcW w:w="1985" w:type="dxa"/>
            <w:shd w:val="clear" w:color="auto" w:fill="auto"/>
          </w:tcPr>
          <w:p w:rsidR="00662125" w:rsidRPr="00860612" w:rsidRDefault="00662125" w:rsidP="00662125">
            <w:pPr>
              <w:rPr>
                <w:noProof/>
                <w:color w:val="000000"/>
                <w:sz w:val="20"/>
                <w:szCs w:val="20"/>
              </w:rPr>
            </w:pPr>
            <w:r w:rsidRPr="00860612">
              <w:rPr>
                <w:noProof/>
                <w:color w:val="000000"/>
                <w:sz w:val="20"/>
                <w:szCs w:val="20"/>
              </w:rPr>
              <w:t>ellátott esetek száma</w:t>
            </w:r>
          </w:p>
        </w:tc>
        <w:tc>
          <w:tcPr>
            <w:tcW w:w="1316" w:type="dxa"/>
            <w:shd w:val="clear" w:color="auto" w:fill="auto"/>
          </w:tcPr>
          <w:p w:rsidR="00662125" w:rsidRPr="00860612" w:rsidRDefault="00662125" w:rsidP="00662125">
            <w:pPr>
              <w:jc w:val="center"/>
              <w:rPr>
                <w:noProof/>
                <w:color w:val="000000"/>
                <w:sz w:val="20"/>
                <w:szCs w:val="20"/>
              </w:rPr>
            </w:pPr>
            <w:r w:rsidRPr="00860612">
              <w:rPr>
                <w:noProof/>
                <w:color w:val="000000"/>
                <w:sz w:val="20"/>
                <w:szCs w:val="20"/>
              </w:rPr>
              <w:t>1368</w:t>
            </w:r>
          </w:p>
        </w:tc>
        <w:tc>
          <w:tcPr>
            <w:tcW w:w="1316" w:type="dxa"/>
            <w:shd w:val="clear" w:color="auto" w:fill="auto"/>
          </w:tcPr>
          <w:p w:rsidR="00662125" w:rsidRPr="00860612" w:rsidRDefault="00662125" w:rsidP="00662125">
            <w:pPr>
              <w:jc w:val="center"/>
              <w:rPr>
                <w:noProof/>
                <w:color w:val="000000"/>
                <w:sz w:val="20"/>
                <w:szCs w:val="20"/>
              </w:rPr>
            </w:pPr>
            <w:r w:rsidRPr="00860612">
              <w:rPr>
                <w:noProof/>
                <w:color w:val="000000"/>
                <w:sz w:val="20"/>
                <w:szCs w:val="20"/>
              </w:rPr>
              <w:t>566</w:t>
            </w:r>
          </w:p>
        </w:tc>
        <w:tc>
          <w:tcPr>
            <w:tcW w:w="1316" w:type="dxa"/>
            <w:shd w:val="clear" w:color="auto" w:fill="auto"/>
          </w:tcPr>
          <w:p w:rsidR="00662125" w:rsidRPr="00860612" w:rsidRDefault="00662125" w:rsidP="00662125">
            <w:pPr>
              <w:jc w:val="center"/>
              <w:rPr>
                <w:noProof/>
                <w:color w:val="000000"/>
                <w:sz w:val="20"/>
                <w:szCs w:val="20"/>
              </w:rPr>
            </w:pPr>
            <w:r w:rsidRPr="00860612">
              <w:rPr>
                <w:noProof/>
                <w:color w:val="000000"/>
                <w:sz w:val="20"/>
                <w:szCs w:val="20"/>
              </w:rPr>
              <w:t>802</w:t>
            </w:r>
          </w:p>
        </w:tc>
      </w:tr>
    </w:tbl>
    <w:p w:rsidR="00662125" w:rsidRPr="00860612" w:rsidRDefault="00662125" w:rsidP="00662125">
      <w:pPr>
        <w:jc w:val="both"/>
        <w:rPr>
          <w:noProof/>
          <w:color w:val="000000"/>
        </w:rPr>
      </w:pPr>
    </w:p>
    <w:p w:rsidR="00662125" w:rsidRPr="00860612" w:rsidRDefault="00662125" w:rsidP="00662125">
      <w:pPr>
        <w:jc w:val="both"/>
        <w:rPr>
          <w:b/>
          <w:smallCaps/>
          <w:noProof/>
          <w:color w:val="000000"/>
        </w:rPr>
      </w:pPr>
      <w:r w:rsidRPr="00860612">
        <w:rPr>
          <w:b/>
          <w:smallCaps/>
          <w:noProof/>
          <w:color w:val="000000"/>
        </w:rPr>
        <w:t>A központ szolgáltatásait igénybe vevő személyek száma nem és korcsoport szerint</w:t>
      </w:r>
    </w:p>
    <w:tbl>
      <w:tblPr>
        <w:tblW w:w="8985" w:type="dxa"/>
        <w:tblInd w:w="58" w:type="dxa"/>
        <w:tblCellMar>
          <w:left w:w="70" w:type="dxa"/>
          <w:right w:w="70" w:type="dxa"/>
        </w:tblCellMar>
        <w:tblLook w:val="04A0"/>
      </w:tblPr>
      <w:tblGrid>
        <w:gridCol w:w="572"/>
        <w:gridCol w:w="1198"/>
        <w:gridCol w:w="2016"/>
        <w:gridCol w:w="380"/>
        <w:gridCol w:w="380"/>
        <w:gridCol w:w="380"/>
        <w:gridCol w:w="479"/>
        <w:gridCol w:w="479"/>
        <w:gridCol w:w="479"/>
        <w:gridCol w:w="573"/>
        <w:gridCol w:w="578"/>
        <w:gridCol w:w="661"/>
        <w:gridCol w:w="810"/>
      </w:tblGrid>
      <w:tr w:rsidR="00662125" w:rsidRPr="00860612" w:rsidTr="00662125">
        <w:trPr>
          <w:trHeight w:val="185"/>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Sor-szám</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Igénybevétel módja</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Nem, életkor</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0-2</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3-5</w:t>
            </w:r>
          </w:p>
        </w:tc>
        <w:tc>
          <w:tcPr>
            <w:tcW w:w="380"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6-13</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14-17</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18-24</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25-34</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35-49</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50-61</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62 éves és idősebb</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b/>
                <w:bCs/>
                <w:color w:val="000000"/>
                <w:sz w:val="16"/>
                <w:szCs w:val="16"/>
                <w:lang w:eastAsia="hu-HU"/>
              </w:rPr>
            </w:pPr>
            <w:r w:rsidRPr="00860612">
              <w:rPr>
                <w:b/>
                <w:bCs/>
                <w:color w:val="000000"/>
                <w:sz w:val="16"/>
                <w:szCs w:val="16"/>
                <w:lang w:eastAsia="hu-HU"/>
              </w:rPr>
              <w:t>Összesen: (a-i)</w:t>
            </w:r>
          </w:p>
        </w:tc>
      </w:tr>
      <w:tr w:rsidR="00662125" w:rsidRPr="00860612" w:rsidTr="00662125">
        <w:trPr>
          <w:trHeight w:val="83"/>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62125" w:rsidRPr="00860612" w:rsidRDefault="00662125" w:rsidP="00662125">
            <w:pPr>
              <w:rPr>
                <w:color w:val="000000"/>
                <w:sz w:val="16"/>
                <w:szCs w:val="16"/>
                <w:lang w:eastAsia="hu-HU"/>
              </w:rPr>
            </w:pPr>
          </w:p>
        </w:tc>
        <w:tc>
          <w:tcPr>
            <w:tcW w:w="3728" w:type="dxa"/>
            <w:gridSpan w:val="8"/>
            <w:tcBorders>
              <w:top w:val="single" w:sz="4" w:space="0" w:color="auto"/>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éves</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62125" w:rsidRPr="00860612" w:rsidRDefault="00662125" w:rsidP="00662125">
            <w:pPr>
              <w:rPr>
                <w:b/>
                <w:bCs/>
                <w:color w:val="000000"/>
                <w:sz w:val="16"/>
                <w:szCs w:val="16"/>
                <w:lang w:eastAsia="hu-HU"/>
              </w:rPr>
            </w:pPr>
          </w:p>
        </w:tc>
      </w:tr>
      <w:tr w:rsidR="00662125" w:rsidRPr="00860612" w:rsidTr="00662125">
        <w:trPr>
          <w:trHeight w:val="83"/>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662125" w:rsidRPr="00860612" w:rsidRDefault="00662125" w:rsidP="00662125">
            <w:pPr>
              <w:rPr>
                <w:color w:val="000000"/>
                <w:sz w:val="16"/>
                <w:szCs w:val="16"/>
                <w:lang w:eastAsia="hu-HU"/>
              </w:rPr>
            </w:pP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a</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b</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c</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d</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e</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f</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g</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h</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i</w:t>
            </w:r>
          </w:p>
        </w:tc>
        <w:tc>
          <w:tcPr>
            <w:tcW w:w="81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j</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01</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Egyszeri alkalommal</w:t>
            </w:r>
          </w:p>
        </w:tc>
        <w:tc>
          <w:tcPr>
            <w:tcW w:w="2016" w:type="dxa"/>
            <w:tcBorders>
              <w:top w:val="nil"/>
              <w:left w:val="nil"/>
              <w:bottom w:val="single" w:sz="4" w:space="0" w:color="auto"/>
              <w:right w:val="single" w:sz="4" w:space="0" w:color="auto"/>
            </w:tcBorders>
            <w:shd w:val="clear" w:color="auto" w:fill="auto"/>
            <w:noWrap/>
            <w:vAlign w:val="center"/>
            <w:hideMark/>
          </w:tcPr>
          <w:p w:rsidR="00662125" w:rsidRPr="00860612" w:rsidRDefault="00662125" w:rsidP="00662125">
            <w:pPr>
              <w:rPr>
                <w:color w:val="000000"/>
                <w:sz w:val="16"/>
                <w:szCs w:val="16"/>
                <w:lang w:eastAsia="hu-HU"/>
              </w:rPr>
            </w:pPr>
            <w:r w:rsidRPr="00860612">
              <w:rPr>
                <w:color w:val="000000"/>
                <w:sz w:val="16"/>
                <w:szCs w:val="16"/>
                <w:lang w:eastAsia="hu-HU"/>
              </w:rPr>
              <w:t>Férfi</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30</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15</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52</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37</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14</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11</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38</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21</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8</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226</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02</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noWrap/>
            <w:vAlign w:val="center"/>
            <w:hideMark/>
          </w:tcPr>
          <w:p w:rsidR="00662125" w:rsidRPr="00860612" w:rsidRDefault="00662125" w:rsidP="00662125">
            <w:pPr>
              <w:rPr>
                <w:color w:val="000000"/>
                <w:sz w:val="16"/>
                <w:szCs w:val="16"/>
                <w:lang w:eastAsia="hu-HU"/>
              </w:rPr>
            </w:pPr>
            <w:r w:rsidRPr="00860612">
              <w:rPr>
                <w:color w:val="000000"/>
                <w:sz w:val="16"/>
                <w:szCs w:val="16"/>
                <w:lang w:eastAsia="hu-HU"/>
              </w:rPr>
              <w:t>Nő</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28</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25</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27</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44</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16</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42</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18</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26</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232</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03</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b/>
                <w:bCs/>
                <w:color w:val="000000"/>
                <w:sz w:val="16"/>
                <w:szCs w:val="16"/>
                <w:lang w:eastAsia="hu-HU"/>
              </w:rPr>
            </w:pPr>
            <w:r w:rsidRPr="00860612">
              <w:rPr>
                <w:b/>
                <w:bCs/>
                <w:color w:val="000000"/>
                <w:sz w:val="16"/>
                <w:szCs w:val="16"/>
                <w:lang w:eastAsia="hu-HU"/>
              </w:rPr>
              <w:t>Összesen (01+02 sor)</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58</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40</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79</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81</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20</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27</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80</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39</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34</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458</w:t>
            </w:r>
          </w:p>
        </w:tc>
      </w:tr>
      <w:tr w:rsidR="00662125" w:rsidRPr="00860612" w:rsidTr="00662125">
        <w:trPr>
          <w:trHeight w:val="2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04</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(03-ból): szolgálat által továbbított / szolgálattól érkező</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12</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11</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34</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05</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(03-ból): jogerős hatósági intézkedéssel érintett</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32</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27</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61</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59</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20</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27</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80</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39</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34</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379</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06</w:t>
            </w:r>
          </w:p>
        </w:tc>
        <w:tc>
          <w:tcPr>
            <w:tcW w:w="11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Rendszeresen</w:t>
            </w: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Férfi</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37</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56</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159</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96</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22</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55</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14</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452</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07</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Nő</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34</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51</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85</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125</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17</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45</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84</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17</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458</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08</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b/>
                <w:bCs/>
                <w:color w:val="000000"/>
                <w:sz w:val="16"/>
                <w:szCs w:val="16"/>
                <w:lang w:eastAsia="hu-HU"/>
              </w:rPr>
            </w:pPr>
            <w:r w:rsidRPr="00860612">
              <w:rPr>
                <w:b/>
                <w:bCs/>
                <w:color w:val="000000"/>
                <w:sz w:val="16"/>
                <w:szCs w:val="16"/>
                <w:lang w:eastAsia="hu-HU"/>
              </w:rPr>
              <w:t>Összesen (06+07 sor)</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71</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107</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244</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221</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26</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67</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139</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31</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b/>
                <w:color w:val="000000"/>
                <w:sz w:val="16"/>
                <w:szCs w:val="16"/>
                <w:lang w:eastAsia="hu-HU"/>
              </w:rPr>
            </w:pPr>
            <w:r w:rsidRPr="00860612">
              <w:rPr>
                <w:b/>
                <w:color w:val="000000"/>
                <w:sz w:val="16"/>
                <w:szCs w:val="16"/>
                <w:lang w:eastAsia="hu-HU"/>
              </w:rPr>
              <w:t>910</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09</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(08-ból): szolgálat által továbbított / szolgálattól érkező</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12</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20</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10</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(08-ból): jogerős hatósági intézkedéssel érintett</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59</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107</w:t>
            </w:r>
          </w:p>
        </w:tc>
        <w:tc>
          <w:tcPr>
            <w:tcW w:w="38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153</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175</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26</w:t>
            </w:r>
          </w:p>
        </w:tc>
        <w:tc>
          <w:tcPr>
            <w:tcW w:w="47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67</w:t>
            </w:r>
          </w:p>
        </w:tc>
        <w:tc>
          <w:tcPr>
            <w:tcW w:w="573"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139</w:t>
            </w:r>
          </w:p>
        </w:tc>
        <w:tc>
          <w:tcPr>
            <w:tcW w:w="5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31</w:t>
            </w:r>
          </w:p>
        </w:tc>
        <w:tc>
          <w:tcPr>
            <w:tcW w:w="66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761</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11</w:t>
            </w:r>
          </w:p>
        </w:tc>
        <w:tc>
          <w:tcPr>
            <w:tcW w:w="11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Összesen</w:t>
            </w: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Férfi</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67</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71</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211</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133</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23</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33</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93</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35</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12</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678</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lastRenderedPageBreak/>
              <w:t>12</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Nő</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62</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76</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112</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169</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23</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61</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126</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35</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26</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690</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13</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b/>
                <w:bCs/>
                <w:color w:val="000000"/>
                <w:sz w:val="16"/>
                <w:szCs w:val="16"/>
                <w:lang w:eastAsia="hu-HU"/>
              </w:rPr>
            </w:pPr>
            <w:r w:rsidRPr="00860612">
              <w:rPr>
                <w:b/>
                <w:bCs/>
                <w:color w:val="000000"/>
                <w:sz w:val="16"/>
                <w:szCs w:val="16"/>
                <w:lang w:eastAsia="hu-HU"/>
              </w:rPr>
              <w:t>Összesen (11+12 sor)</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129</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147</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323</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302</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46</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94</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219</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70</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38</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b/>
                <w:color w:val="000000"/>
                <w:sz w:val="16"/>
                <w:szCs w:val="16"/>
                <w:lang w:eastAsia="hu-HU"/>
              </w:rPr>
            </w:pPr>
            <w:r w:rsidRPr="00860612">
              <w:rPr>
                <w:b/>
                <w:color w:val="000000"/>
                <w:sz w:val="16"/>
                <w:szCs w:val="16"/>
                <w:lang w:eastAsia="hu-HU"/>
              </w:rPr>
              <w:t>1368</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14</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(13-ból): szolgálat által továbbított / szolgálattól érkező</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24</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16</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 </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54</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15</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(13-ból): jogerős hatósági intézkedéssel érintett</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91</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134</w:t>
            </w:r>
          </w:p>
        </w:tc>
        <w:tc>
          <w:tcPr>
            <w:tcW w:w="38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214</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234</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46</w:t>
            </w:r>
          </w:p>
        </w:tc>
        <w:tc>
          <w:tcPr>
            <w:tcW w:w="47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94</w:t>
            </w:r>
          </w:p>
        </w:tc>
        <w:tc>
          <w:tcPr>
            <w:tcW w:w="573"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219</w:t>
            </w:r>
          </w:p>
        </w:tc>
        <w:tc>
          <w:tcPr>
            <w:tcW w:w="578"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70</w:t>
            </w:r>
          </w:p>
        </w:tc>
        <w:tc>
          <w:tcPr>
            <w:tcW w:w="661"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38</w:t>
            </w:r>
          </w:p>
        </w:tc>
        <w:tc>
          <w:tcPr>
            <w:tcW w:w="81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1140</w:t>
            </w:r>
          </w:p>
        </w:tc>
      </w:tr>
      <w:tr w:rsidR="00662125" w:rsidRPr="00860612" w:rsidTr="00662125">
        <w:trPr>
          <w:trHeight w:val="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16</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Speciális szolgáltatást igénybe vevők</w:t>
            </w:r>
          </w:p>
        </w:tc>
        <w:tc>
          <w:tcPr>
            <w:tcW w:w="201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b/>
                <w:bCs/>
                <w:color w:val="000000"/>
                <w:sz w:val="16"/>
                <w:szCs w:val="16"/>
                <w:lang w:eastAsia="hu-HU"/>
              </w:rPr>
            </w:pPr>
            <w:r w:rsidRPr="00860612">
              <w:rPr>
                <w:b/>
                <w:bCs/>
                <w:color w:val="000000"/>
                <w:sz w:val="16"/>
                <w:szCs w:val="16"/>
                <w:lang w:eastAsia="hu-HU"/>
              </w:rPr>
              <w:t>Összesen</w:t>
            </w:r>
          </w:p>
        </w:tc>
        <w:tc>
          <w:tcPr>
            <w:tcW w:w="4389" w:type="dxa"/>
            <w:gridSpan w:val="9"/>
            <w:vMerge w:val="restart"/>
            <w:tcBorders>
              <w:top w:val="single" w:sz="4" w:space="0" w:color="auto"/>
              <w:left w:val="single" w:sz="4" w:space="0" w:color="auto"/>
              <w:bottom w:val="single" w:sz="4" w:space="0" w:color="000000"/>
              <w:right w:val="single" w:sz="4" w:space="0" w:color="000000"/>
            </w:tcBorders>
            <w:shd w:val="clear" w:color="000000" w:fill="A5A5A5"/>
            <w:noWrap/>
            <w:vAlign w:val="bottom"/>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 </w:t>
            </w:r>
          </w:p>
        </w:tc>
        <w:tc>
          <w:tcPr>
            <w:tcW w:w="81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654</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17</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(16-ból): szolgálat által továbbított / szolgálattól érkező</w:t>
            </w:r>
          </w:p>
        </w:tc>
        <w:tc>
          <w:tcPr>
            <w:tcW w:w="4389" w:type="dxa"/>
            <w:gridSpan w:val="9"/>
            <w:vMerge/>
            <w:tcBorders>
              <w:top w:val="nil"/>
              <w:left w:val="nil"/>
              <w:bottom w:val="single" w:sz="4" w:space="0" w:color="auto"/>
              <w:right w:val="single" w:sz="4" w:space="0" w:color="auto"/>
            </w:tcBorders>
            <w:vAlign w:val="center"/>
            <w:hideMark/>
          </w:tcPr>
          <w:p w:rsidR="00662125" w:rsidRPr="00860612" w:rsidRDefault="00662125" w:rsidP="00662125">
            <w:pPr>
              <w:rPr>
                <w:color w:val="000000"/>
                <w:sz w:val="16"/>
                <w:szCs w:val="16"/>
                <w:lang w:eastAsia="hu-HU"/>
              </w:rPr>
            </w:pPr>
          </w:p>
        </w:tc>
        <w:tc>
          <w:tcPr>
            <w:tcW w:w="81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305</w:t>
            </w:r>
          </w:p>
        </w:tc>
      </w:tr>
      <w:tr w:rsidR="00662125" w:rsidRPr="00860612" w:rsidTr="00662125">
        <w:trPr>
          <w:trHeight w:val="2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6"/>
                <w:szCs w:val="16"/>
                <w:lang w:eastAsia="hu-HU"/>
              </w:rPr>
            </w:pPr>
            <w:r w:rsidRPr="00860612">
              <w:rPr>
                <w:color w:val="000000"/>
                <w:sz w:val="16"/>
                <w:szCs w:val="16"/>
                <w:lang w:eastAsia="hu-HU"/>
              </w:rPr>
              <w:t>18</w:t>
            </w:r>
          </w:p>
        </w:tc>
        <w:tc>
          <w:tcPr>
            <w:tcW w:w="1198"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6"/>
                <w:szCs w:val="16"/>
                <w:lang w:eastAsia="hu-HU"/>
              </w:rPr>
            </w:pPr>
          </w:p>
        </w:tc>
        <w:tc>
          <w:tcPr>
            <w:tcW w:w="2016" w:type="dxa"/>
            <w:tcBorders>
              <w:top w:val="nil"/>
              <w:left w:val="nil"/>
              <w:bottom w:val="single" w:sz="4" w:space="0" w:color="auto"/>
              <w:right w:val="single" w:sz="4" w:space="0" w:color="auto"/>
            </w:tcBorders>
            <w:shd w:val="clear" w:color="auto" w:fill="auto"/>
            <w:vAlign w:val="bottom"/>
            <w:hideMark/>
          </w:tcPr>
          <w:p w:rsidR="00662125" w:rsidRPr="00860612" w:rsidRDefault="00662125" w:rsidP="00662125">
            <w:pPr>
              <w:rPr>
                <w:color w:val="000000"/>
                <w:sz w:val="16"/>
                <w:szCs w:val="16"/>
                <w:lang w:eastAsia="hu-HU"/>
              </w:rPr>
            </w:pPr>
            <w:r w:rsidRPr="00860612">
              <w:rPr>
                <w:color w:val="000000"/>
                <w:sz w:val="16"/>
                <w:szCs w:val="16"/>
                <w:lang w:eastAsia="hu-HU"/>
              </w:rPr>
              <w:t>Ebből (16-ból): jogerős hatósági intézkedéssel érintett</w:t>
            </w:r>
          </w:p>
        </w:tc>
        <w:tc>
          <w:tcPr>
            <w:tcW w:w="4389" w:type="dxa"/>
            <w:gridSpan w:val="9"/>
            <w:vMerge/>
            <w:tcBorders>
              <w:top w:val="nil"/>
              <w:left w:val="nil"/>
              <w:bottom w:val="single" w:sz="4" w:space="0" w:color="auto"/>
              <w:right w:val="single" w:sz="4" w:space="0" w:color="auto"/>
            </w:tcBorders>
            <w:vAlign w:val="center"/>
            <w:hideMark/>
          </w:tcPr>
          <w:p w:rsidR="00662125" w:rsidRPr="00860612" w:rsidRDefault="00662125" w:rsidP="00662125">
            <w:pPr>
              <w:rPr>
                <w:color w:val="000000"/>
                <w:sz w:val="16"/>
                <w:szCs w:val="16"/>
                <w:lang w:eastAsia="hu-HU"/>
              </w:rPr>
            </w:pPr>
          </w:p>
        </w:tc>
        <w:tc>
          <w:tcPr>
            <w:tcW w:w="81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6"/>
                <w:szCs w:val="16"/>
                <w:lang w:eastAsia="hu-HU"/>
              </w:rPr>
            </w:pPr>
            <w:r w:rsidRPr="00860612">
              <w:rPr>
                <w:color w:val="000000"/>
                <w:sz w:val="16"/>
                <w:szCs w:val="16"/>
                <w:lang w:eastAsia="hu-HU"/>
              </w:rPr>
              <w:t>211</w:t>
            </w:r>
          </w:p>
        </w:tc>
      </w:tr>
    </w:tbl>
    <w:p w:rsidR="00662125" w:rsidRDefault="00662125" w:rsidP="00662125">
      <w:pPr>
        <w:jc w:val="both"/>
      </w:pPr>
    </w:p>
    <w:p w:rsidR="00662125" w:rsidRPr="00860612" w:rsidRDefault="00662125" w:rsidP="00662125">
      <w:pPr>
        <w:jc w:val="both"/>
        <w:rPr>
          <w:b/>
          <w:bCs/>
          <w:smallCaps/>
          <w:color w:val="000000"/>
        </w:rPr>
      </w:pPr>
      <w:r w:rsidRPr="00860612">
        <w:rPr>
          <w:b/>
          <w:bCs/>
          <w:smallCaps/>
          <w:color w:val="000000"/>
        </w:rPr>
        <w:t xml:space="preserve">Hatósági intézkedésre tett javaslatok </w:t>
      </w:r>
    </w:p>
    <w:p w:rsidR="00662125" w:rsidRPr="00860612" w:rsidRDefault="00662125" w:rsidP="00662125">
      <w:pPr>
        <w:jc w:val="both"/>
        <w:rPr>
          <w:b/>
          <w:bCs/>
          <w:smallCaps/>
          <w:color w:val="000000"/>
        </w:rPr>
      </w:pPr>
    </w:p>
    <w:p w:rsidR="00662125" w:rsidRPr="00860612" w:rsidRDefault="00662125" w:rsidP="000D1C9F">
      <w:pPr>
        <w:numPr>
          <w:ilvl w:val="0"/>
          <w:numId w:val="19"/>
        </w:numPr>
        <w:jc w:val="both"/>
        <w:rPr>
          <w:b/>
          <w:bCs/>
          <w:smallCaps/>
          <w:color w:val="000000"/>
        </w:rPr>
      </w:pPr>
      <w:r w:rsidRPr="00860612">
        <w:rPr>
          <w:b/>
          <w:bCs/>
          <w:color w:val="000000"/>
        </w:rPr>
        <w:t>Védelembe vételre tett javaslatok</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Összesen 465 gyermek esetében készült védelembe vételi javaslat. A Gyermekjóléti Csoport 2016 év folyamán 131 gyermek vonatkozásában tett első védelembe vételi javaslatot, további 24 gyermek vonatkozásában valamely szolgálattól érkező védelembe vételi javaslatot továbbítottuk a Gyámhatóság felé.</w:t>
      </w:r>
    </w:p>
    <w:p w:rsidR="00662125" w:rsidRPr="00860612" w:rsidRDefault="00662125" w:rsidP="00662125">
      <w:pPr>
        <w:ind w:left="720"/>
        <w:jc w:val="both"/>
        <w:rPr>
          <w:bCs/>
          <w:color w:val="000000"/>
        </w:rPr>
      </w:pPr>
      <w:r w:rsidRPr="00860612">
        <w:rPr>
          <w:bCs/>
          <w:color w:val="000000"/>
        </w:rPr>
        <w:t xml:space="preserve">A többi javaslat felülvizsgálati eljárásban történt. </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p>
    <w:p w:rsidR="00662125" w:rsidRPr="00860612" w:rsidRDefault="00662125" w:rsidP="000D1C9F">
      <w:pPr>
        <w:numPr>
          <w:ilvl w:val="0"/>
          <w:numId w:val="19"/>
        </w:numPr>
        <w:jc w:val="both"/>
        <w:rPr>
          <w:b/>
          <w:bCs/>
          <w:color w:val="000000"/>
        </w:rPr>
      </w:pPr>
      <w:r w:rsidRPr="00860612">
        <w:rPr>
          <w:b/>
          <w:bCs/>
          <w:color w:val="000000"/>
        </w:rPr>
        <w:t>Megelőző pártfogás</w:t>
      </w:r>
    </w:p>
    <w:p w:rsidR="00662125" w:rsidRPr="00860612" w:rsidRDefault="00662125" w:rsidP="00662125">
      <w:pPr>
        <w:jc w:val="both"/>
        <w:rPr>
          <w:b/>
          <w:bCs/>
          <w:color w:val="000000"/>
        </w:rPr>
      </w:pPr>
    </w:p>
    <w:p w:rsidR="00662125" w:rsidRPr="00860612" w:rsidRDefault="00662125" w:rsidP="00662125">
      <w:pPr>
        <w:ind w:left="720"/>
        <w:jc w:val="both"/>
        <w:rPr>
          <w:bCs/>
          <w:color w:val="000000"/>
        </w:rPr>
      </w:pPr>
      <w:r w:rsidRPr="00860612">
        <w:rPr>
          <w:bCs/>
          <w:color w:val="000000"/>
        </w:rPr>
        <w:t>2016-ban a Gyámhatóság 49 gyermek vonatkozásában kezdeményezett a védelembe vételi eljárással egyidejűleg megelőző pártfogói felügyelet elrendelésére irányuló eljárást. A pártfogó felügyelő által végzett kockázat felmérést figyelembe véve 18 gyermek esetében volt indokolt a megelőző párfogói felügyelet elrendelése.</w:t>
      </w:r>
    </w:p>
    <w:p w:rsidR="00662125" w:rsidRPr="00860612" w:rsidRDefault="00662125" w:rsidP="00662125">
      <w:pPr>
        <w:ind w:left="720"/>
        <w:jc w:val="both"/>
        <w:rPr>
          <w:bCs/>
          <w:color w:val="000000"/>
        </w:rPr>
      </w:pPr>
    </w:p>
    <w:p w:rsidR="00662125" w:rsidRPr="00860612" w:rsidRDefault="00662125" w:rsidP="00662125">
      <w:pPr>
        <w:jc w:val="both"/>
        <w:rPr>
          <w:bCs/>
          <w:color w:val="000000"/>
        </w:rPr>
      </w:pPr>
    </w:p>
    <w:p w:rsidR="00662125" w:rsidRPr="00860612" w:rsidRDefault="00662125" w:rsidP="000D1C9F">
      <w:pPr>
        <w:numPr>
          <w:ilvl w:val="0"/>
          <w:numId w:val="19"/>
        </w:numPr>
        <w:jc w:val="both"/>
        <w:rPr>
          <w:b/>
          <w:bCs/>
          <w:color w:val="000000"/>
        </w:rPr>
      </w:pPr>
      <w:r w:rsidRPr="00860612">
        <w:rPr>
          <w:b/>
          <w:bCs/>
          <w:color w:val="000000"/>
        </w:rPr>
        <w:t>Ideiglenes hatályú elhelyezésre tett javaslat</w:t>
      </w:r>
    </w:p>
    <w:p w:rsidR="00662125" w:rsidRPr="00860612" w:rsidRDefault="00662125" w:rsidP="00662125">
      <w:pPr>
        <w:jc w:val="both"/>
        <w:rPr>
          <w:b/>
          <w:bCs/>
          <w:color w:val="000000"/>
        </w:rPr>
      </w:pPr>
    </w:p>
    <w:p w:rsidR="00662125" w:rsidRPr="00860612" w:rsidRDefault="00662125" w:rsidP="00662125">
      <w:pPr>
        <w:ind w:left="720"/>
        <w:jc w:val="both"/>
        <w:rPr>
          <w:bCs/>
          <w:color w:val="000000"/>
        </w:rPr>
      </w:pPr>
      <w:r w:rsidRPr="00860612">
        <w:rPr>
          <w:bCs/>
          <w:color w:val="000000"/>
        </w:rPr>
        <w:t xml:space="preserve">A járás területén összesen 11 gyermek vonatkozásában tettünk javaslatot azonnali családból történő kiemelésre. (Ebből 2 fő </w:t>
      </w:r>
      <w:r>
        <w:rPr>
          <w:bCs/>
          <w:color w:val="000000"/>
        </w:rPr>
        <w:t xml:space="preserve">volt </w:t>
      </w:r>
      <w:r w:rsidRPr="00860612">
        <w:rPr>
          <w:bCs/>
          <w:color w:val="000000"/>
        </w:rPr>
        <w:t>kaposvári</w:t>
      </w:r>
      <w:r>
        <w:rPr>
          <w:bCs/>
          <w:color w:val="000000"/>
        </w:rPr>
        <w:t>.</w:t>
      </w:r>
      <w:r w:rsidRPr="00860612">
        <w:rPr>
          <w:bCs/>
          <w:color w:val="000000"/>
        </w:rPr>
        <w:t xml:space="preserve">) </w:t>
      </w:r>
    </w:p>
    <w:p w:rsidR="00662125" w:rsidRPr="00860612" w:rsidRDefault="00662125" w:rsidP="00662125">
      <w:pPr>
        <w:ind w:left="720"/>
        <w:jc w:val="both"/>
        <w:rPr>
          <w:bCs/>
          <w:color w:val="000000"/>
        </w:rPr>
      </w:pPr>
      <w:r w:rsidRPr="00860612">
        <w:rPr>
          <w:bCs/>
          <w:color w:val="000000"/>
        </w:rPr>
        <w:t xml:space="preserve">A 11 gyermekből 5 gyermek került nevelésbe az ideiglenes hatályú elhelyezést követően, 2 gyermek esetében </w:t>
      </w:r>
      <w:proofErr w:type="spellStart"/>
      <w:r w:rsidRPr="00860612">
        <w:rPr>
          <w:bCs/>
          <w:color w:val="000000"/>
        </w:rPr>
        <w:t>családbafogadás</w:t>
      </w:r>
      <w:proofErr w:type="spellEnd"/>
      <w:r w:rsidRPr="00860612">
        <w:rPr>
          <w:bCs/>
          <w:color w:val="000000"/>
        </w:rPr>
        <w:t xml:space="preserve"> történt, 4 gyermek a felülvizsgálat során a szülők háztartásába került vissza.</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p>
    <w:p w:rsidR="00662125" w:rsidRPr="00860612" w:rsidRDefault="00662125" w:rsidP="000D1C9F">
      <w:pPr>
        <w:numPr>
          <w:ilvl w:val="0"/>
          <w:numId w:val="19"/>
        </w:numPr>
        <w:jc w:val="both"/>
        <w:rPr>
          <w:b/>
          <w:bCs/>
          <w:color w:val="000000"/>
        </w:rPr>
      </w:pPr>
      <w:r w:rsidRPr="00860612">
        <w:rPr>
          <w:b/>
          <w:bCs/>
          <w:color w:val="000000"/>
        </w:rPr>
        <w:t>Nevelésbe vételre tett javaslatok</w:t>
      </w:r>
    </w:p>
    <w:p w:rsidR="00662125" w:rsidRPr="00860612" w:rsidRDefault="00662125" w:rsidP="00662125">
      <w:pPr>
        <w:jc w:val="both"/>
        <w:rPr>
          <w:b/>
          <w:bCs/>
          <w:color w:val="000000"/>
        </w:rPr>
      </w:pPr>
    </w:p>
    <w:p w:rsidR="00662125" w:rsidRPr="00860612" w:rsidRDefault="00662125" w:rsidP="00662125">
      <w:pPr>
        <w:ind w:left="720"/>
        <w:jc w:val="both"/>
        <w:rPr>
          <w:bCs/>
          <w:color w:val="000000"/>
        </w:rPr>
      </w:pPr>
      <w:r w:rsidRPr="00860612">
        <w:rPr>
          <w:bCs/>
          <w:color w:val="000000"/>
        </w:rPr>
        <w:t>Összesen 55 gyermek esetében kerül</w:t>
      </w:r>
      <w:r>
        <w:rPr>
          <w:bCs/>
          <w:color w:val="000000"/>
        </w:rPr>
        <w:t xml:space="preserve">t </w:t>
      </w:r>
      <w:proofErr w:type="gramStart"/>
      <w:r>
        <w:rPr>
          <w:bCs/>
          <w:color w:val="000000"/>
        </w:rPr>
        <w:t>sor nevelésbe</w:t>
      </w:r>
      <w:proofErr w:type="gramEnd"/>
      <w:r>
        <w:rPr>
          <w:bCs/>
          <w:color w:val="000000"/>
        </w:rPr>
        <w:t xml:space="preserve"> vételi javaslat</w:t>
      </w:r>
      <w:r w:rsidRPr="00860612">
        <w:rPr>
          <w:bCs/>
          <w:color w:val="000000"/>
        </w:rPr>
        <w:t>tételére a Gyermekjóléti Csoport részéről. (Ebből 23 fő kaposvári</w:t>
      </w:r>
      <w:r>
        <w:rPr>
          <w:bCs/>
          <w:color w:val="000000"/>
        </w:rPr>
        <w:t>.</w:t>
      </w:r>
      <w:r w:rsidRPr="00860612">
        <w:rPr>
          <w:bCs/>
          <w:color w:val="000000"/>
        </w:rPr>
        <w:t>) A nevelésbe vételi javaslatok többségét egyszerűsített/gyorsított eljárás keretén belül kezdeményeztük.</w:t>
      </w:r>
    </w:p>
    <w:p w:rsidR="00662125" w:rsidRDefault="00662125" w:rsidP="00662125">
      <w:pPr>
        <w:ind w:left="720"/>
        <w:jc w:val="both"/>
        <w:rPr>
          <w:bCs/>
          <w:color w:val="000000"/>
        </w:rPr>
      </w:pPr>
      <w:r w:rsidRPr="00860612">
        <w:rPr>
          <w:bCs/>
          <w:color w:val="000000"/>
        </w:rPr>
        <w:t xml:space="preserve">Ebből </w:t>
      </w:r>
    </w:p>
    <w:p w:rsidR="00662125" w:rsidRPr="00860612" w:rsidRDefault="00662125" w:rsidP="00662125">
      <w:pPr>
        <w:ind w:left="720"/>
        <w:jc w:val="both"/>
        <w:rPr>
          <w:bCs/>
          <w:color w:val="000000"/>
        </w:rPr>
      </w:pPr>
      <w:r w:rsidRPr="00860612">
        <w:rPr>
          <w:bCs/>
          <w:color w:val="000000"/>
        </w:rPr>
        <w:t xml:space="preserve">44 </w:t>
      </w:r>
      <w:proofErr w:type="gramStart"/>
      <w:r w:rsidRPr="00860612">
        <w:rPr>
          <w:bCs/>
          <w:color w:val="000000"/>
        </w:rPr>
        <w:t>gyermek nevelésbe</w:t>
      </w:r>
      <w:proofErr w:type="gramEnd"/>
      <w:r w:rsidRPr="00860612">
        <w:rPr>
          <w:bCs/>
          <w:color w:val="000000"/>
        </w:rPr>
        <w:t xml:space="preserve"> került,</w:t>
      </w:r>
    </w:p>
    <w:p w:rsidR="00662125" w:rsidRPr="00860612" w:rsidRDefault="00662125" w:rsidP="00662125">
      <w:pPr>
        <w:ind w:left="720"/>
        <w:jc w:val="both"/>
        <w:rPr>
          <w:bCs/>
          <w:color w:val="000000"/>
        </w:rPr>
      </w:pPr>
      <w:r w:rsidRPr="00860612">
        <w:rPr>
          <w:bCs/>
          <w:color w:val="000000"/>
        </w:rPr>
        <w:t xml:space="preserve">2 gyermek esetében </w:t>
      </w:r>
      <w:proofErr w:type="spellStart"/>
      <w:r w:rsidRPr="00860612">
        <w:rPr>
          <w:bCs/>
          <w:color w:val="000000"/>
        </w:rPr>
        <w:t>családbafogadás</w:t>
      </w:r>
      <w:proofErr w:type="spellEnd"/>
      <w:r w:rsidRPr="00860612">
        <w:rPr>
          <w:bCs/>
          <w:color w:val="000000"/>
        </w:rPr>
        <w:t xml:space="preserve"> történt,</w:t>
      </w:r>
    </w:p>
    <w:p w:rsidR="00662125" w:rsidRPr="00860612" w:rsidRDefault="00662125" w:rsidP="00662125">
      <w:pPr>
        <w:ind w:left="720"/>
        <w:jc w:val="both"/>
        <w:rPr>
          <w:bCs/>
          <w:color w:val="000000"/>
        </w:rPr>
      </w:pPr>
      <w:r w:rsidRPr="00860612">
        <w:rPr>
          <w:bCs/>
          <w:color w:val="000000"/>
        </w:rPr>
        <w:t>7 gyermek esetében a Gyámhatóság nem tartotta indokoltnak a nevelésbe vétel elrendelését (védelembe vétel történt)</w:t>
      </w:r>
      <w:r>
        <w:rPr>
          <w:bCs/>
          <w:color w:val="000000"/>
        </w:rPr>
        <w:t>,</w:t>
      </w:r>
    </w:p>
    <w:p w:rsidR="00662125" w:rsidRPr="00860612" w:rsidRDefault="00662125" w:rsidP="00662125">
      <w:pPr>
        <w:ind w:left="720"/>
        <w:jc w:val="both"/>
        <w:rPr>
          <w:bCs/>
          <w:color w:val="000000"/>
        </w:rPr>
      </w:pPr>
      <w:r w:rsidRPr="00860612">
        <w:rPr>
          <w:bCs/>
          <w:color w:val="000000"/>
        </w:rPr>
        <w:t>2 gyermek esetében az eljárás folyamatban van.</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r w:rsidRPr="00860612">
        <w:rPr>
          <w:bCs/>
          <w:color w:val="000000"/>
        </w:rPr>
        <w:t>További 217 gyermek vonatkozásában nevelésbe vétel felülvizsgálati eljárásában tettünk javaslatot nevelésbe vétel fenntartására.</w:t>
      </w:r>
    </w:p>
    <w:p w:rsidR="00662125" w:rsidRPr="003B6086" w:rsidRDefault="00662125" w:rsidP="00662125">
      <w:pPr>
        <w:ind w:left="720"/>
        <w:jc w:val="both"/>
        <w:rPr>
          <w:bCs/>
          <w:color w:val="000000"/>
        </w:rPr>
      </w:pPr>
      <w:r w:rsidRPr="00860612">
        <w:rPr>
          <w:bCs/>
          <w:color w:val="000000"/>
        </w:rPr>
        <w:t>2016 év folyamán 12 gyermek került haza nevelésbe vételből a családjába, sikeres hazagondozási folyamatot követően.</w:t>
      </w:r>
    </w:p>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r w:rsidRPr="00860612">
        <w:rPr>
          <w:b/>
          <w:bCs/>
          <w:smallCaps/>
          <w:color w:val="000000"/>
        </w:rPr>
        <w:t xml:space="preserve">Hatósági intézkedésekhez kapcsolódó tevékenységek </w:t>
      </w:r>
    </w:p>
    <w:p w:rsidR="00662125" w:rsidRPr="00860612" w:rsidRDefault="00662125" w:rsidP="00662125">
      <w:pPr>
        <w:jc w:val="both"/>
        <w:rPr>
          <w:b/>
          <w:bCs/>
          <w:smallCaps/>
          <w:color w:val="000000"/>
        </w:rPr>
      </w:pPr>
    </w:p>
    <w:p w:rsidR="00662125" w:rsidRPr="00860612" w:rsidRDefault="00662125" w:rsidP="000D1C9F">
      <w:pPr>
        <w:numPr>
          <w:ilvl w:val="0"/>
          <w:numId w:val="20"/>
        </w:numPr>
        <w:jc w:val="both"/>
        <w:rPr>
          <w:b/>
          <w:bCs/>
          <w:color w:val="000000"/>
        </w:rPr>
      </w:pPr>
      <w:r w:rsidRPr="00860612">
        <w:rPr>
          <w:b/>
          <w:bCs/>
          <w:color w:val="000000"/>
        </w:rPr>
        <w:t xml:space="preserve">Környezettanulmány készítése </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 xml:space="preserve">A Gyámhatóság </w:t>
      </w:r>
      <w:proofErr w:type="spellStart"/>
      <w:r w:rsidRPr="00860612">
        <w:rPr>
          <w:bCs/>
          <w:color w:val="000000"/>
        </w:rPr>
        <w:t>családbafogadás</w:t>
      </w:r>
      <w:proofErr w:type="spellEnd"/>
      <w:r w:rsidRPr="00860612">
        <w:rPr>
          <w:bCs/>
          <w:color w:val="000000"/>
        </w:rPr>
        <w:t xml:space="preserve">, </w:t>
      </w:r>
      <w:proofErr w:type="spellStart"/>
      <w:r w:rsidRPr="00860612">
        <w:rPr>
          <w:bCs/>
          <w:color w:val="000000"/>
        </w:rPr>
        <w:t>családbafogadás</w:t>
      </w:r>
      <w:proofErr w:type="spellEnd"/>
      <w:r w:rsidRPr="00860612">
        <w:rPr>
          <w:bCs/>
          <w:color w:val="000000"/>
        </w:rPr>
        <w:t xml:space="preserve"> megszüntetése, gondnokság alá helyezés és gondnokság alá helyezés felülvizsgálata ügyében kérte fel a Gyermekjóléti Csoportot környezettanulmány készítésére.</w:t>
      </w:r>
    </w:p>
    <w:p w:rsidR="00662125" w:rsidRPr="00860612" w:rsidRDefault="00662125" w:rsidP="00662125">
      <w:pPr>
        <w:ind w:left="720"/>
        <w:jc w:val="both"/>
        <w:rPr>
          <w:bCs/>
          <w:color w:val="000000"/>
        </w:rPr>
      </w:pPr>
      <w:r w:rsidRPr="00860612">
        <w:rPr>
          <w:bCs/>
          <w:color w:val="000000"/>
        </w:rPr>
        <w:t>Összesen 202 esetben készült környezettanulmány fent nevezett eljárások során.</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p>
    <w:p w:rsidR="00662125" w:rsidRPr="00860612" w:rsidRDefault="00662125" w:rsidP="000D1C9F">
      <w:pPr>
        <w:numPr>
          <w:ilvl w:val="0"/>
          <w:numId w:val="20"/>
        </w:numPr>
        <w:jc w:val="both"/>
        <w:rPr>
          <w:bCs/>
          <w:color w:val="000000"/>
        </w:rPr>
      </w:pPr>
      <w:r w:rsidRPr="00860612">
        <w:rPr>
          <w:b/>
          <w:bCs/>
          <w:color w:val="000000"/>
        </w:rPr>
        <w:t>Tárgyalásokon való részvétel</w:t>
      </w:r>
    </w:p>
    <w:p w:rsidR="00662125" w:rsidRPr="00860612" w:rsidRDefault="00662125" w:rsidP="00662125">
      <w:pPr>
        <w:jc w:val="both"/>
        <w:rPr>
          <w:b/>
          <w:bCs/>
          <w:smallCap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2158"/>
      </w:tblGrid>
      <w:tr w:rsidR="00662125" w:rsidRPr="00860612" w:rsidTr="00662125">
        <w:tc>
          <w:tcPr>
            <w:tcW w:w="3969" w:type="dxa"/>
            <w:shd w:val="clear" w:color="auto" w:fill="auto"/>
          </w:tcPr>
          <w:p w:rsidR="00662125" w:rsidRPr="00860612" w:rsidRDefault="00662125" w:rsidP="00662125">
            <w:pPr>
              <w:jc w:val="both"/>
              <w:rPr>
                <w:b/>
                <w:bCs/>
                <w:smallCaps/>
                <w:color w:val="000000"/>
              </w:rPr>
            </w:pPr>
          </w:p>
        </w:tc>
        <w:tc>
          <w:tcPr>
            <w:tcW w:w="2268" w:type="dxa"/>
            <w:shd w:val="clear" w:color="auto" w:fill="auto"/>
          </w:tcPr>
          <w:p w:rsidR="00662125" w:rsidRPr="00860612" w:rsidRDefault="00662125" w:rsidP="00662125">
            <w:pPr>
              <w:jc w:val="both"/>
              <w:rPr>
                <w:b/>
                <w:bCs/>
                <w:color w:val="000000"/>
                <w:sz w:val="20"/>
                <w:szCs w:val="20"/>
              </w:rPr>
            </w:pPr>
            <w:r w:rsidRPr="00860612">
              <w:rPr>
                <w:b/>
                <w:bCs/>
                <w:color w:val="000000"/>
                <w:sz w:val="20"/>
                <w:szCs w:val="20"/>
              </w:rPr>
              <w:t xml:space="preserve">   tevékenység száma</w:t>
            </w:r>
          </w:p>
        </w:tc>
        <w:tc>
          <w:tcPr>
            <w:tcW w:w="2158" w:type="dxa"/>
            <w:shd w:val="clear" w:color="auto" w:fill="auto"/>
          </w:tcPr>
          <w:p w:rsidR="00662125" w:rsidRPr="00860612" w:rsidRDefault="00662125" w:rsidP="00662125">
            <w:pPr>
              <w:jc w:val="both"/>
              <w:rPr>
                <w:b/>
                <w:bCs/>
                <w:color w:val="000000"/>
                <w:sz w:val="20"/>
                <w:szCs w:val="20"/>
              </w:rPr>
            </w:pPr>
            <w:r w:rsidRPr="00860612">
              <w:rPr>
                <w:b/>
                <w:bCs/>
                <w:color w:val="000000"/>
                <w:sz w:val="20"/>
                <w:szCs w:val="20"/>
              </w:rPr>
              <w:t>érintett kiskorú száma</w:t>
            </w:r>
          </w:p>
        </w:tc>
      </w:tr>
      <w:tr w:rsidR="00662125" w:rsidRPr="00860612" w:rsidTr="00662125">
        <w:tc>
          <w:tcPr>
            <w:tcW w:w="3969" w:type="dxa"/>
            <w:shd w:val="clear" w:color="auto" w:fill="auto"/>
          </w:tcPr>
          <w:p w:rsidR="00662125" w:rsidRPr="00860612" w:rsidRDefault="00662125" w:rsidP="00662125">
            <w:pPr>
              <w:jc w:val="both"/>
              <w:rPr>
                <w:bCs/>
                <w:color w:val="000000"/>
                <w:sz w:val="20"/>
                <w:szCs w:val="20"/>
              </w:rPr>
            </w:pPr>
            <w:r w:rsidRPr="00860612">
              <w:rPr>
                <w:bCs/>
                <w:color w:val="000000"/>
                <w:sz w:val="20"/>
                <w:szCs w:val="20"/>
              </w:rPr>
              <w:t>első védelembe vételi tárgyalás</w:t>
            </w:r>
          </w:p>
        </w:tc>
        <w:tc>
          <w:tcPr>
            <w:tcW w:w="2268" w:type="dxa"/>
            <w:shd w:val="clear" w:color="auto" w:fill="auto"/>
          </w:tcPr>
          <w:p w:rsidR="00662125" w:rsidRPr="00860612" w:rsidRDefault="00662125" w:rsidP="00662125">
            <w:pPr>
              <w:jc w:val="center"/>
              <w:rPr>
                <w:bCs/>
                <w:smallCaps/>
                <w:color w:val="000000"/>
              </w:rPr>
            </w:pPr>
            <w:r w:rsidRPr="00860612">
              <w:rPr>
                <w:bCs/>
                <w:smallCaps/>
                <w:color w:val="000000"/>
              </w:rPr>
              <w:t>83</w:t>
            </w:r>
          </w:p>
        </w:tc>
        <w:tc>
          <w:tcPr>
            <w:tcW w:w="2158" w:type="dxa"/>
            <w:shd w:val="clear" w:color="auto" w:fill="auto"/>
          </w:tcPr>
          <w:p w:rsidR="00662125" w:rsidRPr="00860612" w:rsidRDefault="00662125" w:rsidP="00662125">
            <w:pPr>
              <w:jc w:val="center"/>
              <w:rPr>
                <w:bCs/>
                <w:smallCaps/>
                <w:color w:val="000000"/>
              </w:rPr>
            </w:pPr>
            <w:r w:rsidRPr="00860612">
              <w:rPr>
                <w:bCs/>
                <w:smallCaps/>
                <w:color w:val="000000"/>
              </w:rPr>
              <w:t>155</w:t>
            </w:r>
          </w:p>
        </w:tc>
      </w:tr>
      <w:tr w:rsidR="00662125" w:rsidRPr="00860612" w:rsidTr="00662125">
        <w:tc>
          <w:tcPr>
            <w:tcW w:w="3969" w:type="dxa"/>
            <w:shd w:val="clear" w:color="auto" w:fill="auto"/>
          </w:tcPr>
          <w:p w:rsidR="00662125" w:rsidRPr="00860612" w:rsidRDefault="00662125" w:rsidP="00662125">
            <w:pPr>
              <w:jc w:val="both"/>
              <w:rPr>
                <w:bCs/>
                <w:color w:val="000000"/>
                <w:sz w:val="20"/>
                <w:szCs w:val="20"/>
              </w:rPr>
            </w:pPr>
            <w:r w:rsidRPr="00860612">
              <w:rPr>
                <w:bCs/>
                <w:color w:val="000000"/>
                <w:sz w:val="20"/>
                <w:szCs w:val="20"/>
              </w:rPr>
              <w:t>védelembe vételi felülvizsgálati tárgyalás</w:t>
            </w:r>
          </w:p>
        </w:tc>
        <w:tc>
          <w:tcPr>
            <w:tcW w:w="2268" w:type="dxa"/>
            <w:shd w:val="clear" w:color="auto" w:fill="auto"/>
          </w:tcPr>
          <w:p w:rsidR="00662125" w:rsidRPr="00860612" w:rsidRDefault="00662125" w:rsidP="00662125">
            <w:pPr>
              <w:jc w:val="center"/>
              <w:rPr>
                <w:bCs/>
                <w:smallCaps/>
                <w:color w:val="000000"/>
              </w:rPr>
            </w:pPr>
            <w:r w:rsidRPr="00860612">
              <w:rPr>
                <w:bCs/>
                <w:smallCaps/>
                <w:color w:val="000000"/>
              </w:rPr>
              <w:t>198</w:t>
            </w:r>
          </w:p>
        </w:tc>
        <w:tc>
          <w:tcPr>
            <w:tcW w:w="2158" w:type="dxa"/>
            <w:shd w:val="clear" w:color="auto" w:fill="auto"/>
          </w:tcPr>
          <w:p w:rsidR="00662125" w:rsidRPr="00860612" w:rsidRDefault="00662125" w:rsidP="00662125">
            <w:pPr>
              <w:jc w:val="center"/>
              <w:rPr>
                <w:bCs/>
                <w:smallCaps/>
                <w:color w:val="000000"/>
              </w:rPr>
            </w:pPr>
            <w:r w:rsidRPr="00860612">
              <w:rPr>
                <w:bCs/>
                <w:smallCaps/>
                <w:color w:val="000000"/>
              </w:rPr>
              <w:t>310</w:t>
            </w:r>
          </w:p>
        </w:tc>
      </w:tr>
      <w:tr w:rsidR="00662125" w:rsidRPr="00860612" w:rsidTr="00662125">
        <w:tc>
          <w:tcPr>
            <w:tcW w:w="3969" w:type="dxa"/>
            <w:shd w:val="clear" w:color="auto" w:fill="auto"/>
          </w:tcPr>
          <w:p w:rsidR="00662125" w:rsidRPr="00860612" w:rsidRDefault="00662125" w:rsidP="00662125">
            <w:pPr>
              <w:jc w:val="both"/>
              <w:rPr>
                <w:bCs/>
                <w:color w:val="000000"/>
                <w:sz w:val="20"/>
                <w:szCs w:val="20"/>
              </w:rPr>
            </w:pPr>
            <w:r w:rsidRPr="00860612">
              <w:rPr>
                <w:bCs/>
                <w:color w:val="000000"/>
                <w:sz w:val="20"/>
                <w:szCs w:val="20"/>
              </w:rPr>
              <w:t>nevelésbe vételi felülvizsgálati tárgyalás</w:t>
            </w:r>
          </w:p>
        </w:tc>
        <w:tc>
          <w:tcPr>
            <w:tcW w:w="2268" w:type="dxa"/>
            <w:shd w:val="clear" w:color="auto" w:fill="auto"/>
          </w:tcPr>
          <w:p w:rsidR="00662125" w:rsidRPr="00860612" w:rsidRDefault="00662125" w:rsidP="00662125">
            <w:pPr>
              <w:jc w:val="center"/>
              <w:rPr>
                <w:bCs/>
                <w:smallCaps/>
                <w:color w:val="000000"/>
              </w:rPr>
            </w:pPr>
            <w:r w:rsidRPr="00860612">
              <w:rPr>
                <w:bCs/>
                <w:smallCaps/>
                <w:color w:val="000000"/>
              </w:rPr>
              <w:t>22</w:t>
            </w:r>
          </w:p>
        </w:tc>
        <w:tc>
          <w:tcPr>
            <w:tcW w:w="2158" w:type="dxa"/>
            <w:shd w:val="clear" w:color="auto" w:fill="auto"/>
          </w:tcPr>
          <w:p w:rsidR="00662125" w:rsidRPr="00860612" w:rsidRDefault="00662125" w:rsidP="00662125">
            <w:pPr>
              <w:jc w:val="center"/>
              <w:rPr>
                <w:bCs/>
                <w:smallCaps/>
                <w:color w:val="000000"/>
              </w:rPr>
            </w:pPr>
            <w:r w:rsidRPr="00860612">
              <w:rPr>
                <w:bCs/>
                <w:smallCaps/>
                <w:color w:val="000000"/>
              </w:rPr>
              <w:t>43</w:t>
            </w:r>
          </w:p>
        </w:tc>
      </w:tr>
      <w:tr w:rsidR="00662125" w:rsidRPr="00860612" w:rsidTr="00662125">
        <w:tc>
          <w:tcPr>
            <w:tcW w:w="3969" w:type="dxa"/>
            <w:shd w:val="clear" w:color="auto" w:fill="auto"/>
          </w:tcPr>
          <w:p w:rsidR="00662125" w:rsidRPr="00860612" w:rsidRDefault="00662125" w:rsidP="00662125">
            <w:pPr>
              <w:jc w:val="both"/>
              <w:rPr>
                <w:bCs/>
                <w:color w:val="000000"/>
                <w:sz w:val="20"/>
                <w:szCs w:val="20"/>
              </w:rPr>
            </w:pPr>
            <w:r w:rsidRPr="00860612">
              <w:rPr>
                <w:bCs/>
                <w:color w:val="000000"/>
                <w:sz w:val="20"/>
                <w:szCs w:val="20"/>
              </w:rPr>
              <w:t>elhelyezési értekezleten való részvétel</w:t>
            </w:r>
          </w:p>
        </w:tc>
        <w:tc>
          <w:tcPr>
            <w:tcW w:w="2268" w:type="dxa"/>
            <w:shd w:val="clear" w:color="auto" w:fill="auto"/>
          </w:tcPr>
          <w:p w:rsidR="00662125" w:rsidRPr="00860612" w:rsidRDefault="00662125" w:rsidP="00662125">
            <w:pPr>
              <w:jc w:val="center"/>
              <w:rPr>
                <w:bCs/>
                <w:smallCaps/>
                <w:color w:val="000000"/>
              </w:rPr>
            </w:pPr>
            <w:r w:rsidRPr="00860612">
              <w:rPr>
                <w:bCs/>
                <w:smallCaps/>
                <w:color w:val="000000"/>
              </w:rPr>
              <w:t>62</w:t>
            </w:r>
          </w:p>
        </w:tc>
        <w:tc>
          <w:tcPr>
            <w:tcW w:w="2158" w:type="dxa"/>
            <w:shd w:val="clear" w:color="auto" w:fill="auto"/>
          </w:tcPr>
          <w:p w:rsidR="00662125" w:rsidRPr="00860612" w:rsidRDefault="00662125" w:rsidP="00662125">
            <w:pPr>
              <w:jc w:val="center"/>
              <w:rPr>
                <w:bCs/>
                <w:smallCaps/>
                <w:color w:val="000000"/>
              </w:rPr>
            </w:pPr>
            <w:r w:rsidRPr="00860612">
              <w:rPr>
                <w:bCs/>
                <w:smallCaps/>
                <w:color w:val="000000"/>
              </w:rPr>
              <w:t>105</w:t>
            </w:r>
          </w:p>
        </w:tc>
      </w:tr>
    </w:tbl>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p>
    <w:p w:rsidR="00662125" w:rsidRPr="00860612" w:rsidRDefault="00662125" w:rsidP="000D1C9F">
      <w:pPr>
        <w:numPr>
          <w:ilvl w:val="0"/>
          <w:numId w:val="20"/>
        </w:numPr>
        <w:jc w:val="both"/>
        <w:rPr>
          <w:b/>
          <w:bCs/>
          <w:smallCaps/>
          <w:color w:val="000000"/>
        </w:rPr>
      </w:pPr>
      <w:r w:rsidRPr="00860612">
        <w:rPr>
          <w:b/>
          <w:bCs/>
          <w:color w:val="000000"/>
        </w:rPr>
        <w:t>Családlátogatás</w:t>
      </w:r>
    </w:p>
    <w:p w:rsidR="00662125" w:rsidRPr="00860612" w:rsidRDefault="00662125" w:rsidP="00662125">
      <w:pPr>
        <w:jc w:val="both"/>
        <w:rPr>
          <w:b/>
          <w:bCs/>
          <w:smallCaps/>
          <w:color w:val="000000"/>
        </w:rPr>
      </w:pPr>
    </w:p>
    <w:p w:rsidR="00662125" w:rsidRPr="00860612" w:rsidRDefault="00662125" w:rsidP="00662125">
      <w:pPr>
        <w:ind w:left="720"/>
        <w:jc w:val="both"/>
        <w:rPr>
          <w:bCs/>
          <w:color w:val="000000"/>
        </w:rPr>
      </w:pPr>
      <w:r w:rsidRPr="00860612">
        <w:rPr>
          <w:bCs/>
          <w:color w:val="000000"/>
        </w:rPr>
        <w:t>A hatósági intézkedésekhez kapcsolódó, esetmenedzserek által tett családlátogatások összes száma 1931 volt.</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p>
    <w:p w:rsidR="00662125" w:rsidRPr="00860612" w:rsidRDefault="00662125" w:rsidP="000D1C9F">
      <w:pPr>
        <w:numPr>
          <w:ilvl w:val="0"/>
          <w:numId w:val="20"/>
        </w:numPr>
        <w:jc w:val="both"/>
        <w:rPr>
          <w:b/>
          <w:bCs/>
          <w:color w:val="000000"/>
        </w:rPr>
      </w:pPr>
      <w:r w:rsidRPr="00860612">
        <w:rPr>
          <w:b/>
          <w:bCs/>
          <w:color w:val="000000"/>
        </w:rPr>
        <w:t>Egyéb tevékenység</w:t>
      </w:r>
    </w:p>
    <w:p w:rsidR="00662125" w:rsidRPr="00860612" w:rsidRDefault="00662125" w:rsidP="00662125">
      <w:pPr>
        <w:jc w:val="both"/>
        <w:rPr>
          <w:b/>
          <w:bCs/>
          <w:smallCaps/>
          <w:color w:val="000000"/>
        </w:rPr>
      </w:pPr>
    </w:p>
    <w:p w:rsidR="00662125" w:rsidRPr="00860612" w:rsidRDefault="00662125" w:rsidP="00662125">
      <w:pPr>
        <w:ind w:left="720"/>
        <w:jc w:val="both"/>
        <w:rPr>
          <w:bCs/>
          <w:color w:val="000000"/>
        </w:rPr>
      </w:pPr>
      <w:r w:rsidRPr="00860612">
        <w:rPr>
          <w:bCs/>
          <w:color w:val="000000"/>
        </w:rPr>
        <w:t>Az esetmenedzserek 24 alkalommal jelentek meg rendőrségi tanúkihallgatáson, és 3 alkalommal bírósági tanú-meghallgatáson.</w:t>
      </w:r>
    </w:p>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r w:rsidRPr="00860612">
        <w:rPr>
          <w:b/>
          <w:bCs/>
          <w:smallCaps/>
          <w:color w:val="000000"/>
        </w:rPr>
        <w:t>Hatósági intézkedés nyomán gondozott kiskorúak száma</w:t>
      </w:r>
    </w:p>
    <w:p w:rsidR="00662125" w:rsidRPr="00860612" w:rsidRDefault="00662125" w:rsidP="00662125">
      <w:pPr>
        <w:jc w:val="both"/>
        <w:rPr>
          <w:b/>
          <w:bCs/>
          <w:smallCaps/>
          <w:color w:val="000000"/>
        </w:rPr>
      </w:pPr>
      <w:r w:rsidRPr="00860612">
        <w:rPr>
          <w:b/>
          <w:bCs/>
          <w:smallCaps/>
          <w:color w:val="000000"/>
        </w:rPr>
        <w:t>(korcsoportok szerint)</w:t>
      </w:r>
    </w:p>
    <w:p w:rsidR="00662125" w:rsidRPr="00860612" w:rsidRDefault="00662125" w:rsidP="00662125">
      <w:pPr>
        <w:jc w:val="both"/>
        <w:rPr>
          <w:b/>
          <w:bCs/>
          <w:smallCaps/>
          <w:color w:val="000000"/>
        </w:rPr>
      </w:pPr>
    </w:p>
    <w:tbl>
      <w:tblPr>
        <w:tblW w:w="8799" w:type="dxa"/>
        <w:tblInd w:w="354" w:type="dxa"/>
        <w:tblCellMar>
          <w:left w:w="70" w:type="dxa"/>
          <w:right w:w="70" w:type="dxa"/>
        </w:tblCellMar>
        <w:tblLook w:val="04A0"/>
      </w:tblPr>
      <w:tblGrid>
        <w:gridCol w:w="502"/>
        <w:gridCol w:w="696"/>
        <w:gridCol w:w="516"/>
        <w:gridCol w:w="525"/>
        <w:gridCol w:w="979"/>
        <w:gridCol w:w="1039"/>
        <w:gridCol w:w="1003"/>
        <w:gridCol w:w="1312"/>
        <w:gridCol w:w="1237"/>
        <w:gridCol w:w="1047"/>
      </w:tblGrid>
      <w:tr w:rsidR="00662125" w:rsidRPr="00860612" w:rsidTr="00662125">
        <w:trPr>
          <w:trHeight w:val="269"/>
        </w:trPr>
        <w:tc>
          <w:tcPr>
            <w:tcW w:w="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Sor- szám</w:t>
            </w:r>
          </w:p>
        </w:tc>
        <w:tc>
          <w:tcPr>
            <w:tcW w:w="176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Védelembe vett</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Ideiglenes hatállyal elhelyezett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Nevelésbe vett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Utógondozás, szakellátásból kikerült</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Összesen: (a-d oszlopok)</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Ebből (e-ből): lány</w:t>
            </w:r>
          </w:p>
        </w:tc>
      </w:tr>
      <w:tr w:rsidR="00662125" w:rsidRPr="00860612" w:rsidTr="00662125">
        <w:trPr>
          <w:trHeight w:val="80"/>
        </w:trPr>
        <w:tc>
          <w:tcPr>
            <w:tcW w:w="302" w:type="dxa"/>
            <w:vMerge/>
            <w:tcBorders>
              <w:top w:val="single" w:sz="4" w:space="0" w:color="auto"/>
              <w:left w:val="single" w:sz="4" w:space="0" w:color="auto"/>
              <w:bottom w:val="single" w:sz="4" w:space="0" w:color="auto"/>
              <w:right w:val="single" w:sz="4" w:space="0" w:color="auto"/>
            </w:tcBorders>
            <w:vAlign w:val="center"/>
            <w:hideMark/>
          </w:tcPr>
          <w:p w:rsidR="00662125" w:rsidRPr="00860612" w:rsidRDefault="00662125" w:rsidP="00662125">
            <w:pPr>
              <w:rPr>
                <w:color w:val="000000"/>
                <w:sz w:val="18"/>
                <w:szCs w:val="18"/>
                <w:lang w:eastAsia="hu-HU"/>
              </w:rPr>
            </w:pPr>
          </w:p>
        </w:tc>
        <w:tc>
          <w:tcPr>
            <w:tcW w:w="1764" w:type="dxa"/>
            <w:gridSpan w:val="3"/>
            <w:vMerge/>
            <w:tcBorders>
              <w:top w:val="single" w:sz="4" w:space="0" w:color="auto"/>
              <w:left w:val="single" w:sz="4" w:space="0" w:color="auto"/>
              <w:bottom w:val="single" w:sz="4" w:space="0" w:color="000000"/>
              <w:right w:val="single" w:sz="4" w:space="0" w:color="000000"/>
            </w:tcBorders>
            <w:vAlign w:val="center"/>
            <w:hideMark/>
          </w:tcPr>
          <w:p w:rsidR="00662125" w:rsidRPr="00860612" w:rsidRDefault="00662125" w:rsidP="00662125">
            <w:pPr>
              <w:rPr>
                <w:color w:val="000000"/>
                <w:sz w:val="18"/>
                <w:szCs w:val="18"/>
                <w:lang w:eastAsia="hu-HU"/>
              </w:rPr>
            </w:pPr>
          </w:p>
        </w:tc>
        <w:tc>
          <w:tcPr>
            <w:tcW w:w="99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a</w:t>
            </w:r>
          </w:p>
        </w:tc>
        <w:tc>
          <w:tcPr>
            <w:tcW w:w="1057"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b</w:t>
            </w:r>
          </w:p>
        </w:tc>
        <w:tc>
          <w:tcPr>
            <w:tcW w:w="102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c</w:t>
            </w:r>
          </w:p>
        </w:tc>
        <w:tc>
          <w:tcPr>
            <w:tcW w:w="133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d</w:t>
            </w:r>
          </w:p>
        </w:tc>
        <w:tc>
          <w:tcPr>
            <w:tcW w:w="125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e</w:t>
            </w:r>
          </w:p>
        </w:tc>
        <w:tc>
          <w:tcPr>
            <w:tcW w:w="1065"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f</w:t>
            </w:r>
          </w:p>
        </w:tc>
      </w:tr>
      <w:tr w:rsidR="00662125" w:rsidRPr="00860612" w:rsidTr="00662125">
        <w:trPr>
          <w:trHeight w:val="80"/>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99</w:t>
            </w:r>
          </w:p>
        </w:tc>
        <w:tc>
          <w:tcPr>
            <w:tcW w:w="17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2125" w:rsidRPr="00860612" w:rsidRDefault="00662125" w:rsidP="00662125">
            <w:pPr>
              <w:rPr>
                <w:b/>
                <w:bCs/>
                <w:color w:val="000000"/>
                <w:sz w:val="18"/>
                <w:szCs w:val="18"/>
                <w:lang w:eastAsia="hu-HU"/>
              </w:rPr>
            </w:pPr>
            <w:r w:rsidRPr="00860612">
              <w:rPr>
                <w:b/>
                <w:bCs/>
                <w:color w:val="000000"/>
                <w:sz w:val="18"/>
                <w:szCs w:val="18"/>
                <w:lang w:eastAsia="hu-HU"/>
              </w:rPr>
              <w:t>Összes érintett száma (fő)</w:t>
            </w:r>
          </w:p>
        </w:tc>
        <w:tc>
          <w:tcPr>
            <w:tcW w:w="996"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447</w:t>
            </w:r>
          </w:p>
        </w:tc>
        <w:tc>
          <w:tcPr>
            <w:tcW w:w="1057"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3</w:t>
            </w:r>
          </w:p>
        </w:tc>
        <w:tc>
          <w:tcPr>
            <w:tcW w:w="1020"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229</w:t>
            </w:r>
          </w:p>
        </w:tc>
        <w:tc>
          <w:tcPr>
            <w:tcW w:w="1336"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29</w:t>
            </w:r>
          </w:p>
        </w:tc>
        <w:tc>
          <w:tcPr>
            <w:tcW w:w="125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708</w:t>
            </w:r>
          </w:p>
        </w:tc>
        <w:tc>
          <w:tcPr>
            <w:tcW w:w="1065"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328</w:t>
            </w:r>
          </w:p>
        </w:tc>
      </w:tr>
      <w:tr w:rsidR="00662125" w:rsidRPr="00860612" w:rsidTr="00662125">
        <w:trPr>
          <w:trHeight w:val="80"/>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02</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Ebből (99-ből):</w:t>
            </w:r>
          </w:p>
        </w:tc>
        <w:tc>
          <w:tcPr>
            <w:tcW w:w="524"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0-2</w:t>
            </w:r>
          </w:p>
        </w:tc>
        <w:tc>
          <w:tcPr>
            <w:tcW w:w="5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éves</w:t>
            </w:r>
          </w:p>
        </w:tc>
        <w:tc>
          <w:tcPr>
            <w:tcW w:w="99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61</w:t>
            </w:r>
          </w:p>
        </w:tc>
        <w:tc>
          <w:tcPr>
            <w:tcW w:w="1057"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w:t>
            </w:r>
          </w:p>
        </w:tc>
        <w:tc>
          <w:tcPr>
            <w:tcW w:w="102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23</w:t>
            </w:r>
          </w:p>
        </w:tc>
        <w:tc>
          <w:tcPr>
            <w:tcW w:w="133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3</w:t>
            </w:r>
          </w:p>
        </w:tc>
        <w:tc>
          <w:tcPr>
            <w:tcW w:w="125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88</w:t>
            </w:r>
          </w:p>
        </w:tc>
        <w:tc>
          <w:tcPr>
            <w:tcW w:w="1065"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58</w:t>
            </w:r>
          </w:p>
        </w:tc>
      </w:tr>
      <w:tr w:rsidR="00662125" w:rsidRPr="00860612" w:rsidTr="00662125">
        <w:trPr>
          <w:trHeight w:val="80"/>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03</w:t>
            </w:r>
          </w:p>
        </w:tc>
        <w:tc>
          <w:tcPr>
            <w:tcW w:w="707"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c>
          <w:tcPr>
            <w:tcW w:w="524"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3-5</w:t>
            </w:r>
          </w:p>
        </w:tc>
        <w:tc>
          <w:tcPr>
            <w:tcW w:w="533"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c>
          <w:tcPr>
            <w:tcW w:w="99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70</w:t>
            </w:r>
          </w:p>
        </w:tc>
        <w:tc>
          <w:tcPr>
            <w:tcW w:w="1057"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rPr>
                <w:color w:val="000000"/>
                <w:sz w:val="18"/>
                <w:szCs w:val="18"/>
                <w:lang w:eastAsia="hu-HU"/>
              </w:rPr>
            </w:pPr>
            <w:r w:rsidRPr="00860612">
              <w:rPr>
                <w:color w:val="000000"/>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43</w:t>
            </w:r>
          </w:p>
        </w:tc>
        <w:tc>
          <w:tcPr>
            <w:tcW w:w="133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7</w:t>
            </w:r>
          </w:p>
        </w:tc>
        <w:tc>
          <w:tcPr>
            <w:tcW w:w="125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120</w:t>
            </w:r>
          </w:p>
        </w:tc>
        <w:tc>
          <w:tcPr>
            <w:tcW w:w="1065"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53</w:t>
            </w:r>
          </w:p>
        </w:tc>
      </w:tr>
      <w:tr w:rsidR="00662125" w:rsidRPr="00860612" w:rsidTr="00662125">
        <w:trPr>
          <w:trHeight w:val="80"/>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04</w:t>
            </w:r>
          </w:p>
        </w:tc>
        <w:tc>
          <w:tcPr>
            <w:tcW w:w="707"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c>
          <w:tcPr>
            <w:tcW w:w="524"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6-13</w:t>
            </w:r>
          </w:p>
        </w:tc>
        <w:tc>
          <w:tcPr>
            <w:tcW w:w="533"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c>
          <w:tcPr>
            <w:tcW w:w="99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176</w:t>
            </w:r>
          </w:p>
        </w:tc>
        <w:tc>
          <w:tcPr>
            <w:tcW w:w="1057"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w:t>
            </w:r>
          </w:p>
        </w:tc>
        <w:tc>
          <w:tcPr>
            <w:tcW w:w="102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94</w:t>
            </w:r>
          </w:p>
        </w:tc>
        <w:tc>
          <w:tcPr>
            <w:tcW w:w="133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10</w:t>
            </w:r>
          </w:p>
        </w:tc>
        <w:tc>
          <w:tcPr>
            <w:tcW w:w="125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281</w:t>
            </w:r>
          </w:p>
        </w:tc>
        <w:tc>
          <w:tcPr>
            <w:tcW w:w="1065"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107</w:t>
            </w:r>
          </w:p>
        </w:tc>
      </w:tr>
      <w:tr w:rsidR="00662125" w:rsidRPr="00860612" w:rsidTr="00662125">
        <w:trPr>
          <w:trHeight w:val="80"/>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05</w:t>
            </w:r>
          </w:p>
        </w:tc>
        <w:tc>
          <w:tcPr>
            <w:tcW w:w="707"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c>
          <w:tcPr>
            <w:tcW w:w="524"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14-17</w:t>
            </w:r>
          </w:p>
        </w:tc>
        <w:tc>
          <w:tcPr>
            <w:tcW w:w="533"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c>
          <w:tcPr>
            <w:tcW w:w="99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140</w:t>
            </w:r>
          </w:p>
        </w:tc>
        <w:tc>
          <w:tcPr>
            <w:tcW w:w="1057"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w:t>
            </w:r>
          </w:p>
        </w:tc>
        <w:tc>
          <w:tcPr>
            <w:tcW w:w="102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69</w:t>
            </w:r>
          </w:p>
        </w:tc>
        <w:tc>
          <w:tcPr>
            <w:tcW w:w="133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9</w:t>
            </w:r>
          </w:p>
        </w:tc>
        <w:tc>
          <w:tcPr>
            <w:tcW w:w="125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219</w:t>
            </w:r>
          </w:p>
        </w:tc>
        <w:tc>
          <w:tcPr>
            <w:tcW w:w="1065"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110</w:t>
            </w:r>
          </w:p>
        </w:tc>
      </w:tr>
      <w:tr w:rsidR="00662125" w:rsidRPr="00860612" w:rsidTr="00662125">
        <w:trPr>
          <w:trHeight w:val="80"/>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06</w:t>
            </w:r>
          </w:p>
        </w:tc>
        <w:tc>
          <w:tcPr>
            <w:tcW w:w="17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Ebből (99-ből): lány</w:t>
            </w:r>
          </w:p>
        </w:tc>
        <w:tc>
          <w:tcPr>
            <w:tcW w:w="99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208</w:t>
            </w:r>
          </w:p>
        </w:tc>
        <w:tc>
          <w:tcPr>
            <w:tcW w:w="1057"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w:t>
            </w:r>
          </w:p>
        </w:tc>
        <w:tc>
          <w:tcPr>
            <w:tcW w:w="1020"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109</w:t>
            </w:r>
          </w:p>
        </w:tc>
        <w:tc>
          <w:tcPr>
            <w:tcW w:w="1336"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9</w:t>
            </w:r>
          </w:p>
        </w:tc>
        <w:tc>
          <w:tcPr>
            <w:tcW w:w="1259" w:type="dxa"/>
            <w:tcBorders>
              <w:top w:val="nil"/>
              <w:left w:val="nil"/>
              <w:bottom w:val="single" w:sz="4" w:space="0" w:color="auto"/>
              <w:right w:val="single" w:sz="4" w:space="0" w:color="auto"/>
            </w:tcBorders>
            <w:shd w:val="clear" w:color="000000" w:fill="95B3D7"/>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328</w:t>
            </w:r>
          </w:p>
        </w:tc>
        <w:tc>
          <w:tcPr>
            <w:tcW w:w="1065" w:type="dxa"/>
            <w:vMerge w:val="restart"/>
            <w:tcBorders>
              <w:top w:val="nil"/>
              <w:left w:val="single" w:sz="4" w:space="0" w:color="auto"/>
              <w:bottom w:val="single" w:sz="4" w:space="0" w:color="000000"/>
              <w:right w:val="single" w:sz="4" w:space="0" w:color="auto"/>
            </w:tcBorders>
            <w:shd w:val="clear" w:color="000000" w:fill="A5A5A5"/>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 </w:t>
            </w:r>
          </w:p>
        </w:tc>
      </w:tr>
      <w:tr w:rsidR="00662125" w:rsidRPr="00860612" w:rsidTr="00662125">
        <w:trPr>
          <w:trHeight w:val="162"/>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07</w:t>
            </w:r>
          </w:p>
        </w:tc>
        <w:tc>
          <w:tcPr>
            <w:tcW w:w="1764" w:type="dxa"/>
            <w:gridSpan w:val="3"/>
            <w:tcBorders>
              <w:top w:val="single" w:sz="4" w:space="0" w:color="auto"/>
              <w:left w:val="nil"/>
              <w:bottom w:val="single" w:sz="4" w:space="0" w:color="auto"/>
              <w:right w:val="single" w:sz="4" w:space="0" w:color="000000"/>
            </w:tcBorders>
            <w:shd w:val="clear" w:color="auto" w:fill="auto"/>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 xml:space="preserve">Ebből (99-ből): </w:t>
            </w:r>
            <w:r w:rsidRPr="00860612">
              <w:rPr>
                <w:color w:val="000000"/>
                <w:sz w:val="18"/>
                <w:szCs w:val="18"/>
                <w:lang w:eastAsia="hu-HU"/>
              </w:rPr>
              <w:lastRenderedPageBreak/>
              <w:t>hátrányos helyzetűnek minősített</w:t>
            </w:r>
          </w:p>
        </w:tc>
        <w:tc>
          <w:tcPr>
            <w:tcW w:w="4409" w:type="dxa"/>
            <w:gridSpan w:val="4"/>
            <w:tcBorders>
              <w:top w:val="single" w:sz="4" w:space="0" w:color="auto"/>
              <w:left w:val="nil"/>
              <w:bottom w:val="single" w:sz="4" w:space="0" w:color="auto"/>
              <w:right w:val="single" w:sz="4" w:space="0" w:color="000000"/>
            </w:tcBorders>
            <w:shd w:val="clear" w:color="000000" w:fill="A5A5A5"/>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lastRenderedPageBreak/>
              <w:t> </w:t>
            </w:r>
          </w:p>
        </w:tc>
        <w:tc>
          <w:tcPr>
            <w:tcW w:w="125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217</w:t>
            </w:r>
          </w:p>
        </w:tc>
        <w:tc>
          <w:tcPr>
            <w:tcW w:w="1065"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r>
      <w:tr w:rsidR="00662125" w:rsidRPr="00860612" w:rsidTr="00662125">
        <w:trPr>
          <w:trHeight w:val="634"/>
        </w:trPr>
        <w:tc>
          <w:tcPr>
            <w:tcW w:w="302" w:type="dxa"/>
            <w:tcBorders>
              <w:top w:val="nil"/>
              <w:left w:val="single" w:sz="4" w:space="0" w:color="auto"/>
              <w:bottom w:val="single" w:sz="4" w:space="0" w:color="auto"/>
              <w:right w:val="single" w:sz="4" w:space="0" w:color="auto"/>
            </w:tcBorders>
            <w:shd w:val="clear" w:color="auto" w:fill="auto"/>
            <w:noWrap/>
            <w:vAlign w:val="center"/>
            <w:hideMark/>
          </w:tcPr>
          <w:p w:rsidR="00662125" w:rsidRPr="00860612" w:rsidRDefault="00662125" w:rsidP="00662125">
            <w:pPr>
              <w:jc w:val="center"/>
              <w:rPr>
                <w:color w:val="000000"/>
                <w:sz w:val="18"/>
                <w:szCs w:val="18"/>
                <w:lang w:eastAsia="hu-HU"/>
              </w:rPr>
            </w:pPr>
            <w:r w:rsidRPr="00860612">
              <w:rPr>
                <w:color w:val="000000"/>
                <w:sz w:val="18"/>
                <w:szCs w:val="18"/>
                <w:lang w:eastAsia="hu-HU"/>
              </w:rPr>
              <w:lastRenderedPageBreak/>
              <w:t>08</w:t>
            </w:r>
          </w:p>
        </w:tc>
        <w:tc>
          <w:tcPr>
            <w:tcW w:w="1764" w:type="dxa"/>
            <w:gridSpan w:val="3"/>
            <w:tcBorders>
              <w:top w:val="single" w:sz="4" w:space="0" w:color="auto"/>
              <w:left w:val="nil"/>
              <w:bottom w:val="single" w:sz="4" w:space="0" w:color="auto"/>
              <w:right w:val="single" w:sz="4" w:space="0" w:color="000000"/>
            </w:tcBorders>
            <w:shd w:val="clear" w:color="auto" w:fill="auto"/>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Ebből (99-ből): halmozottan hátrányos helyzetűnek minősített</w:t>
            </w:r>
          </w:p>
        </w:tc>
        <w:tc>
          <w:tcPr>
            <w:tcW w:w="4409" w:type="dxa"/>
            <w:gridSpan w:val="4"/>
            <w:tcBorders>
              <w:top w:val="single" w:sz="4" w:space="0" w:color="auto"/>
              <w:left w:val="nil"/>
              <w:bottom w:val="single" w:sz="4" w:space="0" w:color="auto"/>
              <w:right w:val="single" w:sz="4" w:space="0" w:color="000000"/>
            </w:tcBorders>
            <w:shd w:val="clear" w:color="000000" w:fill="A5A5A5"/>
            <w:noWrap/>
            <w:vAlign w:val="bottom"/>
            <w:hideMark/>
          </w:tcPr>
          <w:p w:rsidR="00662125" w:rsidRPr="00860612" w:rsidRDefault="00662125" w:rsidP="00662125">
            <w:pPr>
              <w:jc w:val="center"/>
              <w:rPr>
                <w:color w:val="000000"/>
                <w:sz w:val="18"/>
                <w:szCs w:val="18"/>
                <w:lang w:eastAsia="hu-HU"/>
              </w:rPr>
            </w:pPr>
            <w:r w:rsidRPr="00860612">
              <w:rPr>
                <w:color w:val="000000"/>
                <w:sz w:val="18"/>
                <w:szCs w:val="18"/>
                <w:lang w:eastAsia="hu-HU"/>
              </w:rPr>
              <w:t> </w:t>
            </w:r>
          </w:p>
        </w:tc>
        <w:tc>
          <w:tcPr>
            <w:tcW w:w="125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color w:val="000000"/>
                <w:sz w:val="18"/>
                <w:szCs w:val="18"/>
                <w:lang w:eastAsia="hu-HU"/>
              </w:rPr>
            </w:pPr>
            <w:r w:rsidRPr="00860612">
              <w:rPr>
                <w:color w:val="000000"/>
                <w:sz w:val="18"/>
                <w:szCs w:val="18"/>
                <w:lang w:eastAsia="hu-HU"/>
              </w:rPr>
              <w:t>332</w:t>
            </w:r>
          </w:p>
        </w:tc>
        <w:tc>
          <w:tcPr>
            <w:tcW w:w="1065" w:type="dxa"/>
            <w:vMerge/>
            <w:tcBorders>
              <w:top w:val="nil"/>
              <w:left w:val="single" w:sz="4" w:space="0" w:color="auto"/>
              <w:bottom w:val="single" w:sz="4" w:space="0" w:color="000000"/>
              <w:right w:val="single" w:sz="4" w:space="0" w:color="auto"/>
            </w:tcBorders>
            <w:vAlign w:val="center"/>
            <w:hideMark/>
          </w:tcPr>
          <w:p w:rsidR="00662125" w:rsidRPr="00860612" w:rsidRDefault="00662125" w:rsidP="00662125">
            <w:pPr>
              <w:rPr>
                <w:color w:val="000000"/>
                <w:sz w:val="18"/>
                <w:szCs w:val="18"/>
                <w:lang w:eastAsia="hu-HU"/>
              </w:rPr>
            </w:pPr>
          </w:p>
        </w:tc>
      </w:tr>
    </w:tbl>
    <w:p w:rsidR="00662125" w:rsidRPr="00933B9C" w:rsidRDefault="00662125" w:rsidP="00662125">
      <w:pPr>
        <w:rPr>
          <w:sz w:val="18"/>
          <w:szCs w:val="18"/>
          <w:lang w:eastAsia="hu-HU"/>
        </w:rPr>
      </w:pPr>
      <w:r w:rsidRPr="00860612">
        <w:rPr>
          <w:sz w:val="18"/>
          <w:szCs w:val="18"/>
          <w:lang w:eastAsia="hu-HU"/>
        </w:rPr>
        <w:t> </w:t>
      </w:r>
    </w:p>
    <w:p w:rsidR="00662125" w:rsidRPr="00860612" w:rsidRDefault="00662125" w:rsidP="00662125">
      <w:pPr>
        <w:jc w:val="both"/>
        <w:rPr>
          <w:b/>
          <w:bCs/>
          <w:smallCaps/>
          <w:color w:val="000000"/>
        </w:rPr>
      </w:pPr>
      <w:r w:rsidRPr="00860612">
        <w:rPr>
          <w:b/>
          <w:bCs/>
          <w:smallCaps/>
          <w:color w:val="000000"/>
        </w:rPr>
        <w:t>Hatósági intézkedés nyomán gondozott kiskorúak száma települések szerint</w:t>
      </w:r>
    </w:p>
    <w:p w:rsidR="00662125" w:rsidRPr="00860612" w:rsidRDefault="00662125" w:rsidP="00662125">
      <w:pPr>
        <w:rPr>
          <w:lang w:eastAsia="hu-HU"/>
        </w:rPr>
      </w:pPr>
    </w:p>
    <w:tbl>
      <w:tblPr>
        <w:tblW w:w="9107" w:type="dxa"/>
        <w:tblInd w:w="70" w:type="dxa"/>
        <w:tblCellMar>
          <w:left w:w="70" w:type="dxa"/>
          <w:right w:w="70" w:type="dxa"/>
        </w:tblCellMar>
        <w:tblLook w:val="04A0"/>
      </w:tblPr>
      <w:tblGrid>
        <w:gridCol w:w="887"/>
        <w:gridCol w:w="1495"/>
        <w:gridCol w:w="1025"/>
        <w:gridCol w:w="954"/>
        <w:gridCol w:w="909"/>
        <w:gridCol w:w="878"/>
        <w:gridCol w:w="1121"/>
        <w:gridCol w:w="876"/>
        <w:gridCol w:w="962"/>
      </w:tblGrid>
      <w:tr w:rsidR="00662125" w:rsidRPr="00860612" w:rsidTr="00662125">
        <w:trPr>
          <w:trHeight w:val="150"/>
        </w:trPr>
        <w:tc>
          <w:tcPr>
            <w:tcW w:w="884" w:type="dxa"/>
            <w:vMerge w:val="restart"/>
            <w:tcBorders>
              <w:top w:val="nil"/>
              <w:left w:val="nil"/>
              <w:bottom w:val="nil"/>
              <w:right w:val="nil"/>
            </w:tcBorders>
            <w:shd w:val="clear" w:color="auto" w:fill="auto"/>
            <w:noWrap/>
            <w:vAlign w:val="bottom"/>
            <w:hideMark/>
          </w:tcPr>
          <w:p w:rsidR="00662125" w:rsidRPr="00860612" w:rsidRDefault="00662125" w:rsidP="00662125">
            <w:pPr>
              <w:rPr>
                <w:color w:val="000000"/>
                <w:sz w:val="16"/>
                <w:szCs w:val="16"/>
                <w:lang w:eastAsia="hu-HU"/>
              </w:rPr>
            </w:pPr>
          </w:p>
          <w:tbl>
            <w:tblPr>
              <w:tblW w:w="742" w:type="dxa"/>
              <w:tblCellSpacing w:w="0" w:type="dxa"/>
              <w:tblCellMar>
                <w:left w:w="0" w:type="dxa"/>
                <w:right w:w="0" w:type="dxa"/>
              </w:tblCellMar>
              <w:tblLook w:val="04A0"/>
            </w:tblPr>
            <w:tblGrid>
              <w:gridCol w:w="742"/>
            </w:tblGrid>
            <w:tr w:rsidR="00662125" w:rsidRPr="00860612" w:rsidTr="00662125">
              <w:trPr>
                <w:trHeight w:val="196"/>
                <w:tblCellSpacing w:w="0" w:type="dxa"/>
              </w:trPr>
              <w:tc>
                <w:tcPr>
                  <w:tcW w:w="742" w:type="dxa"/>
                  <w:vMerge w:val="restart"/>
                  <w:tcBorders>
                    <w:top w:val="single" w:sz="4" w:space="0" w:color="000000"/>
                    <w:left w:val="single" w:sz="4" w:space="0" w:color="000000"/>
                    <w:bottom w:val="nil"/>
                    <w:right w:val="nil"/>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Település-azonosító</w:t>
                  </w:r>
                </w:p>
              </w:tc>
            </w:tr>
            <w:tr w:rsidR="00662125" w:rsidRPr="00860612" w:rsidTr="00662125">
              <w:trPr>
                <w:trHeight w:val="196"/>
                <w:tblCellSpacing w:w="0" w:type="dxa"/>
              </w:trPr>
              <w:tc>
                <w:tcPr>
                  <w:tcW w:w="0" w:type="auto"/>
                  <w:vMerge/>
                  <w:tcBorders>
                    <w:top w:val="single" w:sz="4" w:space="0" w:color="000000"/>
                    <w:left w:val="single" w:sz="4" w:space="0" w:color="000000"/>
                    <w:bottom w:val="nil"/>
                    <w:right w:val="nil"/>
                  </w:tcBorders>
                  <w:vAlign w:val="center"/>
                  <w:hideMark/>
                </w:tcPr>
                <w:p w:rsidR="00662125" w:rsidRPr="00860612" w:rsidRDefault="00662125" w:rsidP="00662125">
                  <w:pPr>
                    <w:rPr>
                      <w:sz w:val="16"/>
                      <w:szCs w:val="16"/>
                      <w:lang w:eastAsia="hu-HU"/>
                    </w:rPr>
                  </w:pPr>
                </w:p>
              </w:tc>
            </w:tr>
          </w:tbl>
          <w:p w:rsidR="00662125" w:rsidRPr="00860612" w:rsidRDefault="00662125" w:rsidP="00662125">
            <w:pPr>
              <w:rPr>
                <w:color w:val="000000"/>
                <w:sz w:val="16"/>
                <w:szCs w:val="16"/>
                <w:lang w:eastAsia="hu-HU"/>
              </w:rPr>
            </w:pPr>
          </w:p>
        </w:tc>
        <w:tc>
          <w:tcPr>
            <w:tcW w:w="1496" w:type="dxa"/>
            <w:vMerge w:val="restart"/>
            <w:tcBorders>
              <w:top w:val="single" w:sz="4" w:space="0" w:color="auto"/>
              <w:left w:val="single" w:sz="4" w:space="0" w:color="auto"/>
              <w:bottom w:val="single" w:sz="4" w:space="0" w:color="000000"/>
              <w:right w:val="nil"/>
            </w:tcBorders>
            <w:shd w:val="clear" w:color="auto" w:fill="auto"/>
            <w:vAlign w:val="bottom"/>
            <w:hideMark/>
          </w:tcPr>
          <w:p w:rsidR="00662125" w:rsidRPr="00860612" w:rsidRDefault="00662125" w:rsidP="00662125">
            <w:pPr>
              <w:rPr>
                <w:sz w:val="16"/>
                <w:szCs w:val="16"/>
                <w:lang w:eastAsia="hu-HU"/>
              </w:rPr>
            </w:pPr>
            <w:r w:rsidRPr="00860612">
              <w:rPr>
                <w:sz w:val="16"/>
                <w:szCs w:val="16"/>
                <w:lang w:eastAsia="hu-HU"/>
              </w:rPr>
              <w:t>Település neve</w:t>
            </w:r>
          </w:p>
        </w:tc>
        <w:tc>
          <w:tcPr>
            <w:tcW w:w="1026" w:type="dxa"/>
            <w:vMerge w:val="restart"/>
            <w:tcBorders>
              <w:top w:val="single" w:sz="4" w:space="0" w:color="auto"/>
              <w:left w:val="nil"/>
              <w:bottom w:val="single" w:sz="4" w:space="0" w:color="000000"/>
              <w:right w:val="single" w:sz="4" w:space="0" w:color="auto"/>
            </w:tcBorders>
            <w:shd w:val="clear" w:color="auto" w:fill="auto"/>
            <w:hideMark/>
          </w:tcPr>
          <w:p w:rsidR="00662125" w:rsidRPr="00860612" w:rsidRDefault="00662125" w:rsidP="00662125">
            <w:pPr>
              <w:jc w:val="right"/>
              <w:rPr>
                <w:sz w:val="16"/>
                <w:szCs w:val="16"/>
                <w:lang w:eastAsia="hu-HU"/>
              </w:rPr>
            </w:pPr>
            <w:r w:rsidRPr="00860612">
              <w:rPr>
                <w:sz w:val="16"/>
                <w:szCs w:val="16"/>
                <w:lang w:eastAsia="hu-HU"/>
              </w:rPr>
              <w:t>Gondozottak száma</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Védelembe vett</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Ideiglenes hatállyal elhelyezett</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Nevelésbe vett</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Utógondozás, szakellátásból kikerült</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Összesen: (a–d oszlopok)</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Ebből (e-ből): lány</w:t>
            </w:r>
          </w:p>
        </w:tc>
      </w:tr>
      <w:tr w:rsidR="00662125" w:rsidRPr="00860612" w:rsidTr="00662125">
        <w:trPr>
          <w:trHeight w:val="34"/>
        </w:trPr>
        <w:tc>
          <w:tcPr>
            <w:tcW w:w="884" w:type="dxa"/>
            <w:vMerge/>
            <w:tcBorders>
              <w:top w:val="nil"/>
              <w:left w:val="nil"/>
              <w:bottom w:val="nil"/>
              <w:right w:val="nil"/>
            </w:tcBorders>
            <w:vAlign w:val="center"/>
            <w:hideMark/>
          </w:tcPr>
          <w:p w:rsidR="00662125" w:rsidRPr="00860612" w:rsidRDefault="00662125" w:rsidP="00662125">
            <w:pPr>
              <w:rPr>
                <w:color w:val="000000"/>
                <w:sz w:val="16"/>
                <w:szCs w:val="16"/>
                <w:lang w:eastAsia="hu-HU"/>
              </w:rPr>
            </w:pPr>
          </w:p>
        </w:tc>
        <w:tc>
          <w:tcPr>
            <w:tcW w:w="1496" w:type="dxa"/>
            <w:vMerge/>
            <w:tcBorders>
              <w:top w:val="single" w:sz="4" w:space="0" w:color="auto"/>
              <w:left w:val="single" w:sz="4" w:space="0" w:color="auto"/>
              <w:bottom w:val="single" w:sz="4" w:space="0" w:color="000000"/>
              <w:right w:val="nil"/>
            </w:tcBorders>
            <w:vAlign w:val="center"/>
            <w:hideMark/>
          </w:tcPr>
          <w:p w:rsidR="00662125" w:rsidRPr="00860612" w:rsidRDefault="00662125" w:rsidP="00662125">
            <w:pPr>
              <w:rPr>
                <w:sz w:val="16"/>
                <w:szCs w:val="16"/>
                <w:lang w:eastAsia="hu-HU"/>
              </w:rPr>
            </w:pPr>
          </w:p>
        </w:tc>
        <w:tc>
          <w:tcPr>
            <w:tcW w:w="1026" w:type="dxa"/>
            <w:vMerge/>
            <w:tcBorders>
              <w:top w:val="single" w:sz="4" w:space="0" w:color="auto"/>
              <w:left w:val="nil"/>
              <w:bottom w:val="single" w:sz="4" w:space="0" w:color="000000"/>
              <w:right w:val="single" w:sz="4" w:space="0" w:color="auto"/>
            </w:tcBorders>
            <w:vAlign w:val="center"/>
            <w:hideMark/>
          </w:tcPr>
          <w:p w:rsidR="00662125" w:rsidRPr="00860612" w:rsidRDefault="00662125" w:rsidP="00662125">
            <w:pPr>
              <w:rPr>
                <w:sz w:val="16"/>
                <w:szCs w:val="16"/>
                <w:lang w:eastAsia="hu-HU"/>
              </w:rPr>
            </w:pPr>
          </w:p>
        </w:tc>
        <w:tc>
          <w:tcPr>
            <w:tcW w:w="954"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a</w:t>
            </w:r>
          </w:p>
        </w:tc>
        <w:tc>
          <w:tcPr>
            <w:tcW w:w="909"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b</w:t>
            </w:r>
          </w:p>
        </w:tc>
        <w:tc>
          <w:tcPr>
            <w:tcW w:w="878"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c</w:t>
            </w:r>
          </w:p>
        </w:tc>
        <w:tc>
          <w:tcPr>
            <w:tcW w:w="1121"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d</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e</w:t>
            </w:r>
          </w:p>
        </w:tc>
        <w:tc>
          <w:tcPr>
            <w:tcW w:w="962"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f</w:t>
            </w:r>
          </w:p>
        </w:tc>
      </w:tr>
      <w:tr w:rsidR="00662125" w:rsidRPr="00860612" w:rsidTr="00662125">
        <w:trPr>
          <w:trHeight w:val="44"/>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Alsóbogát</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8</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8</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Bárdudvarnok</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Baté</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7</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Bodrog</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Bőszénfa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Büssü</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24</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Cserénfa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Csoma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Csombárd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Csököly</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6</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Ecseny</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Edde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Felsőmocsolád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Fonó</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Gadács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Gálosfa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Gige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9</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Gölle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Hajmás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8</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Hedrehely</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Hencse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Hetes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Igal</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Jákó</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Juta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Kadarkút</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18</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10</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Kaposfő</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Kaposgyarmat</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Kaposhomok</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5</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Kaposkeresztúr</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9</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Kaposmérő</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14</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proofErr w:type="spellStart"/>
            <w:r w:rsidRPr="00860612">
              <w:rPr>
                <w:sz w:val="16"/>
                <w:szCs w:val="16"/>
                <w:lang w:eastAsia="hu-HU"/>
              </w:rPr>
              <w:t>Kapossszerdahely</w:t>
            </w:r>
            <w:proofErr w:type="spellEnd"/>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Kaposújlak</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Kazsok</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Kercseliget</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Kisasszond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Kisgyalán</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5</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Kiskorpád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9</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Kőkút</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17</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14</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Magyaratád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Magyaregres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6</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Mernye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Mezőcsokonya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7</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Mike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18</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10</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28</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Mosdós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6</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Nagybajom</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45</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Nagyberki</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9</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5</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Orci</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Osztopán</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6</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Pálmajor</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20</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26</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17</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Patalom</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Patca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Polány</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Ráksi</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Rinyakovácsi</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8</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19</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9</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lastRenderedPageBreak/>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Simonfa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Somodor</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Somogyaszaló</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Somogyfajsz</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Somogygeszti</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6</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8</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Somogyjád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Somogysárd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18</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7</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26</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9</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Somogyszil</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10</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Szabadi</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Szenna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Szentbalázs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Szentgáloskér</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Szilvásszentmárton</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Taszár</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4</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Újvárfalva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3</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3</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Várda</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Visnye</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Zimány</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2</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2</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Zselickisfalud</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Zselickislak</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4</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5</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Zselicszentpál</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Sántos</w:t>
            </w:r>
          </w:p>
        </w:tc>
        <w:tc>
          <w:tcPr>
            <w:tcW w:w="1026"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rPr>
                <w:sz w:val="16"/>
                <w:szCs w:val="16"/>
                <w:lang w:eastAsia="hu-HU"/>
              </w:rPr>
            </w:pPr>
            <w:r w:rsidRPr="00860612">
              <w:rPr>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rPr>
                <w:sz w:val="16"/>
                <w:szCs w:val="16"/>
                <w:lang w:eastAsia="hu-HU"/>
              </w:rPr>
            </w:pPr>
            <w:r w:rsidRPr="00860612">
              <w:rPr>
                <w:sz w:val="16"/>
                <w:szCs w:val="16"/>
                <w:lang w:eastAsia="hu-HU"/>
              </w:rPr>
              <w:t> </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sz w:val="16"/>
                <w:szCs w:val="16"/>
                <w:lang w:eastAsia="hu-HU"/>
              </w:rPr>
            </w:pPr>
            <w:r w:rsidRPr="00860612">
              <w:rPr>
                <w:sz w:val="16"/>
                <w:szCs w:val="16"/>
                <w:lang w:eastAsia="hu-HU"/>
              </w:rPr>
              <w:t>1</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860612" w:rsidRDefault="00662125" w:rsidP="00662125">
            <w:pPr>
              <w:jc w:val="right"/>
              <w:rPr>
                <w:sz w:val="16"/>
                <w:szCs w:val="16"/>
                <w:lang w:eastAsia="hu-HU"/>
              </w:rPr>
            </w:pPr>
            <w:r w:rsidRPr="00860612">
              <w:rPr>
                <w:sz w:val="16"/>
                <w:szCs w:val="16"/>
                <w:lang w:eastAsia="hu-HU"/>
              </w:rPr>
              <w:t>1</w:t>
            </w:r>
          </w:p>
        </w:tc>
      </w:tr>
      <w:tr w:rsidR="00662125" w:rsidRPr="00860612" w:rsidTr="00662125">
        <w:trPr>
          <w:trHeight w:val="4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sz w:val="16"/>
                <w:szCs w:val="16"/>
                <w:lang w:eastAsia="hu-HU"/>
              </w:rPr>
            </w:pPr>
            <w:r w:rsidRPr="00860612">
              <w:rPr>
                <w:sz w:val="16"/>
                <w:szCs w:val="16"/>
                <w:lang w:eastAsia="hu-HU"/>
              </w:rPr>
              <w:t> </w:t>
            </w:r>
          </w:p>
        </w:tc>
        <w:tc>
          <w:tcPr>
            <w:tcW w:w="1496" w:type="dxa"/>
            <w:tcBorders>
              <w:top w:val="nil"/>
              <w:left w:val="nil"/>
              <w:bottom w:val="single" w:sz="4" w:space="0" w:color="auto"/>
              <w:right w:val="single" w:sz="4" w:space="0" w:color="auto"/>
            </w:tcBorders>
            <w:shd w:val="clear" w:color="auto" w:fill="auto"/>
            <w:vAlign w:val="center"/>
            <w:hideMark/>
          </w:tcPr>
          <w:p w:rsidR="00662125" w:rsidRPr="00662125" w:rsidRDefault="00662125" w:rsidP="00662125">
            <w:pPr>
              <w:rPr>
                <w:b/>
                <w:sz w:val="16"/>
                <w:szCs w:val="16"/>
                <w:lang w:eastAsia="hu-HU"/>
              </w:rPr>
            </w:pPr>
            <w:r w:rsidRPr="00662125">
              <w:rPr>
                <w:b/>
                <w:sz w:val="16"/>
                <w:szCs w:val="16"/>
                <w:lang w:eastAsia="hu-HU"/>
              </w:rPr>
              <w:t>Kaposvár</w:t>
            </w:r>
          </w:p>
        </w:tc>
        <w:tc>
          <w:tcPr>
            <w:tcW w:w="1026" w:type="dxa"/>
            <w:tcBorders>
              <w:top w:val="nil"/>
              <w:left w:val="nil"/>
              <w:bottom w:val="single" w:sz="4" w:space="0" w:color="auto"/>
              <w:right w:val="single" w:sz="4" w:space="0" w:color="auto"/>
            </w:tcBorders>
            <w:shd w:val="clear" w:color="auto" w:fill="auto"/>
            <w:vAlign w:val="center"/>
            <w:hideMark/>
          </w:tcPr>
          <w:p w:rsidR="00662125" w:rsidRPr="00662125" w:rsidRDefault="00662125" w:rsidP="00662125">
            <w:pPr>
              <w:rPr>
                <w:b/>
                <w:sz w:val="16"/>
                <w:szCs w:val="16"/>
                <w:lang w:eastAsia="hu-HU"/>
              </w:rPr>
            </w:pPr>
            <w:r w:rsidRPr="00662125">
              <w:rPr>
                <w:b/>
                <w:sz w:val="16"/>
                <w:szCs w:val="16"/>
                <w:lang w:eastAsia="hu-HU"/>
              </w:rPr>
              <w:t> </w:t>
            </w:r>
          </w:p>
        </w:tc>
        <w:tc>
          <w:tcPr>
            <w:tcW w:w="954" w:type="dxa"/>
            <w:tcBorders>
              <w:top w:val="nil"/>
              <w:left w:val="nil"/>
              <w:bottom w:val="single" w:sz="4" w:space="0" w:color="auto"/>
              <w:right w:val="single" w:sz="4" w:space="0" w:color="auto"/>
            </w:tcBorders>
            <w:shd w:val="clear" w:color="000000" w:fill="FFFFCC"/>
            <w:noWrap/>
            <w:vAlign w:val="bottom"/>
            <w:hideMark/>
          </w:tcPr>
          <w:p w:rsidR="00662125" w:rsidRPr="00662125" w:rsidRDefault="00662125" w:rsidP="00662125">
            <w:pPr>
              <w:jc w:val="right"/>
              <w:rPr>
                <w:b/>
                <w:sz w:val="16"/>
                <w:szCs w:val="16"/>
                <w:lang w:eastAsia="hu-HU"/>
              </w:rPr>
            </w:pPr>
            <w:r w:rsidRPr="00662125">
              <w:rPr>
                <w:b/>
                <w:sz w:val="16"/>
                <w:szCs w:val="16"/>
                <w:lang w:eastAsia="hu-HU"/>
              </w:rPr>
              <w:t>172</w:t>
            </w:r>
          </w:p>
        </w:tc>
        <w:tc>
          <w:tcPr>
            <w:tcW w:w="909" w:type="dxa"/>
            <w:tcBorders>
              <w:top w:val="nil"/>
              <w:left w:val="nil"/>
              <w:bottom w:val="single" w:sz="4" w:space="0" w:color="auto"/>
              <w:right w:val="single" w:sz="4" w:space="0" w:color="auto"/>
            </w:tcBorders>
            <w:shd w:val="clear" w:color="000000" w:fill="FFFFCC"/>
            <w:noWrap/>
            <w:vAlign w:val="bottom"/>
            <w:hideMark/>
          </w:tcPr>
          <w:p w:rsidR="00662125" w:rsidRPr="00662125" w:rsidRDefault="00662125" w:rsidP="00662125">
            <w:pPr>
              <w:rPr>
                <w:b/>
                <w:sz w:val="16"/>
                <w:szCs w:val="16"/>
                <w:lang w:eastAsia="hu-HU"/>
              </w:rPr>
            </w:pPr>
            <w:r w:rsidRPr="00662125">
              <w:rPr>
                <w:b/>
                <w:sz w:val="16"/>
                <w:szCs w:val="16"/>
                <w:lang w:eastAsia="hu-HU"/>
              </w:rPr>
              <w:t> </w:t>
            </w:r>
          </w:p>
        </w:tc>
        <w:tc>
          <w:tcPr>
            <w:tcW w:w="878" w:type="dxa"/>
            <w:tcBorders>
              <w:top w:val="nil"/>
              <w:left w:val="nil"/>
              <w:bottom w:val="single" w:sz="4" w:space="0" w:color="auto"/>
              <w:right w:val="single" w:sz="4" w:space="0" w:color="auto"/>
            </w:tcBorders>
            <w:shd w:val="clear" w:color="000000" w:fill="FFFFCC"/>
            <w:noWrap/>
            <w:vAlign w:val="bottom"/>
            <w:hideMark/>
          </w:tcPr>
          <w:p w:rsidR="00662125" w:rsidRPr="00662125" w:rsidRDefault="00662125" w:rsidP="00662125">
            <w:pPr>
              <w:jc w:val="right"/>
              <w:rPr>
                <w:b/>
                <w:sz w:val="16"/>
                <w:szCs w:val="16"/>
                <w:lang w:eastAsia="hu-HU"/>
              </w:rPr>
            </w:pPr>
            <w:r w:rsidRPr="00662125">
              <w:rPr>
                <w:b/>
                <w:sz w:val="16"/>
                <w:szCs w:val="16"/>
                <w:lang w:eastAsia="hu-HU"/>
              </w:rPr>
              <w:t>75</w:t>
            </w:r>
          </w:p>
        </w:tc>
        <w:tc>
          <w:tcPr>
            <w:tcW w:w="1121" w:type="dxa"/>
            <w:tcBorders>
              <w:top w:val="nil"/>
              <w:left w:val="nil"/>
              <w:bottom w:val="single" w:sz="4" w:space="0" w:color="auto"/>
              <w:right w:val="single" w:sz="4" w:space="0" w:color="auto"/>
            </w:tcBorders>
            <w:shd w:val="clear" w:color="000000" w:fill="FFFFCC"/>
            <w:noWrap/>
            <w:vAlign w:val="bottom"/>
            <w:hideMark/>
          </w:tcPr>
          <w:p w:rsidR="00662125" w:rsidRPr="00662125" w:rsidRDefault="00662125" w:rsidP="00662125">
            <w:pPr>
              <w:jc w:val="right"/>
              <w:rPr>
                <w:b/>
                <w:sz w:val="16"/>
                <w:szCs w:val="16"/>
                <w:lang w:eastAsia="hu-HU"/>
              </w:rPr>
            </w:pPr>
            <w:r w:rsidRPr="00662125">
              <w:rPr>
                <w:b/>
                <w:sz w:val="16"/>
                <w:szCs w:val="16"/>
                <w:lang w:eastAsia="hu-HU"/>
              </w:rPr>
              <w:t>13</w:t>
            </w:r>
          </w:p>
        </w:tc>
        <w:tc>
          <w:tcPr>
            <w:tcW w:w="877" w:type="dxa"/>
            <w:tcBorders>
              <w:top w:val="nil"/>
              <w:left w:val="nil"/>
              <w:bottom w:val="single" w:sz="4" w:space="0" w:color="auto"/>
              <w:right w:val="single" w:sz="4" w:space="0" w:color="auto"/>
            </w:tcBorders>
            <w:shd w:val="clear" w:color="auto" w:fill="auto"/>
            <w:vAlign w:val="center"/>
            <w:hideMark/>
          </w:tcPr>
          <w:p w:rsidR="00662125" w:rsidRPr="00662125" w:rsidRDefault="00662125" w:rsidP="00662125">
            <w:pPr>
              <w:jc w:val="right"/>
              <w:rPr>
                <w:b/>
                <w:sz w:val="16"/>
                <w:szCs w:val="16"/>
                <w:lang w:eastAsia="hu-HU"/>
              </w:rPr>
            </w:pPr>
            <w:r w:rsidRPr="00662125">
              <w:rPr>
                <w:b/>
                <w:sz w:val="16"/>
                <w:szCs w:val="16"/>
                <w:lang w:eastAsia="hu-HU"/>
              </w:rPr>
              <w:t>260</w:t>
            </w:r>
          </w:p>
        </w:tc>
        <w:tc>
          <w:tcPr>
            <w:tcW w:w="962" w:type="dxa"/>
            <w:tcBorders>
              <w:top w:val="nil"/>
              <w:left w:val="nil"/>
              <w:bottom w:val="single" w:sz="4" w:space="0" w:color="auto"/>
              <w:right w:val="single" w:sz="4" w:space="0" w:color="auto"/>
            </w:tcBorders>
            <w:shd w:val="clear" w:color="000000" w:fill="FFFFCC"/>
            <w:noWrap/>
            <w:vAlign w:val="bottom"/>
            <w:hideMark/>
          </w:tcPr>
          <w:p w:rsidR="00662125" w:rsidRPr="00662125" w:rsidRDefault="00662125" w:rsidP="00662125">
            <w:pPr>
              <w:jc w:val="right"/>
              <w:rPr>
                <w:b/>
                <w:sz w:val="16"/>
                <w:szCs w:val="16"/>
                <w:lang w:eastAsia="hu-HU"/>
              </w:rPr>
            </w:pPr>
            <w:r w:rsidRPr="00662125">
              <w:rPr>
                <w:b/>
                <w:sz w:val="16"/>
                <w:szCs w:val="16"/>
                <w:lang w:eastAsia="hu-HU"/>
              </w:rPr>
              <w:t>131</w:t>
            </w:r>
          </w:p>
        </w:tc>
      </w:tr>
      <w:tr w:rsidR="00662125" w:rsidRPr="00860612" w:rsidTr="00662125">
        <w:trPr>
          <w:trHeight w:val="34"/>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662125" w:rsidRPr="00860612" w:rsidRDefault="00662125" w:rsidP="00662125">
            <w:pPr>
              <w:jc w:val="center"/>
              <w:rPr>
                <w:b/>
                <w:sz w:val="16"/>
                <w:szCs w:val="16"/>
                <w:lang w:eastAsia="hu-HU"/>
              </w:rPr>
            </w:pPr>
            <w:r w:rsidRPr="00860612">
              <w:rPr>
                <w:b/>
                <w:sz w:val="16"/>
                <w:szCs w:val="16"/>
                <w:lang w:eastAsia="hu-HU"/>
              </w:rPr>
              <w:t> </w:t>
            </w:r>
          </w:p>
        </w:tc>
        <w:tc>
          <w:tcPr>
            <w:tcW w:w="2522" w:type="dxa"/>
            <w:gridSpan w:val="2"/>
            <w:tcBorders>
              <w:top w:val="single" w:sz="4" w:space="0" w:color="auto"/>
              <w:left w:val="nil"/>
              <w:bottom w:val="single" w:sz="4" w:space="0" w:color="auto"/>
              <w:right w:val="single" w:sz="4" w:space="0" w:color="auto"/>
            </w:tcBorders>
            <w:shd w:val="clear" w:color="auto" w:fill="auto"/>
            <w:vAlign w:val="center"/>
            <w:hideMark/>
          </w:tcPr>
          <w:p w:rsidR="00662125" w:rsidRPr="00860612" w:rsidRDefault="00662125" w:rsidP="00662125">
            <w:pPr>
              <w:rPr>
                <w:b/>
                <w:bCs/>
                <w:sz w:val="16"/>
                <w:szCs w:val="16"/>
                <w:lang w:eastAsia="hu-HU"/>
              </w:rPr>
            </w:pPr>
            <w:r w:rsidRPr="00860612">
              <w:rPr>
                <w:b/>
                <w:bCs/>
                <w:sz w:val="16"/>
                <w:szCs w:val="16"/>
                <w:lang w:eastAsia="hu-HU"/>
              </w:rPr>
              <w:t>Összesen</w:t>
            </w:r>
          </w:p>
        </w:tc>
        <w:tc>
          <w:tcPr>
            <w:tcW w:w="954"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b/>
                <w:sz w:val="16"/>
                <w:szCs w:val="16"/>
                <w:lang w:eastAsia="hu-HU"/>
              </w:rPr>
            </w:pPr>
            <w:r w:rsidRPr="00860612">
              <w:rPr>
                <w:b/>
                <w:sz w:val="16"/>
                <w:szCs w:val="16"/>
                <w:lang w:eastAsia="hu-HU"/>
              </w:rPr>
              <w:t>447</w:t>
            </w:r>
          </w:p>
        </w:tc>
        <w:tc>
          <w:tcPr>
            <w:tcW w:w="909"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b/>
                <w:sz w:val="16"/>
                <w:szCs w:val="16"/>
                <w:lang w:eastAsia="hu-HU"/>
              </w:rPr>
            </w:pPr>
            <w:r w:rsidRPr="00860612">
              <w:rPr>
                <w:b/>
                <w:sz w:val="16"/>
                <w:szCs w:val="16"/>
                <w:lang w:eastAsia="hu-HU"/>
              </w:rPr>
              <w:t>3</w:t>
            </w:r>
          </w:p>
        </w:tc>
        <w:tc>
          <w:tcPr>
            <w:tcW w:w="878"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b/>
                <w:sz w:val="16"/>
                <w:szCs w:val="16"/>
                <w:lang w:eastAsia="hu-HU"/>
              </w:rPr>
            </w:pPr>
            <w:r w:rsidRPr="00860612">
              <w:rPr>
                <w:b/>
                <w:sz w:val="16"/>
                <w:szCs w:val="16"/>
                <w:lang w:eastAsia="hu-HU"/>
              </w:rPr>
              <w:t>229</w:t>
            </w:r>
          </w:p>
        </w:tc>
        <w:tc>
          <w:tcPr>
            <w:tcW w:w="1121"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b/>
                <w:sz w:val="16"/>
                <w:szCs w:val="16"/>
                <w:lang w:eastAsia="hu-HU"/>
              </w:rPr>
            </w:pPr>
            <w:r w:rsidRPr="00860612">
              <w:rPr>
                <w:b/>
                <w:sz w:val="16"/>
                <w:szCs w:val="16"/>
                <w:lang w:eastAsia="hu-HU"/>
              </w:rPr>
              <w:t>29</w:t>
            </w:r>
          </w:p>
        </w:tc>
        <w:tc>
          <w:tcPr>
            <w:tcW w:w="877" w:type="dxa"/>
            <w:tcBorders>
              <w:top w:val="nil"/>
              <w:left w:val="nil"/>
              <w:bottom w:val="single" w:sz="4" w:space="0" w:color="auto"/>
              <w:right w:val="single" w:sz="4" w:space="0" w:color="auto"/>
            </w:tcBorders>
            <w:shd w:val="clear" w:color="auto" w:fill="auto"/>
            <w:vAlign w:val="center"/>
            <w:hideMark/>
          </w:tcPr>
          <w:p w:rsidR="00662125" w:rsidRPr="00860612" w:rsidRDefault="00662125" w:rsidP="00662125">
            <w:pPr>
              <w:jc w:val="right"/>
              <w:rPr>
                <w:b/>
                <w:sz w:val="16"/>
                <w:szCs w:val="16"/>
                <w:lang w:eastAsia="hu-HU"/>
              </w:rPr>
            </w:pPr>
            <w:r w:rsidRPr="00860612">
              <w:rPr>
                <w:b/>
                <w:sz w:val="16"/>
                <w:szCs w:val="16"/>
                <w:lang w:eastAsia="hu-HU"/>
              </w:rPr>
              <w:t>708</w:t>
            </w:r>
          </w:p>
        </w:tc>
        <w:tc>
          <w:tcPr>
            <w:tcW w:w="962" w:type="dxa"/>
            <w:tcBorders>
              <w:top w:val="nil"/>
              <w:left w:val="nil"/>
              <w:bottom w:val="single" w:sz="4" w:space="0" w:color="auto"/>
              <w:right w:val="single" w:sz="4" w:space="0" w:color="auto"/>
            </w:tcBorders>
            <w:shd w:val="clear" w:color="auto" w:fill="auto"/>
            <w:noWrap/>
            <w:vAlign w:val="bottom"/>
            <w:hideMark/>
          </w:tcPr>
          <w:p w:rsidR="00662125" w:rsidRPr="00860612" w:rsidRDefault="00662125" w:rsidP="00662125">
            <w:pPr>
              <w:jc w:val="right"/>
              <w:rPr>
                <w:b/>
                <w:sz w:val="16"/>
                <w:szCs w:val="16"/>
                <w:lang w:eastAsia="hu-HU"/>
              </w:rPr>
            </w:pPr>
            <w:r w:rsidRPr="00860612">
              <w:rPr>
                <w:b/>
                <w:sz w:val="16"/>
                <w:szCs w:val="16"/>
                <w:lang w:eastAsia="hu-HU"/>
              </w:rPr>
              <w:t>328</w:t>
            </w:r>
          </w:p>
        </w:tc>
      </w:tr>
    </w:tbl>
    <w:p w:rsidR="00662125" w:rsidRPr="00860612" w:rsidRDefault="00662125" w:rsidP="00662125">
      <w:pPr>
        <w:rPr>
          <w:b/>
          <w:sz w:val="16"/>
          <w:szCs w:val="16"/>
        </w:rPr>
      </w:pPr>
    </w:p>
    <w:p w:rsidR="00662125" w:rsidRPr="00860612" w:rsidRDefault="00662125" w:rsidP="00662125">
      <w:pPr>
        <w:jc w:val="both"/>
        <w:rPr>
          <w:b/>
        </w:rPr>
      </w:pPr>
      <w:r w:rsidRPr="00860612">
        <w:rPr>
          <w:b/>
        </w:rPr>
        <w:t xml:space="preserve">A Kaposvári </w:t>
      </w:r>
      <w:r>
        <w:rPr>
          <w:b/>
        </w:rPr>
        <w:t>j</w:t>
      </w:r>
      <w:r w:rsidRPr="00860612">
        <w:rPr>
          <w:b/>
        </w:rPr>
        <w:t>árás  területén összes gondozott kiskorú 36%-a kaposvári lakos, 64%-</w:t>
      </w:r>
      <w:proofErr w:type="gramStart"/>
      <w:r w:rsidRPr="00860612">
        <w:rPr>
          <w:b/>
        </w:rPr>
        <w:t>a</w:t>
      </w:r>
      <w:proofErr w:type="gramEnd"/>
      <w:r w:rsidRPr="00860612">
        <w:rPr>
          <w:b/>
        </w:rPr>
        <w:t xml:space="preserve"> a járás többi településén él. Teljesen hasonló az arány a védelembe vettek számát tekintve, és nem sokat tér el az arány a vérszerinti gondozások esetében</w:t>
      </w:r>
      <w:r>
        <w:rPr>
          <w:b/>
        </w:rPr>
        <w:t xml:space="preserve"> sem</w:t>
      </w:r>
      <w:r w:rsidRPr="00860612">
        <w:rPr>
          <w:b/>
        </w:rPr>
        <w:t>.</w:t>
      </w:r>
    </w:p>
    <w:p w:rsidR="00662125" w:rsidRPr="00860612" w:rsidRDefault="00662125" w:rsidP="00662125">
      <w:pPr>
        <w:jc w:val="both"/>
        <w:rPr>
          <w:b/>
          <w:bCs/>
          <w:smallCaps/>
          <w:color w:val="000000"/>
        </w:rPr>
      </w:pPr>
      <w:r w:rsidRPr="00860612">
        <w:rPr>
          <w:b/>
          <w:bCs/>
          <w:smallCaps/>
          <w:color w:val="000000"/>
        </w:rPr>
        <w:t>Hatósági intézkedést eredményező probléma típusok</w:t>
      </w:r>
    </w:p>
    <w:p w:rsidR="00662125" w:rsidRPr="00860612" w:rsidRDefault="00662125" w:rsidP="00662125">
      <w:pPr>
        <w:jc w:val="both"/>
        <w:rPr>
          <w:noProof/>
          <w:color w:val="00000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4694"/>
        <w:gridCol w:w="1793"/>
        <w:gridCol w:w="1688"/>
      </w:tblGrid>
      <w:tr w:rsidR="00662125" w:rsidRPr="00860612" w:rsidTr="00662125">
        <w:tc>
          <w:tcPr>
            <w:tcW w:w="841" w:type="dxa"/>
            <w:shd w:val="clear" w:color="auto" w:fill="D0CECE"/>
          </w:tcPr>
          <w:p w:rsidR="00662125" w:rsidRPr="00860612" w:rsidRDefault="00662125" w:rsidP="00662125">
            <w:pPr>
              <w:jc w:val="both"/>
              <w:rPr>
                <w:noProof/>
                <w:color w:val="000000"/>
                <w:lang w:eastAsia="hu-HU"/>
              </w:rPr>
            </w:pPr>
          </w:p>
          <w:p w:rsidR="00662125" w:rsidRPr="00860612" w:rsidRDefault="00662125" w:rsidP="00662125">
            <w:pPr>
              <w:jc w:val="both"/>
              <w:rPr>
                <w:noProof/>
                <w:color w:val="000000"/>
                <w:lang w:eastAsia="hu-HU"/>
              </w:rPr>
            </w:pPr>
            <w:r w:rsidRPr="00860612">
              <w:rPr>
                <w:noProof/>
                <w:color w:val="000000"/>
                <w:lang w:eastAsia="hu-HU"/>
              </w:rPr>
              <w:t>sorszám</w:t>
            </w:r>
          </w:p>
        </w:tc>
        <w:tc>
          <w:tcPr>
            <w:tcW w:w="4818" w:type="dxa"/>
            <w:shd w:val="clear" w:color="auto" w:fill="D0CECE"/>
          </w:tcPr>
          <w:p w:rsidR="00662125" w:rsidRPr="00860612" w:rsidRDefault="00662125" w:rsidP="00662125">
            <w:pPr>
              <w:jc w:val="both"/>
              <w:rPr>
                <w:noProof/>
                <w:color w:val="000000"/>
                <w:lang w:eastAsia="hu-HU"/>
              </w:rPr>
            </w:pPr>
          </w:p>
          <w:p w:rsidR="00662125" w:rsidRPr="00860612" w:rsidRDefault="00662125" w:rsidP="00662125">
            <w:pPr>
              <w:jc w:val="center"/>
              <w:rPr>
                <w:noProof/>
                <w:color w:val="000000"/>
                <w:lang w:eastAsia="hu-HU"/>
              </w:rPr>
            </w:pPr>
            <w:r w:rsidRPr="00860612">
              <w:rPr>
                <w:noProof/>
                <w:color w:val="000000"/>
                <w:lang w:eastAsia="hu-HU"/>
              </w:rPr>
              <w:t>Megnevezés</w:t>
            </w:r>
          </w:p>
          <w:p w:rsidR="00662125" w:rsidRPr="00860612" w:rsidRDefault="00662125" w:rsidP="00662125">
            <w:pPr>
              <w:jc w:val="both"/>
              <w:rPr>
                <w:noProof/>
                <w:color w:val="000000"/>
                <w:lang w:eastAsia="hu-HU"/>
              </w:rPr>
            </w:pPr>
          </w:p>
        </w:tc>
        <w:tc>
          <w:tcPr>
            <w:tcW w:w="1814" w:type="dxa"/>
            <w:shd w:val="clear" w:color="auto" w:fill="D0CECE"/>
          </w:tcPr>
          <w:p w:rsidR="00662125" w:rsidRPr="00860612" w:rsidRDefault="00662125" w:rsidP="00662125">
            <w:pPr>
              <w:jc w:val="center"/>
              <w:rPr>
                <w:noProof/>
                <w:color w:val="000000"/>
                <w:lang w:eastAsia="hu-HU"/>
              </w:rPr>
            </w:pPr>
            <w:r w:rsidRPr="00860612">
              <w:rPr>
                <w:noProof/>
                <w:color w:val="000000"/>
                <w:lang w:eastAsia="hu-HU"/>
              </w:rPr>
              <w:t>ellátott gyermekek száma</w:t>
            </w:r>
          </w:p>
          <w:p w:rsidR="00662125" w:rsidRPr="00860612" w:rsidRDefault="00662125" w:rsidP="00662125">
            <w:pPr>
              <w:jc w:val="center"/>
              <w:rPr>
                <w:noProof/>
                <w:color w:val="000000"/>
                <w:lang w:eastAsia="hu-HU"/>
              </w:rPr>
            </w:pPr>
            <w:r w:rsidRPr="00860612">
              <w:rPr>
                <w:noProof/>
                <w:color w:val="000000"/>
                <w:lang w:eastAsia="hu-HU"/>
              </w:rPr>
              <w:t>(halmozott)</w:t>
            </w:r>
          </w:p>
        </w:tc>
        <w:tc>
          <w:tcPr>
            <w:tcW w:w="1707" w:type="dxa"/>
            <w:shd w:val="clear" w:color="auto" w:fill="D0CECE"/>
          </w:tcPr>
          <w:p w:rsidR="00662125" w:rsidRPr="00860612" w:rsidRDefault="00662125" w:rsidP="00662125">
            <w:pPr>
              <w:jc w:val="center"/>
              <w:rPr>
                <w:noProof/>
                <w:color w:val="000000"/>
                <w:lang w:eastAsia="hu-HU"/>
              </w:rPr>
            </w:pPr>
            <w:r w:rsidRPr="00860612">
              <w:rPr>
                <w:noProof/>
                <w:color w:val="000000"/>
                <w:lang w:eastAsia="hu-HU"/>
              </w:rPr>
              <w:t>gondozott gyermekek a fő probléma szerint</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1.</w:t>
            </w:r>
          </w:p>
        </w:tc>
        <w:tc>
          <w:tcPr>
            <w:tcW w:w="4818" w:type="dxa"/>
            <w:shd w:val="clear" w:color="auto" w:fill="auto"/>
          </w:tcPr>
          <w:p w:rsidR="00662125" w:rsidRPr="00860612" w:rsidRDefault="00662125" w:rsidP="00662125">
            <w:pPr>
              <w:jc w:val="both"/>
              <w:rPr>
                <w:noProof/>
                <w:color w:val="000000"/>
                <w:sz w:val="20"/>
                <w:szCs w:val="20"/>
                <w:lang w:eastAsia="hu-HU"/>
              </w:rPr>
            </w:pPr>
            <w:r w:rsidRPr="00860612">
              <w:rPr>
                <w:noProof/>
                <w:color w:val="000000"/>
                <w:sz w:val="20"/>
                <w:szCs w:val="20"/>
                <w:lang w:eastAsia="hu-HU"/>
              </w:rPr>
              <w:t>Anyagi (megélhetési, lakhatással összefüggő stb.)</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1202</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148</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2.</w:t>
            </w:r>
          </w:p>
        </w:tc>
        <w:tc>
          <w:tcPr>
            <w:tcW w:w="4818" w:type="dxa"/>
            <w:shd w:val="clear" w:color="auto" w:fill="auto"/>
          </w:tcPr>
          <w:p w:rsidR="00662125" w:rsidRPr="00860612" w:rsidRDefault="00662125" w:rsidP="00662125">
            <w:pPr>
              <w:jc w:val="both"/>
              <w:rPr>
                <w:noProof/>
                <w:color w:val="000000"/>
                <w:sz w:val="20"/>
                <w:szCs w:val="20"/>
                <w:lang w:eastAsia="hu-HU"/>
              </w:rPr>
            </w:pPr>
            <w:r w:rsidRPr="00860612">
              <w:rPr>
                <w:noProof/>
                <w:color w:val="000000"/>
                <w:sz w:val="20"/>
                <w:szCs w:val="20"/>
                <w:lang w:eastAsia="hu-HU"/>
              </w:rPr>
              <w:t>Gyermeknevelési</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959</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108</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3.</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Gyermekintézménybe való beilleszkedési nehézség</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32</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10</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4.</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Magatartászavar, teljesítményzavar</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881</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97</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5.</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Családi konfliktus (szülő egymás közti, szülők-gyermek)</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1062</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122</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6.</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Szülők vagy a család életvitele</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1387</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153</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7.</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Szülői elhanyagolás</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283</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31</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8.</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Családon belüli bántalmazás (fizikai, szexuális, lelki)</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41</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14</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9.</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Fogyatékosság, retardáció</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198</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16</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10.</w:t>
            </w:r>
          </w:p>
        </w:tc>
        <w:tc>
          <w:tcPr>
            <w:tcW w:w="4818" w:type="dxa"/>
            <w:shd w:val="clear" w:color="auto" w:fill="auto"/>
          </w:tcPr>
          <w:p w:rsidR="00662125" w:rsidRPr="00860612" w:rsidRDefault="00662125" w:rsidP="00662125">
            <w:pPr>
              <w:rPr>
                <w:noProof/>
                <w:color w:val="000000"/>
                <w:sz w:val="20"/>
                <w:szCs w:val="20"/>
                <w:lang w:eastAsia="hu-HU"/>
              </w:rPr>
            </w:pPr>
            <w:r w:rsidRPr="00860612">
              <w:rPr>
                <w:noProof/>
                <w:color w:val="000000"/>
                <w:sz w:val="20"/>
                <w:szCs w:val="20"/>
                <w:lang w:eastAsia="hu-HU"/>
              </w:rPr>
              <w:t>Szenvedélybetegségek</w:t>
            </w:r>
          </w:p>
        </w:tc>
        <w:tc>
          <w:tcPr>
            <w:tcW w:w="1814"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84</w:t>
            </w:r>
          </w:p>
        </w:tc>
        <w:tc>
          <w:tcPr>
            <w:tcW w:w="1707" w:type="dxa"/>
            <w:shd w:val="clear" w:color="auto" w:fill="auto"/>
            <w:vAlign w:val="center"/>
          </w:tcPr>
          <w:p w:rsidR="00662125" w:rsidRPr="00860612" w:rsidRDefault="00662125" w:rsidP="00662125">
            <w:pPr>
              <w:jc w:val="center"/>
              <w:rPr>
                <w:noProof/>
                <w:color w:val="000000"/>
                <w:sz w:val="20"/>
                <w:szCs w:val="20"/>
                <w:lang w:eastAsia="hu-HU"/>
              </w:rPr>
            </w:pPr>
            <w:r w:rsidRPr="00860612">
              <w:rPr>
                <w:noProof/>
                <w:color w:val="000000"/>
                <w:sz w:val="20"/>
                <w:szCs w:val="20"/>
                <w:lang w:eastAsia="hu-HU"/>
              </w:rPr>
              <w:t>9</w:t>
            </w:r>
          </w:p>
        </w:tc>
      </w:tr>
      <w:tr w:rsidR="00662125" w:rsidRPr="00860612" w:rsidTr="00662125">
        <w:tc>
          <w:tcPr>
            <w:tcW w:w="841" w:type="dxa"/>
            <w:shd w:val="clear" w:color="auto" w:fill="auto"/>
          </w:tcPr>
          <w:p w:rsidR="00662125" w:rsidRPr="00860612" w:rsidRDefault="00662125" w:rsidP="00662125">
            <w:pPr>
              <w:jc w:val="center"/>
              <w:rPr>
                <w:noProof/>
                <w:color w:val="000000"/>
                <w:lang w:eastAsia="hu-HU"/>
              </w:rPr>
            </w:pPr>
            <w:r w:rsidRPr="00860612">
              <w:rPr>
                <w:noProof/>
                <w:color w:val="000000"/>
                <w:lang w:eastAsia="hu-HU"/>
              </w:rPr>
              <w:t>11.</w:t>
            </w:r>
          </w:p>
        </w:tc>
        <w:tc>
          <w:tcPr>
            <w:tcW w:w="4818" w:type="dxa"/>
            <w:shd w:val="clear" w:color="auto" w:fill="auto"/>
          </w:tcPr>
          <w:p w:rsidR="00662125" w:rsidRPr="00860612" w:rsidRDefault="00662125" w:rsidP="00662125">
            <w:pPr>
              <w:rPr>
                <w:b/>
                <w:noProof/>
                <w:color w:val="000000"/>
                <w:sz w:val="20"/>
                <w:szCs w:val="20"/>
                <w:lang w:eastAsia="hu-HU"/>
              </w:rPr>
            </w:pPr>
            <w:r w:rsidRPr="00860612">
              <w:rPr>
                <w:b/>
                <w:noProof/>
                <w:color w:val="000000"/>
                <w:sz w:val="20"/>
                <w:szCs w:val="20"/>
                <w:lang w:eastAsia="hu-HU"/>
              </w:rPr>
              <w:t>Összesen</w:t>
            </w:r>
          </w:p>
        </w:tc>
        <w:tc>
          <w:tcPr>
            <w:tcW w:w="1814" w:type="dxa"/>
            <w:shd w:val="clear" w:color="auto" w:fill="auto"/>
            <w:vAlign w:val="center"/>
          </w:tcPr>
          <w:p w:rsidR="00662125" w:rsidRPr="00860612" w:rsidRDefault="00662125" w:rsidP="00662125">
            <w:pPr>
              <w:jc w:val="center"/>
              <w:rPr>
                <w:b/>
                <w:noProof/>
                <w:color w:val="000000"/>
                <w:sz w:val="20"/>
                <w:szCs w:val="20"/>
                <w:lang w:eastAsia="hu-HU"/>
              </w:rPr>
            </w:pPr>
            <w:r w:rsidRPr="00860612">
              <w:rPr>
                <w:b/>
                <w:noProof/>
                <w:color w:val="000000"/>
                <w:sz w:val="20"/>
                <w:szCs w:val="20"/>
                <w:lang w:eastAsia="hu-HU"/>
              </w:rPr>
              <w:t>6417</w:t>
            </w:r>
          </w:p>
        </w:tc>
        <w:tc>
          <w:tcPr>
            <w:tcW w:w="1707" w:type="dxa"/>
            <w:shd w:val="clear" w:color="auto" w:fill="auto"/>
            <w:vAlign w:val="center"/>
          </w:tcPr>
          <w:p w:rsidR="00662125" w:rsidRPr="00860612" w:rsidRDefault="00662125" w:rsidP="00662125">
            <w:pPr>
              <w:jc w:val="center"/>
              <w:rPr>
                <w:b/>
                <w:noProof/>
                <w:color w:val="000000"/>
                <w:sz w:val="20"/>
                <w:szCs w:val="20"/>
                <w:lang w:eastAsia="hu-HU"/>
              </w:rPr>
            </w:pPr>
            <w:r w:rsidRPr="00860612">
              <w:rPr>
                <w:b/>
                <w:noProof/>
                <w:color w:val="000000"/>
                <w:sz w:val="20"/>
                <w:szCs w:val="20"/>
                <w:lang w:eastAsia="hu-HU"/>
              </w:rPr>
              <w:t>708</w:t>
            </w:r>
          </w:p>
        </w:tc>
      </w:tr>
    </w:tbl>
    <w:p w:rsidR="00662125" w:rsidRPr="00860612" w:rsidRDefault="00662125" w:rsidP="00662125">
      <w:pPr>
        <w:rPr>
          <w:noProof/>
          <w:color w:val="000000"/>
          <w:lang w:eastAsia="hu-HU"/>
        </w:rPr>
      </w:pPr>
    </w:p>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r w:rsidRPr="00860612">
        <w:rPr>
          <w:b/>
          <w:bCs/>
          <w:smallCaps/>
          <w:color w:val="000000"/>
        </w:rPr>
        <w:t>A központ speciális szolgáltatásai/feladatai</w:t>
      </w:r>
    </w:p>
    <w:p w:rsidR="00662125" w:rsidRPr="00860612" w:rsidRDefault="00662125" w:rsidP="00662125">
      <w:pPr>
        <w:jc w:val="both"/>
        <w:rPr>
          <w:b/>
          <w:bCs/>
          <w:smallCaps/>
          <w:color w:val="000000"/>
        </w:rPr>
      </w:pPr>
    </w:p>
    <w:p w:rsidR="00662125" w:rsidRPr="00860612" w:rsidRDefault="00662125" w:rsidP="000D1C9F">
      <w:pPr>
        <w:numPr>
          <w:ilvl w:val="0"/>
          <w:numId w:val="17"/>
        </w:numPr>
        <w:jc w:val="both"/>
        <w:rPr>
          <w:b/>
          <w:bCs/>
          <w:smallCaps/>
          <w:color w:val="000000"/>
        </w:rPr>
      </w:pPr>
      <w:r w:rsidRPr="00860612">
        <w:rPr>
          <w:b/>
          <w:bCs/>
          <w:color w:val="000000"/>
        </w:rPr>
        <w:t>Kapcsolattartási ügyelet</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 xml:space="preserve">A Gyermekjóléti Csoport hatósági (gyámhatósági/bírósági) határozat alapján helyet és </w:t>
      </w:r>
    </w:p>
    <w:p w:rsidR="00662125" w:rsidRPr="00860612" w:rsidRDefault="00662125" w:rsidP="00662125">
      <w:pPr>
        <w:ind w:left="720"/>
        <w:jc w:val="both"/>
        <w:rPr>
          <w:bCs/>
          <w:color w:val="000000"/>
        </w:rPr>
      </w:pPr>
      <w:proofErr w:type="gramStart"/>
      <w:r w:rsidRPr="00860612">
        <w:rPr>
          <w:bCs/>
          <w:color w:val="000000"/>
        </w:rPr>
        <w:t>felügyeletet</w:t>
      </w:r>
      <w:proofErr w:type="gramEnd"/>
      <w:r w:rsidRPr="00860612">
        <w:rPr>
          <w:bCs/>
          <w:color w:val="000000"/>
        </w:rPr>
        <w:t xml:space="preserve"> biztosít szülői/nagyszülői kapcsolattartásra.</w:t>
      </w:r>
    </w:p>
    <w:p w:rsidR="00662125" w:rsidRPr="00860612" w:rsidRDefault="00662125" w:rsidP="00662125">
      <w:pPr>
        <w:jc w:val="both"/>
        <w:rPr>
          <w:b/>
          <w:bCs/>
          <w:color w:val="000000"/>
        </w:rPr>
      </w:pPr>
      <w:r w:rsidRPr="00860612">
        <w:rPr>
          <w:b/>
          <w:bCs/>
          <w:color w:val="00000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0"/>
        <w:gridCol w:w="4255"/>
      </w:tblGrid>
      <w:tr w:rsidR="00662125" w:rsidRPr="00860612" w:rsidTr="00662125">
        <w:trPr>
          <w:trHeight w:val="277"/>
        </w:trPr>
        <w:tc>
          <w:tcPr>
            <w:tcW w:w="4040" w:type="dxa"/>
            <w:shd w:val="clear" w:color="auto" w:fill="auto"/>
          </w:tcPr>
          <w:p w:rsidR="00662125" w:rsidRPr="00860612" w:rsidRDefault="00662125" w:rsidP="00662125">
            <w:pPr>
              <w:jc w:val="both"/>
              <w:rPr>
                <w:b/>
                <w:bCs/>
                <w:color w:val="000000"/>
              </w:rPr>
            </w:pPr>
            <w:r>
              <w:rPr>
                <w:b/>
                <w:bCs/>
                <w:color w:val="000000"/>
              </w:rPr>
              <w:t>K</w:t>
            </w:r>
            <w:r w:rsidRPr="00860612">
              <w:rPr>
                <w:b/>
                <w:bCs/>
                <w:color w:val="000000"/>
              </w:rPr>
              <w:t>apcsolattartási ügyelet száma</w:t>
            </w:r>
          </w:p>
        </w:tc>
        <w:tc>
          <w:tcPr>
            <w:tcW w:w="4255" w:type="dxa"/>
            <w:shd w:val="clear" w:color="auto" w:fill="auto"/>
          </w:tcPr>
          <w:p w:rsidR="00662125" w:rsidRPr="00860612" w:rsidRDefault="00662125" w:rsidP="00662125">
            <w:pPr>
              <w:jc w:val="center"/>
              <w:rPr>
                <w:b/>
                <w:bCs/>
                <w:color w:val="000000"/>
              </w:rPr>
            </w:pPr>
            <w:r w:rsidRPr="00860612">
              <w:rPr>
                <w:b/>
                <w:bCs/>
                <w:color w:val="000000"/>
              </w:rPr>
              <w:t>84</w:t>
            </w:r>
          </w:p>
        </w:tc>
      </w:tr>
      <w:tr w:rsidR="00662125" w:rsidRPr="00860612" w:rsidTr="00662125">
        <w:trPr>
          <w:trHeight w:val="277"/>
        </w:trPr>
        <w:tc>
          <w:tcPr>
            <w:tcW w:w="4040" w:type="dxa"/>
            <w:shd w:val="clear" w:color="auto" w:fill="auto"/>
          </w:tcPr>
          <w:p w:rsidR="00662125" w:rsidRPr="00860612" w:rsidRDefault="00662125" w:rsidP="00662125">
            <w:pPr>
              <w:jc w:val="both"/>
              <w:rPr>
                <w:bCs/>
                <w:color w:val="000000"/>
              </w:rPr>
            </w:pPr>
            <w:r w:rsidRPr="00860612">
              <w:rPr>
                <w:bCs/>
                <w:color w:val="000000"/>
              </w:rPr>
              <w:t>ellátott gyermekek száma</w:t>
            </w:r>
          </w:p>
        </w:tc>
        <w:tc>
          <w:tcPr>
            <w:tcW w:w="4255" w:type="dxa"/>
            <w:shd w:val="clear" w:color="auto" w:fill="auto"/>
          </w:tcPr>
          <w:p w:rsidR="00662125" w:rsidRPr="00860612" w:rsidRDefault="00662125" w:rsidP="00662125">
            <w:pPr>
              <w:jc w:val="center"/>
              <w:rPr>
                <w:bCs/>
                <w:color w:val="000000"/>
              </w:rPr>
            </w:pPr>
            <w:r w:rsidRPr="00860612">
              <w:rPr>
                <w:bCs/>
                <w:color w:val="000000"/>
              </w:rPr>
              <w:t>28</w:t>
            </w:r>
          </w:p>
        </w:tc>
      </w:tr>
      <w:tr w:rsidR="00662125" w:rsidRPr="00860612" w:rsidTr="00662125">
        <w:trPr>
          <w:trHeight w:val="277"/>
        </w:trPr>
        <w:tc>
          <w:tcPr>
            <w:tcW w:w="4040" w:type="dxa"/>
            <w:shd w:val="clear" w:color="auto" w:fill="auto"/>
          </w:tcPr>
          <w:p w:rsidR="00662125" w:rsidRPr="00860612" w:rsidRDefault="00662125" w:rsidP="00662125">
            <w:pPr>
              <w:jc w:val="both"/>
              <w:rPr>
                <w:bCs/>
                <w:color w:val="000000"/>
              </w:rPr>
            </w:pPr>
            <w:r w:rsidRPr="00860612">
              <w:rPr>
                <w:bCs/>
                <w:color w:val="000000"/>
              </w:rPr>
              <w:lastRenderedPageBreak/>
              <w:t xml:space="preserve">ellátott felnőttek száma </w:t>
            </w:r>
          </w:p>
        </w:tc>
        <w:tc>
          <w:tcPr>
            <w:tcW w:w="4255" w:type="dxa"/>
            <w:shd w:val="clear" w:color="auto" w:fill="auto"/>
          </w:tcPr>
          <w:p w:rsidR="00662125" w:rsidRPr="00860612" w:rsidRDefault="00662125" w:rsidP="00662125">
            <w:pPr>
              <w:jc w:val="center"/>
              <w:rPr>
                <w:bCs/>
                <w:color w:val="000000"/>
              </w:rPr>
            </w:pPr>
            <w:r w:rsidRPr="00860612">
              <w:rPr>
                <w:bCs/>
                <w:color w:val="000000"/>
              </w:rPr>
              <w:t>36</w:t>
            </w:r>
          </w:p>
        </w:tc>
      </w:tr>
      <w:tr w:rsidR="00662125" w:rsidRPr="00860612" w:rsidTr="00662125">
        <w:trPr>
          <w:trHeight w:val="288"/>
        </w:trPr>
        <w:tc>
          <w:tcPr>
            <w:tcW w:w="4040" w:type="dxa"/>
            <w:shd w:val="clear" w:color="auto" w:fill="auto"/>
          </w:tcPr>
          <w:p w:rsidR="00662125" w:rsidRPr="00860612" w:rsidRDefault="00662125" w:rsidP="00662125">
            <w:pPr>
              <w:jc w:val="both"/>
              <w:rPr>
                <w:b/>
                <w:bCs/>
                <w:color w:val="000000"/>
              </w:rPr>
            </w:pPr>
            <w:r w:rsidRPr="00860612">
              <w:rPr>
                <w:b/>
                <w:bCs/>
                <w:color w:val="000000"/>
              </w:rPr>
              <w:t xml:space="preserve">       - </w:t>
            </w:r>
            <w:r w:rsidRPr="00860612">
              <w:rPr>
                <w:bCs/>
                <w:color w:val="000000"/>
              </w:rPr>
              <w:t>ebből kaposvári ellátott</w:t>
            </w:r>
          </w:p>
        </w:tc>
        <w:tc>
          <w:tcPr>
            <w:tcW w:w="4255" w:type="dxa"/>
            <w:shd w:val="clear" w:color="auto" w:fill="auto"/>
          </w:tcPr>
          <w:p w:rsidR="00662125" w:rsidRPr="00860612" w:rsidRDefault="00662125" w:rsidP="00662125">
            <w:pPr>
              <w:jc w:val="center"/>
              <w:rPr>
                <w:bCs/>
                <w:color w:val="000000"/>
              </w:rPr>
            </w:pPr>
            <w:r w:rsidRPr="00860612">
              <w:rPr>
                <w:bCs/>
                <w:color w:val="000000"/>
              </w:rPr>
              <w:t>56</w:t>
            </w:r>
          </w:p>
        </w:tc>
      </w:tr>
    </w:tbl>
    <w:p w:rsidR="00662125" w:rsidRPr="00860612" w:rsidRDefault="00662125" w:rsidP="00662125">
      <w:pPr>
        <w:jc w:val="both"/>
        <w:rPr>
          <w:b/>
          <w:bCs/>
          <w:color w:val="000000"/>
        </w:rPr>
      </w:pPr>
    </w:p>
    <w:p w:rsidR="00662125" w:rsidRPr="00860612" w:rsidRDefault="00662125" w:rsidP="00662125">
      <w:pPr>
        <w:jc w:val="both"/>
        <w:rPr>
          <w:b/>
          <w:bCs/>
          <w:color w:val="000000"/>
        </w:rPr>
      </w:pPr>
    </w:p>
    <w:p w:rsidR="00662125" w:rsidRPr="00860612" w:rsidRDefault="00662125" w:rsidP="000D1C9F">
      <w:pPr>
        <w:numPr>
          <w:ilvl w:val="0"/>
          <w:numId w:val="17"/>
        </w:numPr>
        <w:jc w:val="both"/>
        <w:rPr>
          <w:b/>
          <w:bCs/>
          <w:smallCaps/>
          <w:color w:val="000000"/>
        </w:rPr>
      </w:pPr>
      <w:r w:rsidRPr="00860612">
        <w:rPr>
          <w:b/>
          <w:bCs/>
          <w:color w:val="000000"/>
        </w:rPr>
        <w:t>Utcai/lakótelepi szociális munka</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 xml:space="preserve">A szolgáltatást Kaposvár város területén végezte a Gyermekjóléti Csoport. </w:t>
      </w:r>
      <w:r>
        <w:rPr>
          <w:bCs/>
          <w:color w:val="000000"/>
        </w:rPr>
        <w:t>Ezt</w:t>
      </w:r>
      <w:r w:rsidRPr="00860612">
        <w:rPr>
          <w:bCs/>
          <w:color w:val="000000"/>
        </w:rPr>
        <w:t xml:space="preserve"> a szolgáltatás</w:t>
      </w:r>
      <w:r>
        <w:rPr>
          <w:bCs/>
          <w:color w:val="000000"/>
        </w:rPr>
        <w:t>t</w:t>
      </w:r>
      <w:r w:rsidRPr="00860612">
        <w:rPr>
          <w:bCs/>
          <w:color w:val="000000"/>
        </w:rPr>
        <w:t xml:space="preserve"> a járás </w:t>
      </w:r>
      <w:r>
        <w:rPr>
          <w:bCs/>
          <w:color w:val="000000"/>
        </w:rPr>
        <w:t>további</w:t>
      </w:r>
      <w:r w:rsidRPr="00860612">
        <w:rPr>
          <w:bCs/>
          <w:color w:val="000000"/>
        </w:rPr>
        <w:t xml:space="preserve"> városaiban </w:t>
      </w:r>
      <w:r>
        <w:rPr>
          <w:bCs/>
          <w:color w:val="000000"/>
        </w:rPr>
        <w:t>úgy oldottuk meg, hogy a területileg illetékes család- és gyermekjóléti szolgálatok működtek kvázi a központ meghosszabbított karjaként</w:t>
      </w:r>
      <w:r w:rsidRPr="00860612">
        <w:rPr>
          <w:bCs/>
          <w:color w:val="000000"/>
        </w:rPr>
        <w:t>.</w:t>
      </w:r>
    </w:p>
    <w:p w:rsidR="00662125" w:rsidRPr="00860612" w:rsidRDefault="00662125" w:rsidP="00662125">
      <w:pPr>
        <w:ind w:left="720"/>
        <w:jc w:val="both"/>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2"/>
        <w:gridCol w:w="4199"/>
      </w:tblGrid>
      <w:tr w:rsidR="00662125" w:rsidRPr="00860612" w:rsidTr="00662125">
        <w:trPr>
          <w:trHeight w:val="360"/>
        </w:trPr>
        <w:tc>
          <w:tcPr>
            <w:tcW w:w="4102" w:type="dxa"/>
            <w:shd w:val="clear" w:color="auto" w:fill="auto"/>
          </w:tcPr>
          <w:p w:rsidR="00662125" w:rsidRPr="00860612" w:rsidRDefault="00662125" w:rsidP="00662125">
            <w:pPr>
              <w:jc w:val="both"/>
              <w:rPr>
                <w:b/>
                <w:bCs/>
                <w:color w:val="000000"/>
              </w:rPr>
            </w:pPr>
            <w:r>
              <w:rPr>
                <w:b/>
                <w:bCs/>
                <w:color w:val="000000"/>
              </w:rPr>
              <w:t>Ö</w:t>
            </w:r>
            <w:r w:rsidRPr="00860612">
              <w:rPr>
                <w:b/>
                <w:bCs/>
                <w:color w:val="000000"/>
              </w:rPr>
              <w:t>sszes tevékenység</w:t>
            </w:r>
          </w:p>
        </w:tc>
        <w:tc>
          <w:tcPr>
            <w:tcW w:w="4199" w:type="dxa"/>
            <w:shd w:val="clear" w:color="auto" w:fill="auto"/>
          </w:tcPr>
          <w:p w:rsidR="00662125" w:rsidRPr="00860612" w:rsidRDefault="00662125" w:rsidP="00662125">
            <w:pPr>
              <w:jc w:val="center"/>
              <w:rPr>
                <w:b/>
                <w:bCs/>
                <w:color w:val="000000"/>
              </w:rPr>
            </w:pPr>
            <w:r w:rsidRPr="00860612">
              <w:rPr>
                <w:b/>
                <w:bCs/>
                <w:color w:val="000000"/>
              </w:rPr>
              <w:t>255</w:t>
            </w:r>
          </w:p>
        </w:tc>
      </w:tr>
      <w:tr w:rsidR="00662125" w:rsidRPr="00860612" w:rsidTr="00662125">
        <w:trPr>
          <w:trHeight w:val="374"/>
        </w:trPr>
        <w:tc>
          <w:tcPr>
            <w:tcW w:w="4102" w:type="dxa"/>
            <w:shd w:val="clear" w:color="auto" w:fill="auto"/>
          </w:tcPr>
          <w:p w:rsidR="00662125" w:rsidRPr="00860612" w:rsidRDefault="00662125" w:rsidP="00662125">
            <w:pPr>
              <w:jc w:val="both"/>
              <w:rPr>
                <w:bCs/>
                <w:color w:val="000000"/>
              </w:rPr>
            </w:pPr>
            <w:r w:rsidRPr="00860612">
              <w:rPr>
                <w:bCs/>
                <w:color w:val="000000"/>
              </w:rPr>
              <w:t>megszólított gyermekek száma</w:t>
            </w:r>
          </w:p>
        </w:tc>
        <w:tc>
          <w:tcPr>
            <w:tcW w:w="4199" w:type="dxa"/>
            <w:shd w:val="clear" w:color="auto" w:fill="auto"/>
          </w:tcPr>
          <w:p w:rsidR="00662125" w:rsidRPr="00860612" w:rsidRDefault="00662125" w:rsidP="00662125">
            <w:pPr>
              <w:jc w:val="center"/>
              <w:rPr>
                <w:bCs/>
                <w:color w:val="000000"/>
              </w:rPr>
            </w:pPr>
            <w:r w:rsidRPr="00860612">
              <w:rPr>
                <w:bCs/>
                <w:color w:val="000000"/>
              </w:rPr>
              <w:t>26</w:t>
            </w:r>
          </w:p>
        </w:tc>
      </w:tr>
    </w:tbl>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p>
    <w:p w:rsidR="00662125" w:rsidRPr="00860612" w:rsidRDefault="00662125" w:rsidP="000D1C9F">
      <w:pPr>
        <w:numPr>
          <w:ilvl w:val="0"/>
          <w:numId w:val="17"/>
        </w:numPr>
        <w:jc w:val="both"/>
        <w:rPr>
          <w:b/>
          <w:bCs/>
          <w:smallCaps/>
          <w:color w:val="000000"/>
        </w:rPr>
      </w:pPr>
      <w:r w:rsidRPr="00860612">
        <w:rPr>
          <w:b/>
          <w:bCs/>
          <w:color w:val="000000"/>
        </w:rPr>
        <w:t>Kórházi szociális munka</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A Gyermekjóléti Csoport részéről egy esetmenedzser látja el a kórházi szociális munkával járó feladatokat. Az esetmenedzser heti egy alkalommal, keddi napokon délután 14.00 órától 16.00 óráig látja el tevékenységét a Somogy Megyei Kaposi Mór Oktató Kórház Szülészeti és Nőgyógyászati Osztályán, valamint a Gyermekosztályon.</w:t>
      </w:r>
    </w:p>
    <w:p w:rsidR="00662125" w:rsidRPr="00860612" w:rsidRDefault="00662125" w:rsidP="00662125">
      <w:pPr>
        <w:ind w:left="720"/>
        <w:jc w:val="both"/>
        <w:rPr>
          <w:bCs/>
          <w:color w:val="000000"/>
        </w:rPr>
      </w:pPr>
      <w:r w:rsidRPr="00860612">
        <w:rPr>
          <w:bCs/>
          <w:color w:val="000000"/>
        </w:rPr>
        <w:t>A kórház szociális munkásával jó szakmai kapcsolatot alakított ki, együttműködésük zavartalan.</w:t>
      </w:r>
    </w:p>
    <w:p w:rsidR="00662125" w:rsidRPr="00860612" w:rsidRDefault="00662125" w:rsidP="00662125">
      <w:pPr>
        <w:ind w:left="720"/>
        <w:jc w:val="both"/>
        <w:rPr>
          <w:bCs/>
          <w:color w:val="000000"/>
        </w:rPr>
      </w:pPr>
      <w:r w:rsidRPr="00860612">
        <w:rPr>
          <w:bCs/>
          <w:color w:val="000000"/>
        </w:rPr>
        <w:t xml:space="preserve">A kórház a megye egész területén élőket ellátja, így a jelzések is a megye egész terültén élőkről érkezik. A járáson, azaz illetékességi területünkön kívüli gyermekekről érkező jelzéseket az esetmenedzser az illetékes család-és gyermekjóléti központok felé továbbítja. </w:t>
      </w:r>
    </w:p>
    <w:p w:rsidR="00662125" w:rsidRPr="00860612" w:rsidRDefault="00662125" w:rsidP="00662125">
      <w:pPr>
        <w:pStyle w:val="Listaszerbekezds"/>
        <w:rPr>
          <w:b/>
          <w:bCs/>
          <w:smallCap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4268"/>
      </w:tblGrid>
      <w:tr w:rsidR="00662125" w:rsidRPr="00860612" w:rsidTr="00662125">
        <w:trPr>
          <w:trHeight w:val="314"/>
        </w:trPr>
        <w:tc>
          <w:tcPr>
            <w:tcW w:w="4083" w:type="dxa"/>
            <w:shd w:val="clear" w:color="auto" w:fill="auto"/>
          </w:tcPr>
          <w:p w:rsidR="00662125" w:rsidRPr="00860612" w:rsidRDefault="00662125" w:rsidP="00662125">
            <w:pPr>
              <w:pStyle w:val="Listaszerbekezds"/>
              <w:ind w:left="0"/>
              <w:rPr>
                <w:b/>
                <w:bCs/>
                <w:color w:val="000000"/>
              </w:rPr>
            </w:pPr>
            <w:r w:rsidRPr="00860612">
              <w:rPr>
                <w:b/>
                <w:bCs/>
                <w:color w:val="000000"/>
              </w:rPr>
              <w:t>Összes kórházi jelzés száma</w:t>
            </w:r>
          </w:p>
        </w:tc>
        <w:tc>
          <w:tcPr>
            <w:tcW w:w="4268" w:type="dxa"/>
            <w:shd w:val="clear" w:color="auto" w:fill="auto"/>
          </w:tcPr>
          <w:p w:rsidR="00662125" w:rsidRPr="00860612" w:rsidRDefault="00662125" w:rsidP="00662125">
            <w:pPr>
              <w:pStyle w:val="Listaszerbekezds"/>
              <w:ind w:left="0"/>
              <w:jc w:val="center"/>
              <w:rPr>
                <w:b/>
                <w:bCs/>
                <w:smallCaps/>
                <w:color w:val="000000"/>
              </w:rPr>
            </w:pPr>
            <w:r w:rsidRPr="00860612">
              <w:rPr>
                <w:b/>
                <w:bCs/>
                <w:smallCaps/>
                <w:color w:val="000000"/>
              </w:rPr>
              <w:t>251</w:t>
            </w:r>
          </w:p>
        </w:tc>
      </w:tr>
      <w:tr w:rsidR="00662125" w:rsidRPr="00860612" w:rsidTr="00662125">
        <w:trPr>
          <w:trHeight w:val="314"/>
        </w:trPr>
        <w:tc>
          <w:tcPr>
            <w:tcW w:w="4083" w:type="dxa"/>
            <w:shd w:val="clear" w:color="auto" w:fill="auto"/>
          </w:tcPr>
          <w:p w:rsidR="00662125" w:rsidRPr="00860612" w:rsidRDefault="00662125" w:rsidP="00662125">
            <w:pPr>
              <w:pStyle w:val="Listaszerbekezds"/>
              <w:ind w:left="0"/>
              <w:rPr>
                <w:bCs/>
                <w:color w:val="000000"/>
              </w:rPr>
            </w:pPr>
            <w:r w:rsidRPr="00860612">
              <w:rPr>
                <w:bCs/>
                <w:color w:val="000000"/>
              </w:rPr>
              <w:t>ellátottak száma</w:t>
            </w:r>
          </w:p>
        </w:tc>
        <w:tc>
          <w:tcPr>
            <w:tcW w:w="4268" w:type="dxa"/>
            <w:shd w:val="clear" w:color="auto" w:fill="auto"/>
          </w:tcPr>
          <w:p w:rsidR="00662125" w:rsidRPr="00860612" w:rsidRDefault="00662125" w:rsidP="00662125">
            <w:pPr>
              <w:pStyle w:val="Listaszerbekezds"/>
              <w:ind w:left="0"/>
              <w:jc w:val="center"/>
              <w:rPr>
                <w:bCs/>
                <w:smallCaps/>
                <w:color w:val="000000"/>
              </w:rPr>
            </w:pPr>
            <w:r w:rsidRPr="00860612">
              <w:rPr>
                <w:bCs/>
                <w:smallCaps/>
                <w:color w:val="000000"/>
              </w:rPr>
              <w:t>243</w:t>
            </w:r>
          </w:p>
        </w:tc>
      </w:tr>
      <w:tr w:rsidR="00662125" w:rsidRPr="00860612" w:rsidTr="00662125">
        <w:trPr>
          <w:trHeight w:val="327"/>
        </w:trPr>
        <w:tc>
          <w:tcPr>
            <w:tcW w:w="4083" w:type="dxa"/>
            <w:shd w:val="clear" w:color="auto" w:fill="auto"/>
          </w:tcPr>
          <w:p w:rsidR="00662125" w:rsidRPr="00860612" w:rsidRDefault="00662125" w:rsidP="00662125">
            <w:pPr>
              <w:pStyle w:val="Listaszerbekezds"/>
              <w:ind w:left="0"/>
              <w:rPr>
                <w:bCs/>
                <w:color w:val="000000"/>
              </w:rPr>
            </w:pPr>
            <w:r w:rsidRPr="00860612">
              <w:rPr>
                <w:b/>
                <w:bCs/>
                <w:color w:val="000000"/>
              </w:rPr>
              <w:t xml:space="preserve">       - </w:t>
            </w:r>
            <w:r w:rsidRPr="00860612">
              <w:rPr>
                <w:bCs/>
                <w:color w:val="000000"/>
              </w:rPr>
              <w:t>ebből kaposvári lakos</w:t>
            </w:r>
          </w:p>
        </w:tc>
        <w:tc>
          <w:tcPr>
            <w:tcW w:w="4268" w:type="dxa"/>
            <w:shd w:val="clear" w:color="auto" w:fill="auto"/>
          </w:tcPr>
          <w:p w:rsidR="00662125" w:rsidRPr="00860612" w:rsidRDefault="00662125" w:rsidP="00662125">
            <w:pPr>
              <w:pStyle w:val="Listaszerbekezds"/>
              <w:ind w:left="0"/>
              <w:jc w:val="center"/>
              <w:rPr>
                <w:bCs/>
                <w:smallCaps/>
                <w:color w:val="000000"/>
              </w:rPr>
            </w:pPr>
            <w:r w:rsidRPr="00860612">
              <w:rPr>
                <w:bCs/>
                <w:smallCaps/>
                <w:color w:val="000000"/>
              </w:rPr>
              <w:t>172</w:t>
            </w:r>
          </w:p>
        </w:tc>
      </w:tr>
    </w:tbl>
    <w:p w:rsidR="00662125" w:rsidRPr="00860612" w:rsidRDefault="00662125" w:rsidP="00662125">
      <w:pPr>
        <w:pStyle w:val="Listaszerbekezds"/>
        <w:rPr>
          <w:b/>
          <w:bCs/>
          <w:smallCaps/>
          <w:color w:val="000000"/>
        </w:rPr>
      </w:pPr>
    </w:p>
    <w:p w:rsidR="00662125" w:rsidRPr="00860612" w:rsidRDefault="00662125" w:rsidP="00662125">
      <w:pPr>
        <w:jc w:val="both"/>
        <w:rPr>
          <w:b/>
          <w:bCs/>
          <w:smallCaps/>
          <w:color w:val="000000"/>
        </w:rPr>
      </w:pPr>
    </w:p>
    <w:p w:rsidR="00662125" w:rsidRPr="00860612" w:rsidRDefault="00662125" w:rsidP="000D1C9F">
      <w:pPr>
        <w:numPr>
          <w:ilvl w:val="0"/>
          <w:numId w:val="17"/>
        </w:numPr>
        <w:jc w:val="both"/>
        <w:rPr>
          <w:b/>
          <w:bCs/>
          <w:smallCaps/>
          <w:color w:val="000000"/>
        </w:rPr>
      </w:pPr>
      <w:r w:rsidRPr="00860612">
        <w:rPr>
          <w:b/>
          <w:bCs/>
          <w:color w:val="000000"/>
        </w:rPr>
        <w:t>Készenléti szolgálat</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A készenléti szolgálatot a Gyermekjóléti Csoport esetmenedzserei munkaidőn túl – hétfőtől - csütörtökig 17.00 órától reggel 08.00 óráig, valamint péntek 14.00 órától hétfő 08.00 óráig – biztosítják, mobiltelefonon történő elérhetőséggel. Az esetmenedzserek heti váltásban biztosítják a szolgáltatást, a járás egész területén. A mobiltelefon számát a járás valamennyi család-</w:t>
      </w:r>
      <w:r>
        <w:rPr>
          <w:bCs/>
          <w:color w:val="000000"/>
        </w:rPr>
        <w:t xml:space="preserve"> </w:t>
      </w:r>
      <w:r w:rsidRPr="00860612">
        <w:rPr>
          <w:bCs/>
          <w:color w:val="000000"/>
        </w:rPr>
        <w:t>és gyermekjóléti szolgálatának intézményén jól látható helyen kifüggesztettük 2016 januárjában.</w:t>
      </w:r>
    </w:p>
    <w:p w:rsidR="00662125" w:rsidRPr="00860612" w:rsidRDefault="00662125" w:rsidP="00662125">
      <w:pPr>
        <w:ind w:left="720"/>
        <w:jc w:val="both"/>
        <w:rPr>
          <w:bCs/>
          <w:color w:val="000000"/>
        </w:rPr>
      </w:pPr>
      <w:r w:rsidRPr="00860612">
        <w:rPr>
          <w:bCs/>
          <w:color w:val="000000"/>
        </w:rPr>
        <w:t>A készenléti telefonszolgálat célja elsősorban tanácsadás, ügyintézésben, esetleg krízis-helyzetben történő segítség nyújtása. Azonban előfordult olyan telefonos megkeresés is, ami azonnali személyes segítséget igényelt.</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4203"/>
      </w:tblGrid>
      <w:tr w:rsidR="00662125" w:rsidRPr="00860612" w:rsidTr="00662125">
        <w:trPr>
          <w:trHeight w:val="324"/>
        </w:trPr>
        <w:tc>
          <w:tcPr>
            <w:tcW w:w="4171" w:type="dxa"/>
            <w:shd w:val="clear" w:color="auto" w:fill="auto"/>
          </w:tcPr>
          <w:p w:rsidR="00662125" w:rsidRPr="00860612" w:rsidRDefault="00662125" w:rsidP="00662125">
            <w:pPr>
              <w:jc w:val="both"/>
              <w:rPr>
                <w:b/>
                <w:bCs/>
                <w:color w:val="000000"/>
              </w:rPr>
            </w:pPr>
            <w:r w:rsidRPr="00860612">
              <w:rPr>
                <w:b/>
                <w:bCs/>
                <w:color w:val="000000"/>
              </w:rPr>
              <w:t>Összes beérkező hívások száma</w:t>
            </w:r>
          </w:p>
        </w:tc>
        <w:tc>
          <w:tcPr>
            <w:tcW w:w="4203" w:type="dxa"/>
            <w:shd w:val="clear" w:color="auto" w:fill="auto"/>
          </w:tcPr>
          <w:p w:rsidR="00662125" w:rsidRPr="00860612" w:rsidRDefault="00662125" w:rsidP="00662125">
            <w:pPr>
              <w:jc w:val="center"/>
              <w:rPr>
                <w:b/>
                <w:bCs/>
                <w:color w:val="000000"/>
              </w:rPr>
            </w:pPr>
            <w:r w:rsidRPr="00860612">
              <w:rPr>
                <w:b/>
                <w:bCs/>
                <w:color w:val="000000"/>
              </w:rPr>
              <w:t>36</w:t>
            </w:r>
          </w:p>
        </w:tc>
      </w:tr>
      <w:tr w:rsidR="00662125" w:rsidRPr="00860612" w:rsidTr="00662125">
        <w:trPr>
          <w:trHeight w:val="336"/>
        </w:trPr>
        <w:tc>
          <w:tcPr>
            <w:tcW w:w="4171" w:type="dxa"/>
            <w:shd w:val="clear" w:color="auto" w:fill="auto"/>
          </w:tcPr>
          <w:p w:rsidR="00662125" w:rsidRPr="00860612" w:rsidRDefault="00662125" w:rsidP="00662125">
            <w:pPr>
              <w:jc w:val="both"/>
              <w:rPr>
                <w:bCs/>
                <w:color w:val="000000"/>
              </w:rPr>
            </w:pPr>
            <w:r w:rsidRPr="00860612">
              <w:rPr>
                <w:bCs/>
                <w:color w:val="000000"/>
              </w:rPr>
              <w:t xml:space="preserve">         - ebből Kaposvár területéről </w:t>
            </w:r>
          </w:p>
        </w:tc>
        <w:tc>
          <w:tcPr>
            <w:tcW w:w="4203" w:type="dxa"/>
            <w:shd w:val="clear" w:color="auto" w:fill="auto"/>
          </w:tcPr>
          <w:p w:rsidR="00662125" w:rsidRPr="00860612" w:rsidRDefault="00662125" w:rsidP="00662125">
            <w:pPr>
              <w:jc w:val="center"/>
              <w:rPr>
                <w:bCs/>
                <w:color w:val="000000"/>
              </w:rPr>
            </w:pPr>
            <w:r w:rsidRPr="00860612">
              <w:rPr>
                <w:bCs/>
                <w:color w:val="000000"/>
              </w:rPr>
              <w:t>29</w:t>
            </w:r>
          </w:p>
        </w:tc>
      </w:tr>
    </w:tbl>
    <w:p w:rsidR="00662125" w:rsidRPr="00860612" w:rsidRDefault="00662125" w:rsidP="00662125">
      <w:pPr>
        <w:ind w:left="720"/>
        <w:jc w:val="both"/>
        <w:rPr>
          <w:bCs/>
          <w:color w:val="000000"/>
        </w:rPr>
      </w:pPr>
      <w:r w:rsidRPr="00860612">
        <w:rPr>
          <w:bCs/>
          <w:color w:val="000000"/>
        </w:rPr>
        <w:t xml:space="preserve">  </w:t>
      </w:r>
    </w:p>
    <w:p w:rsidR="00662125" w:rsidRPr="00860612" w:rsidRDefault="00662125" w:rsidP="000D1C9F">
      <w:pPr>
        <w:numPr>
          <w:ilvl w:val="0"/>
          <w:numId w:val="17"/>
        </w:numPr>
        <w:jc w:val="both"/>
        <w:rPr>
          <w:b/>
          <w:bCs/>
          <w:smallCaps/>
          <w:color w:val="000000"/>
        </w:rPr>
      </w:pPr>
      <w:r w:rsidRPr="00860612">
        <w:rPr>
          <w:b/>
          <w:bCs/>
          <w:color w:val="000000"/>
        </w:rPr>
        <w:lastRenderedPageBreak/>
        <w:t>Jogi tanácsadás</w:t>
      </w:r>
    </w:p>
    <w:p w:rsidR="00662125" w:rsidRPr="00860612" w:rsidRDefault="00662125" w:rsidP="00662125">
      <w:pPr>
        <w:jc w:val="both"/>
        <w:rPr>
          <w:b/>
          <w:bCs/>
          <w:smallCaps/>
          <w:color w:val="000000"/>
        </w:rPr>
      </w:pPr>
    </w:p>
    <w:p w:rsidR="00662125" w:rsidRPr="00860612" w:rsidRDefault="00662125" w:rsidP="00662125">
      <w:pPr>
        <w:ind w:left="720"/>
        <w:jc w:val="both"/>
        <w:rPr>
          <w:bCs/>
          <w:color w:val="000000"/>
        </w:rPr>
      </w:pPr>
      <w:r w:rsidRPr="00860612">
        <w:rPr>
          <w:bCs/>
          <w:color w:val="000000"/>
        </w:rPr>
        <w:t>A szolgáltatást dr. Csősz Iván jogász végzi Intézményünkben, heti 20 órában. A szolgáltatás a járás egész területén elérhető, valamennyi (8) család-</w:t>
      </w:r>
      <w:r>
        <w:rPr>
          <w:bCs/>
          <w:color w:val="000000"/>
        </w:rPr>
        <w:t xml:space="preserve"> </w:t>
      </w:r>
      <w:r w:rsidRPr="00860612">
        <w:rPr>
          <w:bCs/>
          <w:color w:val="000000"/>
        </w:rPr>
        <w:t xml:space="preserve">és gyermekjóléti szolgálat </w:t>
      </w:r>
      <w:r>
        <w:rPr>
          <w:bCs/>
          <w:color w:val="000000"/>
        </w:rPr>
        <w:t>szék</w:t>
      </w:r>
      <w:r w:rsidRPr="00860612">
        <w:rPr>
          <w:bCs/>
          <w:color w:val="000000"/>
        </w:rPr>
        <w:t xml:space="preserve">helyén. A </w:t>
      </w:r>
      <w:proofErr w:type="spellStart"/>
      <w:r w:rsidRPr="00860612">
        <w:rPr>
          <w:bCs/>
          <w:color w:val="000000"/>
        </w:rPr>
        <w:t>SzocioNet</w:t>
      </w:r>
      <w:proofErr w:type="spellEnd"/>
      <w:r w:rsidRPr="00860612">
        <w:rPr>
          <w:bCs/>
          <w:color w:val="000000"/>
        </w:rPr>
        <w:t xml:space="preserve"> Családsegítő és Gyermekjóléti Központ kaposvári </w:t>
      </w:r>
      <w:r>
        <w:rPr>
          <w:bCs/>
          <w:color w:val="000000"/>
        </w:rPr>
        <w:t>szék</w:t>
      </w:r>
      <w:r w:rsidRPr="00860612">
        <w:rPr>
          <w:bCs/>
          <w:color w:val="000000"/>
        </w:rPr>
        <w:t xml:space="preserve">helyén a szolgáltatás csütörtöki napokon 15.00-17.00 óráig elérhető, az esetmenedzserek és családsegítők által a kliens számára egyeztetett időpontokban. Ugyanígy a járás többi szolgálata is a saját </w:t>
      </w:r>
      <w:r>
        <w:rPr>
          <w:bCs/>
          <w:color w:val="000000"/>
        </w:rPr>
        <w:t>szék</w:t>
      </w:r>
      <w:r w:rsidRPr="00860612">
        <w:rPr>
          <w:bCs/>
          <w:color w:val="000000"/>
        </w:rPr>
        <w:t xml:space="preserve">helyén, előre egyeztetett időpontban tudta igénybe venni a jogi segítségnyújtás lehetőségét a kliensei részére. </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6"/>
        <w:gridCol w:w="4180"/>
      </w:tblGrid>
      <w:tr w:rsidR="00662125" w:rsidRPr="00860612" w:rsidTr="00662125">
        <w:trPr>
          <w:trHeight w:val="319"/>
        </w:trPr>
        <w:tc>
          <w:tcPr>
            <w:tcW w:w="4236" w:type="dxa"/>
            <w:shd w:val="clear" w:color="auto" w:fill="auto"/>
          </w:tcPr>
          <w:p w:rsidR="00662125" w:rsidRPr="00860612" w:rsidRDefault="00662125" w:rsidP="00662125">
            <w:pPr>
              <w:jc w:val="both"/>
              <w:rPr>
                <w:b/>
                <w:bCs/>
                <w:color w:val="000000"/>
              </w:rPr>
            </w:pPr>
            <w:r w:rsidRPr="00860612">
              <w:rPr>
                <w:b/>
                <w:bCs/>
                <w:color w:val="000000"/>
              </w:rPr>
              <w:t>Összes szolgáltatás száma</w:t>
            </w:r>
          </w:p>
        </w:tc>
        <w:tc>
          <w:tcPr>
            <w:tcW w:w="4180" w:type="dxa"/>
            <w:shd w:val="clear" w:color="auto" w:fill="auto"/>
          </w:tcPr>
          <w:p w:rsidR="00662125" w:rsidRPr="00860612" w:rsidRDefault="00662125" w:rsidP="00662125">
            <w:pPr>
              <w:jc w:val="center"/>
              <w:rPr>
                <w:b/>
                <w:bCs/>
                <w:color w:val="000000"/>
              </w:rPr>
            </w:pPr>
            <w:r w:rsidRPr="00860612">
              <w:rPr>
                <w:b/>
                <w:bCs/>
                <w:color w:val="000000"/>
              </w:rPr>
              <w:t>76</w:t>
            </w:r>
          </w:p>
        </w:tc>
      </w:tr>
      <w:tr w:rsidR="00662125" w:rsidRPr="00860612" w:rsidTr="00662125">
        <w:trPr>
          <w:trHeight w:val="319"/>
        </w:trPr>
        <w:tc>
          <w:tcPr>
            <w:tcW w:w="4236" w:type="dxa"/>
            <w:shd w:val="clear" w:color="auto" w:fill="auto"/>
          </w:tcPr>
          <w:p w:rsidR="00662125" w:rsidRPr="00860612" w:rsidRDefault="00662125" w:rsidP="00662125">
            <w:pPr>
              <w:jc w:val="both"/>
              <w:rPr>
                <w:bCs/>
                <w:color w:val="000000"/>
              </w:rPr>
            </w:pPr>
            <w:r w:rsidRPr="00860612">
              <w:rPr>
                <w:bCs/>
                <w:color w:val="000000"/>
              </w:rPr>
              <w:t>érintett fő</w:t>
            </w:r>
          </w:p>
        </w:tc>
        <w:tc>
          <w:tcPr>
            <w:tcW w:w="4180" w:type="dxa"/>
            <w:shd w:val="clear" w:color="auto" w:fill="auto"/>
          </w:tcPr>
          <w:p w:rsidR="00662125" w:rsidRPr="00860612" w:rsidRDefault="00662125" w:rsidP="00662125">
            <w:pPr>
              <w:jc w:val="center"/>
              <w:rPr>
                <w:bCs/>
                <w:color w:val="000000"/>
              </w:rPr>
            </w:pPr>
            <w:r w:rsidRPr="00860612">
              <w:rPr>
                <w:bCs/>
                <w:color w:val="000000"/>
              </w:rPr>
              <w:t>71</w:t>
            </w:r>
          </w:p>
        </w:tc>
      </w:tr>
      <w:tr w:rsidR="00662125" w:rsidRPr="00860612" w:rsidTr="00662125">
        <w:trPr>
          <w:trHeight w:val="332"/>
        </w:trPr>
        <w:tc>
          <w:tcPr>
            <w:tcW w:w="4236" w:type="dxa"/>
            <w:shd w:val="clear" w:color="auto" w:fill="auto"/>
          </w:tcPr>
          <w:p w:rsidR="00662125" w:rsidRPr="00860612" w:rsidRDefault="00662125" w:rsidP="000D1C9F">
            <w:pPr>
              <w:numPr>
                <w:ilvl w:val="0"/>
                <w:numId w:val="18"/>
              </w:numPr>
              <w:jc w:val="both"/>
              <w:rPr>
                <w:bCs/>
                <w:color w:val="000000"/>
              </w:rPr>
            </w:pPr>
            <w:r w:rsidRPr="00860612">
              <w:rPr>
                <w:bCs/>
                <w:color w:val="000000"/>
              </w:rPr>
              <w:t>ebből kaposvári ellátott</w:t>
            </w:r>
          </w:p>
        </w:tc>
        <w:tc>
          <w:tcPr>
            <w:tcW w:w="4180" w:type="dxa"/>
            <w:shd w:val="clear" w:color="auto" w:fill="auto"/>
          </w:tcPr>
          <w:p w:rsidR="00662125" w:rsidRPr="00860612" w:rsidRDefault="00662125" w:rsidP="00662125">
            <w:pPr>
              <w:jc w:val="center"/>
              <w:rPr>
                <w:bCs/>
                <w:color w:val="000000"/>
              </w:rPr>
            </w:pPr>
            <w:r w:rsidRPr="00860612">
              <w:rPr>
                <w:bCs/>
                <w:color w:val="000000"/>
              </w:rPr>
              <w:t>55</w:t>
            </w:r>
          </w:p>
        </w:tc>
      </w:tr>
    </w:tbl>
    <w:p w:rsidR="00662125" w:rsidRPr="00860612" w:rsidRDefault="00662125" w:rsidP="00662125">
      <w:pPr>
        <w:ind w:left="720"/>
        <w:jc w:val="both"/>
        <w:rPr>
          <w:bCs/>
          <w:color w:val="000000"/>
        </w:rPr>
      </w:pPr>
      <w:r w:rsidRPr="00860612">
        <w:rPr>
          <w:bCs/>
          <w:color w:val="000000"/>
        </w:rPr>
        <w:t xml:space="preserve"> </w:t>
      </w:r>
    </w:p>
    <w:p w:rsidR="00662125" w:rsidRPr="00860612" w:rsidRDefault="00662125" w:rsidP="00662125">
      <w:pPr>
        <w:jc w:val="both"/>
        <w:rPr>
          <w:b/>
          <w:bCs/>
          <w:smallCaps/>
          <w:color w:val="000000"/>
        </w:rPr>
      </w:pPr>
    </w:p>
    <w:p w:rsidR="00662125" w:rsidRPr="00860612" w:rsidRDefault="00662125" w:rsidP="000D1C9F">
      <w:pPr>
        <w:numPr>
          <w:ilvl w:val="0"/>
          <w:numId w:val="17"/>
        </w:numPr>
        <w:jc w:val="both"/>
        <w:rPr>
          <w:b/>
          <w:bCs/>
          <w:smallCaps/>
          <w:color w:val="000000"/>
        </w:rPr>
      </w:pPr>
      <w:r w:rsidRPr="00860612">
        <w:rPr>
          <w:b/>
          <w:bCs/>
          <w:color w:val="000000"/>
        </w:rPr>
        <w:t>Pszichológiai tanácsadás gyermekek részére</w:t>
      </w:r>
    </w:p>
    <w:p w:rsidR="00662125" w:rsidRPr="00860612" w:rsidRDefault="00662125" w:rsidP="00662125">
      <w:pPr>
        <w:ind w:left="720"/>
        <w:jc w:val="both"/>
        <w:rPr>
          <w:b/>
          <w:bCs/>
          <w:smallCaps/>
          <w:color w:val="000000"/>
        </w:rPr>
      </w:pPr>
    </w:p>
    <w:p w:rsidR="00662125" w:rsidRPr="00860612" w:rsidRDefault="00662125" w:rsidP="00662125">
      <w:pPr>
        <w:ind w:left="720"/>
        <w:jc w:val="both"/>
        <w:rPr>
          <w:bCs/>
          <w:color w:val="000000"/>
        </w:rPr>
      </w:pPr>
      <w:r w:rsidRPr="00860612">
        <w:rPr>
          <w:bCs/>
          <w:color w:val="000000"/>
        </w:rPr>
        <w:t xml:space="preserve">Dr. József István pszichológus heti 20 órában látta el a szolgáltatással járó feladatot, a járás egész területén. A </w:t>
      </w:r>
      <w:proofErr w:type="spellStart"/>
      <w:r w:rsidRPr="00860612">
        <w:rPr>
          <w:bCs/>
          <w:color w:val="000000"/>
        </w:rPr>
        <w:t>SzocioNet</w:t>
      </w:r>
      <w:proofErr w:type="spellEnd"/>
      <w:r w:rsidRPr="00860612">
        <w:rPr>
          <w:bCs/>
          <w:color w:val="000000"/>
        </w:rPr>
        <w:t xml:space="preserve"> Család</w:t>
      </w:r>
      <w:r>
        <w:rPr>
          <w:bCs/>
          <w:color w:val="000000"/>
        </w:rPr>
        <w:t xml:space="preserve">segítő </w:t>
      </w:r>
      <w:r w:rsidRPr="00860612">
        <w:rPr>
          <w:bCs/>
          <w:color w:val="000000"/>
        </w:rPr>
        <w:t xml:space="preserve">és Gyermekjóléti Központ </w:t>
      </w:r>
      <w:proofErr w:type="gramStart"/>
      <w:r>
        <w:rPr>
          <w:bCs/>
          <w:color w:val="000000"/>
        </w:rPr>
        <w:t>szék</w:t>
      </w:r>
      <w:r w:rsidRPr="00860612">
        <w:rPr>
          <w:bCs/>
          <w:color w:val="000000"/>
        </w:rPr>
        <w:t>helyén</w:t>
      </w:r>
      <w:proofErr w:type="gramEnd"/>
      <w:r w:rsidRPr="00860612">
        <w:rPr>
          <w:bCs/>
          <w:color w:val="000000"/>
        </w:rPr>
        <w:t xml:space="preserve"> keddi napokon, 14.00-17.00 óráig, szükség esetén más napokon is, </w:t>
      </w:r>
      <w:r>
        <w:rPr>
          <w:bCs/>
          <w:color w:val="000000"/>
        </w:rPr>
        <w:t xml:space="preserve">előre </w:t>
      </w:r>
      <w:r w:rsidRPr="00860612">
        <w:rPr>
          <w:bCs/>
          <w:color w:val="000000"/>
        </w:rPr>
        <w:t xml:space="preserve">egyeztetett időpontokban. A szolgáltatás a járás többi alapszolgálatnak </w:t>
      </w:r>
      <w:r>
        <w:rPr>
          <w:bCs/>
          <w:color w:val="000000"/>
        </w:rPr>
        <w:t>szék</w:t>
      </w:r>
      <w:r w:rsidRPr="00860612">
        <w:rPr>
          <w:bCs/>
          <w:color w:val="000000"/>
        </w:rPr>
        <w:t>helyén szintén egyeztetett időpontban volt elérhető.</w:t>
      </w:r>
    </w:p>
    <w:p w:rsidR="00662125" w:rsidRPr="00860612" w:rsidRDefault="00662125" w:rsidP="00662125">
      <w:pPr>
        <w:ind w:left="720"/>
        <w:jc w:val="both"/>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2"/>
        <w:gridCol w:w="4174"/>
      </w:tblGrid>
      <w:tr w:rsidR="00662125" w:rsidRPr="00860612" w:rsidTr="00662125">
        <w:trPr>
          <w:trHeight w:val="285"/>
        </w:trPr>
        <w:tc>
          <w:tcPr>
            <w:tcW w:w="4222" w:type="dxa"/>
            <w:shd w:val="clear" w:color="auto" w:fill="auto"/>
          </w:tcPr>
          <w:p w:rsidR="00662125" w:rsidRPr="00860612" w:rsidRDefault="00662125" w:rsidP="00662125">
            <w:pPr>
              <w:jc w:val="both"/>
              <w:rPr>
                <w:b/>
                <w:bCs/>
                <w:color w:val="000000"/>
              </w:rPr>
            </w:pPr>
            <w:r w:rsidRPr="00860612">
              <w:rPr>
                <w:b/>
                <w:bCs/>
                <w:color w:val="000000"/>
              </w:rPr>
              <w:t xml:space="preserve">Összes tanácsadás száma </w:t>
            </w:r>
          </w:p>
        </w:tc>
        <w:tc>
          <w:tcPr>
            <w:tcW w:w="4174" w:type="dxa"/>
            <w:shd w:val="clear" w:color="auto" w:fill="auto"/>
          </w:tcPr>
          <w:p w:rsidR="00662125" w:rsidRPr="00860612" w:rsidRDefault="00662125" w:rsidP="00662125">
            <w:pPr>
              <w:jc w:val="center"/>
              <w:rPr>
                <w:b/>
                <w:bCs/>
                <w:color w:val="000000"/>
              </w:rPr>
            </w:pPr>
            <w:r w:rsidRPr="00860612">
              <w:rPr>
                <w:b/>
                <w:bCs/>
                <w:color w:val="000000"/>
              </w:rPr>
              <w:t>412</w:t>
            </w:r>
          </w:p>
        </w:tc>
      </w:tr>
      <w:tr w:rsidR="00662125" w:rsidRPr="00860612" w:rsidTr="00662125">
        <w:trPr>
          <w:trHeight w:val="285"/>
        </w:trPr>
        <w:tc>
          <w:tcPr>
            <w:tcW w:w="4222" w:type="dxa"/>
            <w:shd w:val="clear" w:color="auto" w:fill="auto"/>
          </w:tcPr>
          <w:p w:rsidR="00662125" w:rsidRPr="00860612" w:rsidRDefault="00662125" w:rsidP="00662125">
            <w:pPr>
              <w:jc w:val="both"/>
              <w:rPr>
                <w:bCs/>
                <w:color w:val="000000"/>
              </w:rPr>
            </w:pPr>
            <w:r w:rsidRPr="00860612">
              <w:rPr>
                <w:bCs/>
                <w:color w:val="000000"/>
              </w:rPr>
              <w:t>érintett gyermekek száma</w:t>
            </w:r>
          </w:p>
        </w:tc>
        <w:tc>
          <w:tcPr>
            <w:tcW w:w="4174" w:type="dxa"/>
            <w:shd w:val="clear" w:color="auto" w:fill="auto"/>
          </w:tcPr>
          <w:p w:rsidR="00662125" w:rsidRPr="00860612" w:rsidRDefault="00662125" w:rsidP="00662125">
            <w:pPr>
              <w:jc w:val="center"/>
              <w:rPr>
                <w:bCs/>
                <w:color w:val="000000"/>
              </w:rPr>
            </w:pPr>
            <w:r w:rsidRPr="00860612">
              <w:rPr>
                <w:bCs/>
                <w:color w:val="000000"/>
              </w:rPr>
              <w:t>109</w:t>
            </w:r>
          </w:p>
        </w:tc>
      </w:tr>
      <w:tr w:rsidR="00662125" w:rsidRPr="00860612" w:rsidTr="00662125">
        <w:trPr>
          <w:trHeight w:val="296"/>
        </w:trPr>
        <w:tc>
          <w:tcPr>
            <w:tcW w:w="4222" w:type="dxa"/>
            <w:shd w:val="clear" w:color="auto" w:fill="auto"/>
          </w:tcPr>
          <w:p w:rsidR="00662125" w:rsidRPr="00860612" w:rsidRDefault="00662125" w:rsidP="000D1C9F">
            <w:pPr>
              <w:numPr>
                <w:ilvl w:val="0"/>
                <w:numId w:val="18"/>
              </w:numPr>
              <w:jc w:val="both"/>
              <w:rPr>
                <w:bCs/>
                <w:color w:val="000000"/>
              </w:rPr>
            </w:pPr>
            <w:r w:rsidRPr="00860612">
              <w:rPr>
                <w:bCs/>
                <w:color w:val="000000"/>
              </w:rPr>
              <w:t>ebből kaposvári érintett</w:t>
            </w:r>
          </w:p>
        </w:tc>
        <w:tc>
          <w:tcPr>
            <w:tcW w:w="4174" w:type="dxa"/>
            <w:shd w:val="clear" w:color="auto" w:fill="auto"/>
          </w:tcPr>
          <w:p w:rsidR="00662125" w:rsidRPr="00860612" w:rsidRDefault="00662125" w:rsidP="00662125">
            <w:pPr>
              <w:jc w:val="center"/>
              <w:rPr>
                <w:bCs/>
                <w:color w:val="000000"/>
              </w:rPr>
            </w:pPr>
            <w:r w:rsidRPr="00860612">
              <w:rPr>
                <w:bCs/>
                <w:color w:val="000000"/>
              </w:rPr>
              <w:t>91</w:t>
            </w:r>
          </w:p>
        </w:tc>
      </w:tr>
    </w:tbl>
    <w:p w:rsidR="00662125" w:rsidRPr="00860612" w:rsidRDefault="00662125" w:rsidP="00662125">
      <w:pPr>
        <w:ind w:left="720"/>
        <w:jc w:val="both"/>
        <w:rPr>
          <w:bCs/>
          <w:color w:val="000000"/>
        </w:rPr>
      </w:pPr>
      <w:r w:rsidRPr="00860612">
        <w:rPr>
          <w:bCs/>
          <w:color w:val="000000"/>
        </w:rPr>
        <w:t xml:space="preserve"> </w:t>
      </w:r>
    </w:p>
    <w:p w:rsidR="00662125" w:rsidRPr="00860612" w:rsidRDefault="00662125" w:rsidP="00662125">
      <w:pPr>
        <w:jc w:val="both"/>
        <w:rPr>
          <w:b/>
          <w:bCs/>
          <w:smallCaps/>
          <w:color w:val="000000"/>
        </w:rPr>
      </w:pPr>
    </w:p>
    <w:p w:rsidR="00662125" w:rsidRPr="00860612" w:rsidRDefault="00662125" w:rsidP="000D1C9F">
      <w:pPr>
        <w:numPr>
          <w:ilvl w:val="0"/>
          <w:numId w:val="17"/>
        </w:numPr>
        <w:jc w:val="both"/>
        <w:rPr>
          <w:b/>
          <w:bCs/>
          <w:smallCaps/>
          <w:color w:val="000000"/>
        </w:rPr>
      </w:pPr>
      <w:r w:rsidRPr="00860612">
        <w:rPr>
          <w:b/>
          <w:bCs/>
          <w:color w:val="000000"/>
        </w:rPr>
        <w:t>Pszichológiai tanácsadás felnőttek részére</w:t>
      </w:r>
    </w:p>
    <w:p w:rsidR="00662125" w:rsidRPr="00860612" w:rsidRDefault="00662125" w:rsidP="00662125">
      <w:pPr>
        <w:jc w:val="both"/>
        <w:rPr>
          <w:b/>
          <w:bCs/>
          <w:color w:val="000000"/>
        </w:rPr>
      </w:pPr>
    </w:p>
    <w:p w:rsidR="00662125" w:rsidRPr="00860612" w:rsidRDefault="00662125" w:rsidP="00662125">
      <w:pPr>
        <w:ind w:left="720"/>
        <w:jc w:val="both"/>
        <w:rPr>
          <w:bCs/>
          <w:color w:val="000000"/>
        </w:rPr>
      </w:pPr>
      <w:r w:rsidRPr="00860612">
        <w:rPr>
          <w:bCs/>
          <w:color w:val="000000"/>
        </w:rPr>
        <w:t xml:space="preserve">A tanácsadást Szalai Zoltán pszichológus végezte, heti 10 órában. A szolgáltatás csak Kaposváron, a </w:t>
      </w:r>
      <w:proofErr w:type="spellStart"/>
      <w:r w:rsidRPr="00860612">
        <w:rPr>
          <w:bCs/>
          <w:color w:val="000000"/>
        </w:rPr>
        <w:t>SzocioNet</w:t>
      </w:r>
      <w:proofErr w:type="spellEnd"/>
      <w:r w:rsidRPr="00860612">
        <w:rPr>
          <w:bCs/>
          <w:color w:val="000000"/>
        </w:rPr>
        <w:t xml:space="preserve"> Család</w:t>
      </w:r>
      <w:r>
        <w:rPr>
          <w:bCs/>
          <w:color w:val="000000"/>
        </w:rPr>
        <w:t xml:space="preserve">segítő </w:t>
      </w:r>
      <w:r w:rsidRPr="00860612">
        <w:rPr>
          <w:bCs/>
          <w:color w:val="000000"/>
        </w:rPr>
        <w:t xml:space="preserve">és Gyermekjóléti Központ </w:t>
      </w:r>
      <w:r>
        <w:rPr>
          <w:bCs/>
          <w:color w:val="000000"/>
        </w:rPr>
        <w:t>szék</w:t>
      </w:r>
      <w:r w:rsidRPr="00860612">
        <w:rPr>
          <w:bCs/>
          <w:color w:val="000000"/>
        </w:rPr>
        <w:t xml:space="preserve">helyén volt elérhető, a szolgáltatást a Kaposvári </w:t>
      </w:r>
      <w:r>
        <w:rPr>
          <w:bCs/>
          <w:color w:val="000000"/>
        </w:rPr>
        <w:t>j</w:t>
      </w:r>
      <w:r w:rsidRPr="00860612">
        <w:rPr>
          <w:bCs/>
          <w:color w:val="000000"/>
        </w:rPr>
        <w:t>árásban élők vehették igénybe.</w:t>
      </w:r>
    </w:p>
    <w:p w:rsidR="00662125" w:rsidRPr="00860612" w:rsidRDefault="00662125" w:rsidP="00662125">
      <w:pPr>
        <w:ind w:left="720"/>
        <w:jc w:val="both"/>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8"/>
        <w:gridCol w:w="4179"/>
      </w:tblGrid>
      <w:tr w:rsidR="00662125" w:rsidRPr="00860612" w:rsidTr="00662125">
        <w:trPr>
          <w:trHeight w:val="299"/>
        </w:trPr>
        <w:tc>
          <w:tcPr>
            <w:tcW w:w="4228" w:type="dxa"/>
            <w:shd w:val="clear" w:color="auto" w:fill="auto"/>
          </w:tcPr>
          <w:p w:rsidR="00662125" w:rsidRPr="00860612" w:rsidRDefault="00662125" w:rsidP="00662125">
            <w:pPr>
              <w:jc w:val="both"/>
              <w:rPr>
                <w:b/>
                <w:bCs/>
                <w:color w:val="000000"/>
              </w:rPr>
            </w:pPr>
            <w:r w:rsidRPr="00860612">
              <w:rPr>
                <w:b/>
                <w:bCs/>
                <w:color w:val="000000"/>
              </w:rPr>
              <w:t>Összes tanácsadás száma</w:t>
            </w:r>
          </w:p>
        </w:tc>
        <w:tc>
          <w:tcPr>
            <w:tcW w:w="4179" w:type="dxa"/>
            <w:shd w:val="clear" w:color="auto" w:fill="auto"/>
          </w:tcPr>
          <w:p w:rsidR="00662125" w:rsidRPr="00860612" w:rsidRDefault="00662125" w:rsidP="00662125">
            <w:pPr>
              <w:jc w:val="center"/>
              <w:rPr>
                <w:b/>
                <w:bCs/>
                <w:smallCaps/>
                <w:color w:val="000000"/>
              </w:rPr>
            </w:pPr>
            <w:r w:rsidRPr="00860612">
              <w:rPr>
                <w:b/>
                <w:bCs/>
                <w:smallCaps/>
                <w:color w:val="000000"/>
              </w:rPr>
              <w:t>125</w:t>
            </w:r>
          </w:p>
        </w:tc>
      </w:tr>
      <w:tr w:rsidR="00662125" w:rsidRPr="00860612" w:rsidTr="00662125">
        <w:trPr>
          <w:trHeight w:val="299"/>
        </w:trPr>
        <w:tc>
          <w:tcPr>
            <w:tcW w:w="4228" w:type="dxa"/>
            <w:shd w:val="clear" w:color="auto" w:fill="auto"/>
          </w:tcPr>
          <w:p w:rsidR="00662125" w:rsidRPr="00860612" w:rsidRDefault="00662125" w:rsidP="00662125">
            <w:pPr>
              <w:jc w:val="both"/>
              <w:rPr>
                <w:bCs/>
                <w:color w:val="000000"/>
              </w:rPr>
            </w:pPr>
            <w:r w:rsidRPr="00860612">
              <w:rPr>
                <w:bCs/>
                <w:color w:val="000000"/>
              </w:rPr>
              <w:t>érintett felnőttek száma</w:t>
            </w:r>
          </w:p>
        </w:tc>
        <w:tc>
          <w:tcPr>
            <w:tcW w:w="4179" w:type="dxa"/>
            <w:shd w:val="clear" w:color="auto" w:fill="auto"/>
          </w:tcPr>
          <w:p w:rsidR="00662125" w:rsidRPr="00860612" w:rsidRDefault="00662125" w:rsidP="00662125">
            <w:pPr>
              <w:jc w:val="center"/>
              <w:rPr>
                <w:bCs/>
                <w:smallCaps/>
                <w:color w:val="000000"/>
              </w:rPr>
            </w:pPr>
            <w:r w:rsidRPr="00860612">
              <w:rPr>
                <w:bCs/>
                <w:smallCaps/>
                <w:color w:val="000000"/>
              </w:rPr>
              <w:t>42</w:t>
            </w:r>
          </w:p>
        </w:tc>
      </w:tr>
      <w:tr w:rsidR="00662125" w:rsidRPr="00860612" w:rsidTr="00662125">
        <w:trPr>
          <w:trHeight w:val="311"/>
        </w:trPr>
        <w:tc>
          <w:tcPr>
            <w:tcW w:w="4228" w:type="dxa"/>
            <w:shd w:val="clear" w:color="auto" w:fill="auto"/>
          </w:tcPr>
          <w:p w:rsidR="00662125" w:rsidRPr="00860612" w:rsidRDefault="00662125" w:rsidP="000D1C9F">
            <w:pPr>
              <w:numPr>
                <w:ilvl w:val="0"/>
                <w:numId w:val="18"/>
              </w:numPr>
              <w:jc w:val="both"/>
              <w:rPr>
                <w:bCs/>
                <w:smallCaps/>
                <w:color w:val="000000"/>
              </w:rPr>
            </w:pPr>
            <w:r w:rsidRPr="00860612">
              <w:rPr>
                <w:bCs/>
                <w:color w:val="000000"/>
              </w:rPr>
              <w:t>ebből kaposvári érintett</w:t>
            </w:r>
          </w:p>
        </w:tc>
        <w:tc>
          <w:tcPr>
            <w:tcW w:w="4179" w:type="dxa"/>
            <w:shd w:val="clear" w:color="auto" w:fill="auto"/>
          </w:tcPr>
          <w:p w:rsidR="00662125" w:rsidRPr="00860612" w:rsidRDefault="00662125" w:rsidP="00662125">
            <w:pPr>
              <w:jc w:val="center"/>
              <w:rPr>
                <w:bCs/>
                <w:smallCaps/>
                <w:color w:val="000000"/>
              </w:rPr>
            </w:pPr>
            <w:r w:rsidRPr="00860612">
              <w:rPr>
                <w:bCs/>
                <w:smallCaps/>
                <w:color w:val="000000"/>
              </w:rPr>
              <w:t>36</w:t>
            </w:r>
          </w:p>
        </w:tc>
      </w:tr>
    </w:tbl>
    <w:p w:rsidR="00662125" w:rsidRPr="00860612" w:rsidRDefault="00662125" w:rsidP="00662125">
      <w:pPr>
        <w:ind w:left="720"/>
        <w:jc w:val="both"/>
        <w:rPr>
          <w:bCs/>
          <w:smallCaps/>
          <w:color w:val="000000"/>
        </w:rPr>
      </w:pPr>
    </w:p>
    <w:p w:rsidR="00662125" w:rsidRPr="00860612" w:rsidRDefault="00662125" w:rsidP="00662125">
      <w:pPr>
        <w:jc w:val="both"/>
        <w:rPr>
          <w:b/>
          <w:bCs/>
          <w:smallCaps/>
          <w:color w:val="000000"/>
        </w:rPr>
      </w:pPr>
    </w:p>
    <w:p w:rsidR="00662125" w:rsidRPr="00860612" w:rsidRDefault="00662125" w:rsidP="000D1C9F">
      <w:pPr>
        <w:numPr>
          <w:ilvl w:val="0"/>
          <w:numId w:val="17"/>
        </w:numPr>
        <w:jc w:val="both"/>
        <w:rPr>
          <w:b/>
          <w:bCs/>
          <w:smallCaps/>
          <w:color w:val="000000"/>
        </w:rPr>
      </w:pPr>
      <w:r w:rsidRPr="00860612">
        <w:rPr>
          <w:b/>
          <w:bCs/>
          <w:color w:val="000000"/>
        </w:rPr>
        <w:t>Családkonzultáció</w:t>
      </w:r>
    </w:p>
    <w:p w:rsidR="00662125" w:rsidRPr="00860612" w:rsidRDefault="00662125" w:rsidP="00662125">
      <w:pPr>
        <w:jc w:val="both"/>
        <w:rPr>
          <w:b/>
          <w:bCs/>
          <w:color w:val="000000"/>
        </w:rPr>
      </w:pPr>
    </w:p>
    <w:p w:rsidR="00662125" w:rsidRPr="00860612" w:rsidRDefault="00662125" w:rsidP="00662125">
      <w:pPr>
        <w:ind w:left="720"/>
        <w:jc w:val="both"/>
        <w:rPr>
          <w:bCs/>
          <w:color w:val="000000"/>
        </w:rPr>
      </w:pPr>
      <w:r w:rsidRPr="00860612">
        <w:rPr>
          <w:bCs/>
          <w:color w:val="000000"/>
        </w:rPr>
        <w:t xml:space="preserve">Erdős Adrienn és dr. József István együtt nyújtotta a szolgáltatást, heti 10 óra időtartamban. A szolgáltatás csak Kaposváron, a </w:t>
      </w:r>
      <w:proofErr w:type="spellStart"/>
      <w:r w:rsidRPr="00860612">
        <w:rPr>
          <w:bCs/>
          <w:color w:val="000000"/>
        </w:rPr>
        <w:t>SzocioNet</w:t>
      </w:r>
      <w:proofErr w:type="spellEnd"/>
      <w:r w:rsidRPr="00860612">
        <w:rPr>
          <w:bCs/>
          <w:color w:val="000000"/>
        </w:rPr>
        <w:t xml:space="preserve"> Család</w:t>
      </w:r>
      <w:r>
        <w:rPr>
          <w:bCs/>
          <w:color w:val="000000"/>
        </w:rPr>
        <w:t xml:space="preserve">segítő </w:t>
      </w:r>
      <w:r w:rsidRPr="00860612">
        <w:rPr>
          <w:bCs/>
          <w:color w:val="000000"/>
        </w:rPr>
        <w:t xml:space="preserve">és Gyermekjóléti Központ </w:t>
      </w:r>
      <w:r>
        <w:rPr>
          <w:bCs/>
          <w:color w:val="000000"/>
        </w:rPr>
        <w:t>szék</w:t>
      </w:r>
      <w:r w:rsidRPr="00860612">
        <w:rPr>
          <w:bCs/>
          <w:color w:val="000000"/>
        </w:rPr>
        <w:t xml:space="preserve">helyén volt elérhető, a szolgáltatást a Kaposvári </w:t>
      </w:r>
      <w:r>
        <w:rPr>
          <w:bCs/>
          <w:color w:val="000000"/>
        </w:rPr>
        <w:t>j</w:t>
      </w:r>
      <w:r w:rsidRPr="00860612">
        <w:rPr>
          <w:bCs/>
          <w:color w:val="000000"/>
        </w:rPr>
        <w:t>árásban élők vehették igénybe.</w:t>
      </w:r>
    </w:p>
    <w:p w:rsidR="00662125" w:rsidRPr="00860612" w:rsidRDefault="00662125" w:rsidP="00662125">
      <w:pPr>
        <w:ind w:left="851"/>
        <w:jc w:val="both"/>
        <w:rPr>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6"/>
        <w:gridCol w:w="4200"/>
      </w:tblGrid>
      <w:tr w:rsidR="00662125" w:rsidRPr="00860612" w:rsidTr="00662125">
        <w:trPr>
          <w:trHeight w:val="305"/>
        </w:trPr>
        <w:tc>
          <w:tcPr>
            <w:tcW w:w="4186" w:type="dxa"/>
            <w:shd w:val="clear" w:color="auto" w:fill="auto"/>
          </w:tcPr>
          <w:p w:rsidR="00662125" w:rsidRPr="00860612" w:rsidRDefault="00662125" w:rsidP="00662125">
            <w:pPr>
              <w:jc w:val="both"/>
              <w:rPr>
                <w:b/>
                <w:bCs/>
                <w:color w:val="000000"/>
              </w:rPr>
            </w:pPr>
            <w:r w:rsidRPr="00860612">
              <w:rPr>
                <w:b/>
                <w:bCs/>
                <w:color w:val="000000"/>
              </w:rPr>
              <w:t>Összes konzultáció száma</w:t>
            </w:r>
          </w:p>
        </w:tc>
        <w:tc>
          <w:tcPr>
            <w:tcW w:w="4200" w:type="dxa"/>
            <w:shd w:val="clear" w:color="auto" w:fill="auto"/>
          </w:tcPr>
          <w:p w:rsidR="00662125" w:rsidRPr="00860612" w:rsidRDefault="00662125" w:rsidP="00662125">
            <w:pPr>
              <w:ind w:left="851"/>
              <w:rPr>
                <w:b/>
                <w:bCs/>
                <w:color w:val="000000"/>
              </w:rPr>
            </w:pPr>
            <w:r w:rsidRPr="00860612">
              <w:rPr>
                <w:b/>
                <w:bCs/>
                <w:color w:val="000000"/>
              </w:rPr>
              <w:t xml:space="preserve">                  45</w:t>
            </w:r>
          </w:p>
        </w:tc>
      </w:tr>
      <w:tr w:rsidR="00662125" w:rsidRPr="00860612" w:rsidTr="00662125">
        <w:trPr>
          <w:trHeight w:val="305"/>
        </w:trPr>
        <w:tc>
          <w:tcPr>
            <w:tcW w:w="4186" w:type="dxa"/>
            <w:shd w:val="clear" w:color="auto" w:fill="auto"/>
          </w:tcPr>
          <w:p w:rsidR="00662125" w:rsidRPr="00860612" w:rsidRDefault="00662125" w:rsidP="00662125">
            <w:pPr>
              <w:jc w:val="both"/>
              <w:rPr>
                <w:bCs/>
                <w:color w:val="000000"/>
              </w:rPr>
            </w:pPr>
            <w:r w:rsidRPr="00860612">
              <w:rPr>
                <w:bCs/>
                <w:color w:val="000000"/>
              </w:rPr>
              <w:t>érintett fő összesen</w:t>
            </w:r>
          </w:p>
        </w:tc>
        <w:tc>
          <w:tcPr>
            <w:tcW w:w="4200" w:type="dxa"/>
            <w:shd w:val="clear" w:color="auto" w:fill="auto"/>
          </w:tcPr>
          <w:p w:rsidR="00662125" w:rsidRPr="00860612" w:rsidRDefault="00662125" w:rsidP="00662125">
            <w:pPr>
              <w:ind w:left="851"/>
              <w:rPr>
                <w:bCs/>
                <w:color w:val="000000"/>
              </w:rPr>
            </w:pPr>
            <w:r w:rsidRPr="00860612">
              <w:rPr>
                <w:bCs/>
                <w:color w:val="000000"/>
              </w:rPr>
              <w:t xml:space="preserve">                  63</w:t>
            </w:r>
          </w:p>
        </w:tc>
      </w:tr>
      <w:tr w:rsidR="00662125" w:rsidRPr="00860612" w:rsidTr="00662125">
        <w:trPr>
          <w:trHeight w:val="317"/>
        </w:trPr>
        <w:tc>
          <w:tcPr>
            <w:tcW w:w="4186" w:type="dxa"/>
            <w:shd w:val="clear" w:color="auto" w:fill="auto"/>
          </w:tcPr>
          <w:p w:rsidR="00662125" w:rsidRPr="00860612" w:rsidRDefault="00662125" w:rsidP="000D1C9F">
            <w:pPr>
              <w:numPr>
                <w:ilvl w:val="0"/>
                <w:numId w:val="18"/>
              </w:numPr>
              <w:jc w:val="both"/>
              <w:rPr>
                <w:bCs/>
                <w:color w:val="000000"/>
              </w:rPr>
            </w:pPr>
            <w:r w:rsidRPr="00860612">
              <w:rPr>
                <w:bCs/>
                <w:color w:val="000000"/>
              </w:rPr>
              <w:lastRenderedPageBreak/>
              <w:t>ebből kaposvári érintett</w:t>
            </w:r>
          </w:p>
        </w:tc>
        <w:tc>
          <w:tcPr>
            <w:tcW w:w="4200" w:type="dxa"/>
            <w:shd w:val="clear" w:color="auto" w:fill="auto"/>
          </w:tcPr>
          <w:p w:rsidR="00662125" w:rsidRPr="00860612" w:rsidRDefault="00662125" w:rsidP="00662125">
            <w:pPr>
              <w:ind w:left="851"/>
              <w:rPr>
                <w:bCs/>
                <w:color w:val="000000"/>
              </w:rPr>
            </w:pPr>
            <w:r w:rsidRPr="00860612">
              <w:rPr>
                <w:bCs/>
                <w:color w:val="000000"/>
              </w:rPr>
              <w:t xml:space="preserve">                  59</w:t>
            </w:r>
          </w:p>
        </w:tc>
      </w:tr>
    </w:tbl>
    <w:p w:rsidR="00662125" w:rsidRPr="00860612" w:rsidRDefault="00662125" w:rsidP="00662125">
      <w:pPr>
        <w:ind w:left="720"/>
        <w:jc w:val="both"/>
        <w:rPr>
          <w:bCs/>
          <w:color w:val="000000"/>
        </w:rPr>
      </w:pPr>
    </w:p>
    <w:p w:rsidR="00662125" w:rsidRPr="00860612" w:rsidRDefault="00662125" w:rsidP="00662125">
      <w:pPr>
        <w:ind w:left="709"/>
        <w:jc w:val="both"/>
        <w:rPr>
          <w:bCs/>
          <w:smallCaps/>
          <w:color w:val="000000"/>
        </w:rPr>
      </w:pPr>
    </w:p>
    <w:p w:rsidR="00662125" w:rsidRPr="00860612" w:rsidRDefault="00662125" w:rsidP="000D1C9F">
      <w:pPr>
        <w:numPr>
          <w:ilvl w:val="0"/>
          <w:numId w:val="17"/>
        </w:numPr>
        <w:jc w:val="both"/>
        <w:rPr>
          <w:b/>
          <w:bCs/>
          <w:color w:val="000000"/>
        </w:rPr>
      </w:pPr>
      <w:r w:rsidRPr="00860612">
        <w:rPr>
          <w:b/>
          <w:bCs/>
          <w:color w:val="000000"/>
        </w:rPr>
        <w:t>Esetkonferencia</w:t>
      </w:r>
    </w:p>
    <w:p w:rsidR="00662125" w:rsidRPr="00860612" w:rsidRDefault="00662125" w:rsidP="00662125">
      <w:pPr>
        <w:jc w:val="both"/>
        <w:rPr>
          <w:b/>
          <w:bCs/>
          <w:smallCaps/>
          <w:color w:val="000000"/>
        </w:rPr>
      </w:pPr>
    </w:p>
    <w:p w:rsidR="00662125" w:rsidRPr="00860612" w:rsidRDefault="00662125" w:rsidP="00662125">
      <w:pPr>
        <w:ind w:left="709"/>
        <w:jc w:val="both"/>
        <w:rPr>
          <w:bCs/>
          <w:color w:val="000000"/>
        </w:rPr>
      </w:pPr>
      <w:r w:rsidRPr="00860612">
        <w:rPr>
          <w:bCs/>
          <w:color w:val="000000"/>
        </w:rPr>
        <w:t>A Gyermekjóléti Csoport 2016-ban – hatósági intézkedéssel érintett gyermekek esetében – 55 esetkonferenciát tartott a járás területén, mely kapcsán 177 gyermek/szülő volt érintett.</w:t>
      </w:r>
    </w:p>
    <w:p w:rsidR="00662125" w:rsidRPr="00860612" w:rsidRDefault="00662125" w:rsidP="00662125">
      <w:pPr>
        <w:ind w:left="709"/>
        <w:jc w:val="both"/>
        <w:rPr>
          <w:bCs/>
          <w:color w:val="000000"/>
        </w:rPr>
      </w:pPr>
    </w:p>
    <w:p w:rsidR="00662125" w:rsidRPr="00860612" w:rsidRDefault="00662125" w:rsidP="00662125">
      <w:pPr>
        <w:ind w:left="709"/>
        <w:jc w:val="both"/>
        <w:rPr>
          <w:bCs/>
          <w:color w:val="000000"/>
        </w:rPr>
      </w:pPr>
      <w:r w:rsidRPr="00860612">
        <w:rPr>
          <w:bCs/>
          <w:color w:val="000000"/>
        </w:rPr>
        <w:t>Esetmegbeszélésekre 58 alkalommal került sor, 87 gyermek vonatkozásában, 230 szakember érintettségével.</w:t>
      </w:r>
    </w:p>
    <w:p w:rsidR="00662125" w:rsidRPr="00860612" w:rsidRDefault="00662125" w:rsidP="00662125">
      <w:pPr>
        <w:ind w:left="709"/>
        <w:jc w:val="both"/>
        <w:rPr>
          <w:bCs/>
          <w:color w:val="000000"/>
        </w:rPr>
      </w:pPr>
    </w:p>
    <w:p w:rsidR="00662125" w:rsidRPr="00860612" w:rsidRDefault="00662125" w:rsidP="00662125">
      <w:pPr>
        <w:ind w:left="709"/>
        <w:jc w:val="both"/>
        <w:rPr>
          <w:bCs/>
          <w:color w:val="000000"/>
        </w:rPr>
      </w:pPr>
      <w:r w:rsidRPr="00860612">
        <w:rPr>
          <w:bCs/>
          <w:color w:val="000000"/>
        </w:rPr>
        <w:t xml:space="preserve">A munkatársak 541 esetben folytattak </w:t>
      </w:r>
      <w:r>
        <w:rPr>
          <w:bCs/>
          <w:color w:val="000000"/>
        </w:rPr>
        <w:t>eset</w:t>
      </w:r>
      <w:r w:rsidRPr="00860612">
        <w:rPr>
          <w:bCs/>
          <w:color w:val="000000"/>
        </w:rPr>
        <w:t>konzultációt jelzőrendszeri tag</w:t>
      </w:r>
      <w:r>
        <w:rPr>
          <w:bCs/>
          <w:color w:val="000000"/>
        </w:rPr>
        <w:t>okk</w:t>
      </w:r>
      <w:r w:rsidRPr="00860612">
        <w:rPr>
          <w:bCs/>
          <w:color w:val="000000"/>
        </w:rPr>
        <w:t xml:space="preserve">al (pedagógus, védőnő, háziorvos, szakorvos, rendőrség munkatársa stb.) gyermekekkel kapcsolatos probléma esetén. </w:t>
      </w:r>
    </w:p>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p>
    <w:p w:rsidR="00662125" w:rsidRPr="00860612" w:rsidRDefault="00662125" w:rsidP="00662125">
      <w:pPr>
        <w:jc w:val="both"/>
        <w:rPr>
          <w:b/>
          <w:bCs/>
          <w:smallCaps/>
          <w:color w:val="000000"/>
        </w:rPr>
      </w:pPr>
      <w:r w:rsidRPr="00860612">
        <w:rPr>
          <w:b/>
          <w:bCs/>
          <w:smallCaps/>
          <w:color w:val="000000"/>
        </w:rPr>
        <w:t>Egyéb összesített adatok</w:t>
      </w:r>
    </w:p>
    <w:p w:rsidR="00662125" w:rsidRPr="00860612" w:rsidRDefault="00662125" w:rsidP="00662125">
      <w:pPr>
        <w:jc w:val="both"/>
        <w:rPr>
          <w:b/>
          <w:bCs/>
          <w:smallCaps/>
          <w:color w:val="000000"/>
        </w:rPr>
      </w:pPr>
    </w:p>
    <w:p w:rsidR="00662125" w:rsidRPr="00860612" w:rsidRDefault="00662125" w:rsidP="000D1C9F">
      <w:pPr>
        <w:numPr>
          <w:ilvl w:val="0"/>
          <w:numId w:val="16"/>
        </w:numPr>
        <w:jc w:val="both"/>
        <w:rPr>
          <w:b/>
          <w:bCs/>
          <w:color w:val="000000"/>
        </w:rPr>
      </w:pPr>
      <w:r w:rsidRPr="00860612">
        <w:rPr>
          <w:b/>
          <w:bCs/>
          <w:color w:val="000000"/>
        </w:rPr>
        <w:t>Iskolai hiányzások</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A Gyermekjóléti Csoport csak az 50 óra feletti igazolatlan iskolai hiányzások esetében járt el</w:t>
      </w:r>
      <w:r>
        <w:rPr>
          <w:bCs/>
          <w:color w:val="000000"/>
        </w:rPr>
        <w:t xml:space="preserve"> (egyébként a Szolgálat vitte a további eseteket)</w:t>
      </w:r>
      <w:r w:rsidRPr="00860612">
        <w:rPr>
          <w:bCs/>
          <w:color w:val="000000"/>
        </w:rPr>
        <w:t>, amely esetek során a Gyámhatóság kezdeményezte a gyermek jogán folyósított iskoláztatási támogatás szüneteltetését, továbbá tanköteles korú gyermek esetében – a hatályos jogszabályok értelmében – védelembe vételi eljárást indított.</w:t>
      </w:r>
    </w:p>
    <w:p w:rsidR="00662125" w:rsidRPr="00860612" w:rsidRDefault="00662125" w:rsidP="00662125">
      <w:pPr>
        <w:ind w:left="720"/>
        <w:jc w:val="both"/>
        <w:rPr>
          <w:bCs/>
          <w:color w:val="000000"/>
        </w:rPr>
      </w:pPr>
      <w:r w:rsidRPr="00860612">
        <w:rPr>
          <w:bCs/>
          <w:color w:val="000000"/>
        </w:rPr>
        <w:t>Amennyiben az igazolatlan iskolai hiányzásokról érkezett jelzés 50 óra alatti igazolatlan hiányzásról szólt, a jelzést továbbítottuk az illetékes család-</w:t>
      </w:r>
      <w:r>
        <w:rPr>
          <w:bCs/>
          <w:color w:val="000000"/>
        </w:rPr>
        <w:t xml:space="preserve"> </w:t>
      </w:r>
      <w:r w:rsidRPr="00860612">
        <w:rPr>
          <w:bCs/>
          <w:color w:val="000000"/>
        </w:rPr>
        <w:t>és gyermekjóléti szolgálat felé.</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r w:rsidRPr="00860612">
        <w:rPr>
          <w:bCs/>
          <w:color w:val="000000"/>
        </w:rPr>
        <w:t xml:space="preserve">2016-ban összesen </w:t>
      </w:r>
      <w:r>
        <w:rPr>
          <w:bCs/>
          <w:color w:val="000000"/>
        </w:rPr>
        <w:t xml:space="preserve">57 </w:t>
      </w:r>
      <w:r w:rsidRPr="00860612">
        <w:rPr>
          <w:bCs/>
          <w:color w:val="000000"/>
        </w:rPr>
        <w:t>tanuló esetében érkezett jelzés 50 órán túli igazolatlan iskolai hiányzásról. Valamennyi esetben szüneteltetésre került a gyermek jogán folyósított iskoláztatási támogatás. Az 50 órán túli igazolatlanul hiányzók közül 39 tanköteles korú volt, vonatkozásukban védelembe vétel elrendelésére tettünk javaslatot.</w:t>
      </w:r>
    </w:p>
    <w:p w:rsidR="00662125" w:rsidRPr="00860612" w:rsidRDefault="00662125" w:rsidP="00662125">
      <w:pPr>
        <w:jc w:val="both"/>
        <w:rPr>
          <w:b/>
          <w:bCs/>
          <w:color w:val="000000"/>
        </w:rPr>
      </w:pPr>
    </w:p>
    <w:p w:rsidR="00662125" w:rsidRPr="00860612" w:rsidRDefault="00662125" w:rsidP="000D1C9F">
      <w:pPr>
        <w:numPr>
          <w:ilvl w:val="0"/>
          <w:numId w:val="16"/>
        </w:numPr>
        <w:jc w:val="both"/>
        <w:rPr>
          <w:b/>
          <w:bCs/>
          <w:color w:val="000000"/>
        </w:rPr>
      </w:pPr>
      <w:r w:rsidRPr="00860612">
        <w:rPr>
          <w:b/>
          <w:bCs/>
          <w:color w:val="000000"/>
        </w:rPr>
        <w:t>Magántanulóság</w:t>
      </w:r>
    </w:p>
    <w:p w:rsidR="00662125" w:rsidRPr="00860612" w:rsidRDefault="00662125" w:rsidP="00662125">
      <w:pPr>
        <w:jc w:val="both"/>
        <w:rPr>
          <w:b/>
          <w:bCs/>
          <w:color w:val="000000"/>
        </w:rPr>
      </w:pPr>
    </w:p>
    <w:p w:rsidR="00662125" w:rsidRPr="00860612" w:rsidRDefault="00662125" w:rsidP="00662125">
      <w:pPr>
        <w:ind w:left="720"/>
        <w:jc w:val="both"/>
        <w:rPr>
          <w:bCs/>
          <w:color w:val="000000"/>
        </w:rPr>
      </w:pPr>
      <w:r w:rsidRPr="00860612">
        <w:rPr>
          <w:bCs/>
          <w:color w:val="000000"/>
        </w:rPr>
        <w:t xml:space="preserve">A hatályos jogszabályok értelmében a szülők által kérelmezett magántanulóság vonatkozásában a gyermekjóléti szolgálatnak/központnak javaslat tételi kötelezettsége </w:t>
      </w:r>
      <w:r>
        <w:rPr>
          <w:bCs/>
          <w:color w:val="000000"/>
        </w:rPr>
        <w:t>áll fenn</w:t>
      </w:r>
      <w:r w:rsidRPr="00860612">
        <w:rPr>
          <w:bCs/>
          <w:color w:val="000000"/>
        </w:rPr>
        <w:t xml:space="preserve">. A Gyermekjóléti Csoport az alábbi szakmai szempontok alapján tette meg javaslatát: javasoltuk az élsportoló/versenyszerűen sportoló gyermekek, illetve a súlyosan beteg gyermekek vonatkozásában a tankötelezettség magántanulóként történő teljesítésének lehetőségét. Továbbá </w:t>
      </w:r>
      <w:r>
        <w:rPr>
          <w:bCs/>
          <w:color w:val="000000"/>
        </w:rPr>
        <w:t xml:space="preserve">minden esetben előzetes és közös </w:t>
      </w:r>
      <w:r w:rsidRPr="00860612">
        <w:rPr>
          <w:bCs/>
          <w:color w:val="000000"/>
        </w:rPr>
        <w:t>megegyezés alapján támogattuk a szakellátásban gondozott gyermekek esetében a gyermekvédelmi gyám által kérelmezett magántanulói státuszt.</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r w:rsidRPr="00860612">
        <w:rPr>
          <w:bCs/>
          <w:color w:val="000000"/>
        </w:rPr>
        <w:t xml:space="preserve">2016 évben az összes beérkező kérelmek száma 44 volt. A családdal történő kapcsolatfelvétel, illetve </w:t>
      </w:r>
      <w:r>
        <w:rPr>
          <w:bCs/>
          <w:color w:val="000000"/>
        </w:rPr>
        <w:t xml:space="preserve">a </w:t>
      </w:r>
      <w:r w:rsidRPr="00860612">
        <w:rPr>
          <w:bCs/>
          <w:color w:val="000000"/>
        </w:rPr>
        <w:t xml:space="preserve">gyermekvédelmi gyámmal történő konzultáció alapján – figyelembe véve fenti szakmai szempontokat – a Gyermekjóléti Csoport 23 tanuló </w:t>
      </w:r>
      <w:r w:rsidRPr="00860612">
        <w:rPr>
          <w:bCs/>
          <w:color w:val="000000"/>
        </w:rPr>
        <w:lastRenderedPageBreak/>
        <w:t>vonatkozásában nem támogatta, 21 tanuló esetében támogatta azt, hogy a gyermek magántanulóként tegyen eleget tankötelezettsége teljesítésének.</w:t>
      </w:r>
    </w:p>
    <w:p w:rsidR="00662125" w:rsidRPr="00860612" w:rsidRDefault="00662125" w:rsidP="00662125">
      <w:pPr>
        <w:ind w:left="720"/>
        <w:jc w:val="both"/>
        <w:rPr>
          <w:bCs/>
          <w:color w:val="000000"/>
        </w:rPr>
      </w:pPr>
    </w:p>
    <w:p w:rsidR="00662125" w:rsidRPr="00860612" w:rsidRDefault="00662125" w:rsidP="00662125">
      <w:pPr>
        <w:pStyle w:val="Listaszerbekezds"/>
        <w:rPr>
          <w:b/>
          <w:bCs/>
          <w:color w:val="000000"/>
        </w:rPr>
      </w:pPr>
    </w:p>
    <w:p w:rsidR="00662125" w:rsidRPr="00860612" w:rsidRDefault="00662125" w:rsidP="000D1C9F">
      <w:pPr>
        <w:numPr>
          <w:ilvl w:val="0"/>
          <w:numId w:val="16"/>
        </w:numPr>
        <w:jc w:val="both"/>
        <w:rPr>
          <w:b/>
          <w:bCs/>
          <w:color w:val="000000"/>
        </w:rPr>
      </w:pPr>
      <w:r w:rsidRPr="00860612">
        <w:rPr>
          <w:b/>
          <w:bCs/>
          <w:color w:val="000000"/>
        </w:rPr>
        <w:t>Szabálysértést, bűncselekményt elkövetők</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A már védelembe vettek esetében szabálysértést elkövetők száma 11 fő, ebből 3 fő gyermekkorú, 8 fő fiatalkorú.</w:t>
      </w:r>
    </w:p>
    <w:p w:rsidR="00662125" w:rsidRPr="00860612" w:rsidRDefault="00662125" w:rsidP="00662125">
      <w:pPr>
        <w:ind w:left="720"/>
        <w:jc w:val="both"/>
        <w:rPr>
          <w:bCs/>
          <w:color w:val="000000"/>
        </w:rPr>
      </w:pPr>
      <w:r w:rsidRPr="00860612">
        <w:rPr>
          <w:bCs/>
          <w:color w:val="000000"/>
        </w:rPr>
        <w:t>A már védelembe vettek esetében bűncselekményt elkövetők száma 9 fő, ebből 4 fő gyermekkorú, 5 fő fiatalkorú.</w:t>
      </w:r>
    </w:p>
    <w:p w:rsidR="00662125" w:rsidRPr="00860612" w:rsidRDefault="00662125" w:rsidP="00662125">
      <w:pPr>
        <w:ind w:left="720"/>
        <w:jc w:val="both"/>
        <w:rPr>
          <w:bCs/>
          <w:color w:val="000000"/>
        </w:rPr>
      </w:pPr>
      <w:r w:rsidRPr="00860612">
        <w:rPr>
          <w:bCs/>
          <w:color w:val="000000"/>
        </w:rPr>
        <w:t>Utógondozottak esetében 2 fő követett el szabálysértést, ők mindketten fiatalkorúak.</w:t>
      </w:r>
    </w:p>
    <w:p w:rsidR="00662125" w:rsidRPr="00860612" w:rsidRDefault="00662125" w:rsidP="00662125">
      <w:pPr>
        <w:ind w:left="720"/>
        <w:jc w:val="both"/>
        <w:rPr>
          <w:bCs/>
          <w:color w:val="000000"/>
        </w:rPr>
      </w:pPr>
    </w:p>
    <w:p w:rsidR="00662125" w:rsidRPr="00860612" w:rsidRDefault="00662125" w:rsidP="00662125">
      <w:pPr>
        <w:ind w:left="720"/>
        <w:jc w:val="both"/>
        <w:rPr>
          <w:bCs/>
          <w:i/>
          <w:color w:val="000000"/>
        </w:rPr>
      </w:pPr>
      <w:r w:rsidRPr="00860612">
        <w:rPr>
          <w:bCs/>
          <w:i/>
          <w:color w:val="000000"/>
        </w:rPr>
        <w:t>Megjegyzés: 1. Az iskolai hiányzások – mint szabálysértés – itt nem szerepelnek.</w:t>
      </w:r>
    </w:p>
    <w:p w:rsidR="00662125" w:rsidRPr="00860612" w:rsidRDefault="00662125" w:rsidP="00662125">
      <w:pPr>
        <w:ind w:left="720"/>
        <w:jc w:val="both"/>
        <w:rPr>
          <w:bCs/>
          <w:i/>
          <w:color w:val="000000"/>
        </w:rPr>
      </w:pPr>
      <w:r w:rsidRPr="00860612">
        <w:rPr>
          <w:bCs/>
          <w:i/>
          <w:color w:val="000000"/>
        </w:rPr>
        <w:t xml:space="preserve">                      2. A többi szabálysértést/bűncselekményt elkövetők, akik esetében </w:t>
      </w:r>
    </w:p>
    <w:p w:rsidR="00662125" w:rsidRPr="00860612" w:rsidRDefault="00662125" w:rsidP="00662125">
      <w:pPr>
        <w:ind w:left="720"/>
        <w:jc w:val="both"/>
        <w:rPr>
          <w:bCs/>
          <w:i/>
          <w:color w:val="000000"/>
        </w:rPr>
      </w:pPr>
      <w:r w:rsidRPr="00860612">
        <w:rPr>
          <w:bCs/>
          <w:i/>
          <w:color w:val="000000"/>
        </w:rPr>
        <w:t xml:space="preserve">                          </w:t>
      </w:r>
      <w:proofErr w:type="gramStart"/>
      <w:r w:rsidRPr="00860612">
        <w:rPr>
          <w:bCs/>
          <w:i/>
          <w:color w:val="000000"/>
        </w:rPr>
        <w:t>megelőző</w:t>
      </w:r>
      <w:proofErr w:type="gramEnd"/>
      <w:r w:rsidRPr="00860612">
        <w:rPr>
          <w:bCs/>
          <w:i/>
          <w:color w:val="000000"/>
        </w:rPr>
        <w:t xml:space="preserve"> pártfogói felügyelet elrendelésével kapcsolatos eljárás </w:t>
      </w:r>
    </w:p>
    <w:p w:rsidR="00662125" w:rsidRPr="00860612" w:rsidRDefault="00662125" w:rsidP="00662125">
      <w:pPr>
        <w:ind w:left="720"/>
        <w:jc w:val="both"/>
        <w:rPr>
          <w:bCs/>
          <w:i/>
          <w:color w:val="000000"/>
        </w:rPr>
      </w:pPr>
      <w:r w:rsidRPr="00860612">
        <w:rPr>
          <w:bCs/>
          <w:i/>
          <w:color w:val="000000"/>
        </w:rPr>
        <w:t xml:space="preserve">                          </w:t>
      </w:r>
      <w:proofErr w:type="gramStart"/>
      <w:r w:rsidRPr="00860612">
        <w:rPr>
          <w:bCs/>
          <w:i/>
          <w:color w:val="000000"/>
        </w:rPr>
        <w:t>indult</w:t>
      </w:r>
      <w:proofErr w:type="gramEnd"/>
      <w:r w:rsidRPr="00860612">
        <w:rPr>
          <w:bCs/>
          <w:i/>
          <w:color w:val="000000"/>
        </w:rPr>
        <w:t xml:space="preserve">, nem álltak gyermekvédelmi intézkedés alatt. (30 fő) </w:t>
      </w:r>
    </w:p>
    <w:p w:rsidR="00662125" w:rsidRPr="00860612" w:rsidRDefault="00662125" w:rsidP="00662125">
      <w:pPr>
        <w:pStyle w:val="Listaszerbekezds"/>
        <w:ind w:left="0"/>
        <w:rPr>
          <w:b/>
          <w:bCs/>
          <w:i/>
          <w:color w:val="000000"/>
        </w:rPr>
      </w:pPr>
    </w:p>
    <w:p w:rsidR="00662125" w:rsidRPr="00860612" w:rsidRDefault="00662125" w:rsidP="000D1C9F">
      <w:pPr>
        <w:numPr>
          <w:ilvl w:val="0"/>
          <w:numId w:val="16"/>
        </w:numPr>
        <w:jc w:val="both"/>
        <w:rPr>
          <w:b/>
          <w:bCs/>
          <w:color w:val="000000"/>
        </w:rPr>
      </w:pPr>
      <w:r w:rsidRPr="00860612">
        <w:rPr>
          <w:b/>
          <w:bCs/>
          <w:color w:val="000000"/>
        </w:rPr>
        <w:t>Elhanyagolás, bántalmazás</w:t>
      </w:r>
    </w:p>
    <w:p w:rsidR="00662125" w:rsidRPr="00860612" w:rsidRDefault="00662125" w:rsidP="00662125">
      <w:pPr>
        <w:ind w:left="720"/>
        <w:jc w:val="both"/>
        <w:rPr>
          <w:b/>
          <w:bCs/>
          <w:color w:val="000000"/>
        </w:rPr>
      </w:pPr>
    </w:p>
    <w:p w:rsidR="00662125" w:rsidRPr="00860612" w:rsidRDefault="00662125" w:rsidP="00662125">
      <w:pPr>
        <w:ind w:left="720"/>
        <w:jc w:val="both"/>
        <w:rPr>
          <w:bCs/>
          <w:color w:val="000000"/>
        </w:rPr>
      </w:pPr>
      <w:r w:rsidRPr="00860612">
        <w:rPr>
          <w:bCs/>
          <w:color w:val="000000"/>
        </w:rPr>
        <w:t>14 gyermek esetében jutott a Gyermekjóléti Csoport tudomására szülő általi fizikai bántalmazás, 7 gyermek esetében szülő általi lelki bántalmazás.</w:t>
      </w:r>
    </w:p>
    <w:p w:rsidR="00662125" w:rsidRPr="00860612" w:rsidRDefault="00662125" w:rsidP="00662125">
      <w:pPr>
        <w:ind w:left="720"/>
        <w:jc w:val="both"/>
        <w:rPr>
          <w:bCs/>
          <w:color w:val="000000"/>
        </w:rPr>
      </w:pPr>
      <w:r w:rsidRPr="00860612">
        <w:rPr>
          <w:bCs/>
          <w:color w:val="000000"/>
        </w:rPr>
        <w:t>4 gyermek vonatkozásában jutott tudomásunkra egyéb rokon/hozzátartozó általi szexuális bántalmazás.</w:t>
      </w:r>
    </w:p>
    <w:p w:rsidR="00662125" w:rsidRPr="00860612" w:rsidRDefault="00662125" w:rsidP="00662125">
      <w:pPr>
        <w:ind w:left="720"/>
        <w:jc w:val="both"/>
        <w:rPr>
          <w:bCs/>
          <w:color w:val="000000"/>
        </w:rPr>
      </w:pPr>
    </w:p>
    <w:p w:rsidR="00662125" w:rsidRPr="00860612" w:rsidRDefault="00662125" w:rsidP="00662125">
      <w:pPr>
        <w:ind w:left="720"/>
        <w:jc w:val="both"/>
        <w:rPr>
          <w:bCs/>
          <w:color w:val="000000"/>
        </w:rPr>
      </w:pPr>
      <w:r w:rsidRPr="00860612">
        <w:rPr>
          <w:bCs/>
          <w:color w:val="000000"/>
        </w:rPr>
        <w:t>10 gyermek esetében állt fenn súlyos fizikai elhanyagolás, 3 gyermek esetében lelki elhanyagolás.</w:t>
      </w:r>
    </w:p>
    <w:p w:rsidR="00662125" w:rsidRPr="00860612" w:rsidRDefault="00662125" w:rsidP="00662125">
      <w:pPr>
        <w:pStyle w:val="Listaszerbekezds"/>
        <w:rPr>
          <w:b/>
          <w:bCs/>
          <w:color w:val="000000"/>
        </w:rPr>
      </w:pPr>
    </w:p>
    <w:p w:rsidR="00662125" w:rsidRPr="00860612" w:rsidRDefault="00662125" w:rsidP="00662125">
      <w:pPr>
        <w:ind w:left="709"/>
        <w:jc w:val="both"/>
      </w:pPr>
      <w:r w:rsidRPr="00860612">
        <w:rPr>
          <w:bCs/>
        </w:rPr>
        <w:t xml:space="preserve">A Gyermekjóléti Csoport által észlelt „erőszakos cselekedeteket” a hozzátartozók közötti erőszak miatt alkalmazható távoltartásról szóló </w:t>
      </w:r>
      <w:r w:rsidRPr="00860612">
        <w:rPr>
          <w:bCs/>
          <w:i/>
        </w:rPr>
        <w:t>2009. évi LXXII. törvény 2.§ (2) bekezdésben</w:t>
      </w:r>
      <w:r w:rsidRPr="00860612">
        <w:rPr>
          <w:bCs/>
        </w:rPr>
        <w:t xml:space="preserve"> szabályozott tájékoztatási kötelezettsége alapján a gyermekvédelmi koordinációért felelős szerv felé jelezte.</w:t>
      </w:r>
    </w:p>
    <w:p w:rsidR="00662125" w:rsidRPr="00860612" w:rsidRDefault="00662125" w:rsidP="00662125">
      <w:pPr>
        <w:tabs>
          <w:tab w:val="left" w:pos="1451"/>
        </w:tabs>
        <w:ind w:left="709"/>
        <w:jc w:val="both"/>
        <w:rPr>
          <w:bCs/>
          <w:color w:val="000000"/>
        </w:rPr>
      </w:pPr>
      <w:r w:rsidRPr="00860612">
        <w:rPr>
          <w:bCs/>
          <w:color w:val="000000"/>
        </w:rPr>
        <w:tab/>
      </w:r>
    </w:p>
    <w:p w:rsidR="00662125" w:rsidRDefault="00662125" w:rsidP="00662125">
      <w:pPr>
        <w:autoSpaceDE w:val="0"/>
        <w:autoSpaceDN w:val="0"/>
        <w:adjustRightInd w:val="0"/>
        <w:jc w:val="both"/>
        <w:rPr>
          <w:b/>
          <w:u w:val="single"/>
          <w:lang w:eastAsia="hu-HU"/>
        </w:rPr>
      </w:pPr>
      <w:r w:rsidRPr="00FF79EA">
        <w:rPr>
          <w:b/>
          <w:u w:val="single"/>
          <w:lang w:eastAsia="hu-HU"/>
        </w:rPr>
        <w:t>A szakmai és szakhatóságok ellenőrzése</w:t>
      </w:r>
    </w:p>
    <w:p w:rsidR="00662125" w:rsidRPr="00497F8B" w:rsidRDefault="00662125" w:rsidP="00662125">
      <w:pPr>
        <w:jc w:val="both"/>
        <w:rPr>
          <w:color w:val="000000" w:themeColor="text1"/>
        </w:rPr>
      </w:pPr>
      <w:r w:rsidRPr="00497F8B">
        <w:rPr>
          <w:color w:val="000000" w:themeColor="text1"/>
        </w:rPr>
        <w:t>A fenntartói ellenőrzés 2016-ban is megtörtént</w:t>
      </w:r>
      <w:r>
        <w:rPr>
          <w:color w:val="000000" w:themeColor="text1"/>
        </w:rPr>
        <w:t xml:space="preserve"> a család- és gyermekjóléti központ vonatkozásában</w:t>
      </w:r>
      <w:r w:rsidRPr="00497F8B">
        <w:rPr>
          <w:color w:val="000000" w:themeColor="text1"/>
        </w:rPr>
        <w:t>.</w:t>
      </w:r>
    </w:p>
    <w:p w:rsidR="00662125" w:rsidRPr="00497F8B" w:rsidRDefault="00662125" w:rsidP="00662125">
      <w:pPr>
        <w:jc w:val="both"/>
        <w:rPr>
          <w:color w:val="000000" w:themeColor="text1"/>
        </w:rPr>
      </w:pPr>
      <w:r w:rsidRPr="00497F8B">
        <w:rPr>
          <w:color w:val="000000" w:themeColor="text1"/>
        </w:rPr>
        <w:t xml:space="preserve">A működést engedélyező szerv, illetve egyéb más hatóságok célellenőrzést nem tartottak a 2016-os év során, </w:t>
      </w:r>
      <w:r>
        <w:rPr>
          <w:color w:val="000000" w:themeColor="text1"/>
        </w:rPr>
        <w:t>feltehetően</w:t>
      </w:r>
      <w:r w:rsidRPr="00497F8B">
        <w:rPr>
          <w:color w:val="000000" w:themeColor="text1"/>
        </w:rPr>
        <w:t xml:space="preserve"> a szolgáltatások rendszer szintű átszervezés</w:t>
      </w:r>
      <w:r>
        <w:rPr>
          <w:color w:val="000000" w:themeColor="text1"/>
        </w:rPr>
        <w:t>e</w:t>
      </w:r>
      <w:r w:rsidRPr="00497F8B">
        <w:rPr>
          <w:color w:val="000000" w:themeColor="text1"/>
        </w:rPr>
        <w:t xml:space="preserve"> és az azzal járó esetleges nehézségek</w:t>
      </w:r>
      <w:r>
        <w:rPr>
          <w:color w:val="000000" w:themeColor="text1"/>
        </w:rPr>
        <w:t xml:space="preserve"> miatt</w:t>
      </w:r>
      <w:r w:rsidRPr="00497F8B">
        <w:rPr>
          <w:color w:val="000000" w:themeColor="text1"/>
        </w:rPr>
        <w:t xml:space="preserve">. Szakmai létszám, továbbá egyes speciális feladatok vonatkozásában a működést engedélyező szerv elektronikusan kért tájékoztatást, melyet az ágazati irányítás felé továbbított. </w:t>
      </w:r>
    </w:p>
    <w:p w:rsidR="00662125" w:rsidRDefault="00662125" w:rsidP="00662125"/>
    <w:p w:rsidR="00662125" w:rsidRPr="007F0E11" w:rsidRDefault="00662125" w:rsidP="00662125">
      <w:pPr>
        <w:pStyle w:val="Nincstrkz"/>
        <w:jc w:val="both"/>
      </w:pPr>
      <w:r w:rsidRPr="007F0E11">
        <w:t>Kaposvár, 2017. február 23.</w:t>
      </w:r>
    </w:p>
    <w:p w:rsidR="00662125" w:rsidRPr="007F0E11" w:rsidRDefault="00662125" w:rsidP="00662125">
      <w:pPr>
        <w:pStyle w:val="Nincstrkz"/>
      </w:pPr>
      <w:r>
        <w:tab/>
      </w:r>
      <w:r>
        <w:tab/>
      </w:r>
      <w:r>
        <w:tab/>
      </w:r>
      <w:r>
        <w:tab/>
      </w:r>
      <w:r>
        <w:tab/>
      </w:r>
      <w:r>
        <w:tab/>
      </w:r>
      <w:r>
        <w:tab/>
      </w:r>
      <w:r>
        <w:tab/>
      </w:r>
      <w:r w:rsidRPr="007F0E11">
        <w:t>Juhász Szilvia</w:t>
      </w:r>
    </w:p>
    <w:p w:rsidR="00662125" w:rsidRPr="007F0E11" w:rsidRDefault="00662125" w:rsidP="00662125">
      <w:pPr>
        <w:pStyle w:val="Nincstrkz"/>
        <w:rPr>
          <w:i/>
          <w:sz w:val="20"/>
          <w:szCs w:val="20"/>
        </w:rPr>
      </w:pPr>
      <w:r w:rsidRPr="007F0E11">
        <w:tab/>
      </w:r>
      <w:r w:rsidRPr="007F0E11">
        <w:tab/>
      </w:r>
      <w:r w:rsidRPr="007F0E11">
        <w:tab/>
      </w:r>
      <w:r w:rsidRPr="007F0E11">
        <w:tab/>
      </w:r>
      <w:r w:rsidRPr="007F0E11">
        <w:tab/>
      </w:r>
      <w:r w:rsidRPr="007F0E11">
        <w:tab/>
      </w:r>
      <w:r w:rsidRPr="007F0E11">
        <w:tab/>
      </w:r>
      <w:r w:rsidRPr="007F0E11">
        <w:tab/>
      </w:r>
      <w:r>
        <w:t xml:space="preserve"> </w:t>
      </w:r>
      <w:proofErr w:type="gramStart"/>
      <w:r w:rsidRPr="007F0E11">
        <w:rPr>
          <w:i/>
          <w:sz w:val="20"/>
          <w:szCs w:val="20"/>
        </w:rPr>
        <w:t>szakmai</w:t>
      </w:r>
      <w:proofErr w:type="gramEnd"/>
      <w:r w:rsidRPr="007F0E11">
        <w:rPr>
          <w:i/>
          <w:sz w:val="20"/>
          <w:szCs w:val="20"/>
        </w:rPr>
        <w:t xml:space="preserve"> vezető</w:t>
      </w:r>
    </w:p>
    <w:p w:rsidR="00AD5BE8" w:rsidRPr="00B03635" w:rsidRDefault="00781494" w:rsidP="00A87BB8">
      <w:pPr>
        <w:jc w:val="center"/>
        <w:rPr>
          <w:b/>
        </w:rPr>
      </w:pPr>
      <w:r>
        <w:rPr>
          <w:i/>
        </w:rPr>
        <w:br w:type="page"/>
      </w:r>
    </w:p>
    <w:p w:rsidR="00B266F0" w:rsidRPr="00A0056C" w:rsidRDefault="00B266F0" w:rsidP="00797580">
      <w:pPr>
        <w:pStyle w:val="Szvegtrzs"/>
        <w:rPr>
          <w:smallCaps/>
          <w:color w:val="000000"/>
        </w:rPr>
        <w:sectPr w:rsidR="00B266F0" w:rsidRPr="00A0056C" w:rsidSect="00E74447">
          <w:pgSz w:w="11906" w:h="16838" w:code="9"/>
          <w:pgMar w:top="1418" w:right="1418" w:bottom="1418" w:left="1418" w:header="709" w:footer="709" w:gutter="0"/>
          <w:cols w:space="708"/>
          <w:titlePg/>
          <w:docGrid w:linePitch="360"/>
        </w:sectPr>
      </w:pPr>
    </w:p>
    <w:p w:rsidR="00943809" w:rsidRDefault="00943809" w:rsidP="00943809">
      <w:pPr>
        <w:jc w:val="right"/>
        <w:rPr>
          <w:i/>
        </w:rPr>
      </w:pPr>
      <w:r w:rsidRPr="00943809">
        <w:rPr>
          <w:i/>
        </w:rPr>
        <w:lastRenderedPageBreak/>
        <w:t>3</w:t>
      </w:r>
      <w:proofErr w:type="gramStart"/>
      <w:r w:rsidRPr="00943809">
        <w:rPr>
          <w:i/>
        </w:rPr>
        <w:t>.melléklet</w:t>
      </w:r>
      <w:proofErr w:type="gramEnd"/>
    </w:p>
    <w:p w:rsidR="00943809" w:rsidRPr="00943809" w:rsidRDefault="00943809" w:rsidP="00943809">
      <w:pPr>
        <w:jc w:val="right"/>
        <w:rPr>
          <w:i/>
        </w:rPr>
      </w:pPr>
    </w:p>
    <w:p w:rsidR="00943809" w:rsidRDefault="00943809" w:rsidP="00943809">
      <w:pPr>
        <w:jc w:val="center"/>
      </w:pPr>
      <w:r>
        <w:t>149/1997. (IX. 10.) Korm. rendelethez értékelés</w:t>
      </w:r>
    </w:p>
    <w:p w:rsidR="00943809" w:rsidRDefault="00943809" w:rsidP="00943809">
      <w:pPr>
        <w:jc w:val="center"/>
      </w:pPr>
    </w:p>
    <w:p w:rsidR="00943809" w:rsidRPr="00943809" w:rsidRDefault="00943809" w:rsidP="00943809">
      <w:pPr>
        <w:jc w:val="center"/>
        <w:rPr>
          <w:b/>
        </w:rPr>
      </w:pPr>
      <w:proofErr w:type="spellStart"/>
      <w:r w:rsidRPr="00943809">
        <w:rPr>
          <w:b/>
        </w:rPr>
        <w:t>SzocioNet</w:t>
      </w:r>
      <w:proofErr w:type="spellEnd"/>
      <w:r w:rsidRPr="00943809">
        <w:rPr>
          <w:b/>
        </w:rPr>
        <w:t xml:space="preserve"> Egyesített Szociális és Gyermekjóléti Intézmény </w:t>
      </w:r>
    </w:p>
    <w:p w:rsidR="00943809" w:rsidRPr="00943809" w:rsidRDefault="00943809" w:rsidP="00943809">
      <w:pPr>
        <w:jc w:val="center"/>
        <w:rPr>
          <w:b/>
        </w:rPr>
      </w:pPr>
      <w:r w:rsidRPr="00943809">
        <w:rPr>
          <w:b/>
        </w:rPr>
        <w:t>Bölcsődei Központ</w:t>
      </w:r>
    </w:p>
    <w:p w:rsidR="00662125" w:rsidRDefault="00662125" w:rsidP="00662125">
      <w:pPr>
        <w:jc w:val="both"/>
        <w:rPr>
          <w:b/>
        </w:rPr>
      </w:pPr>
    </w:p>
    <w:p w:rsidR="00A54B78" w:rsidRPr="00972C7A" w:rsidRDefault="00A54B78" w:rsidP="00A54B78">
      <w:pPr>
        <w:jc w:val="both"/>
        <w:rPr>
          <w:b/>
          <w:u w:val="single"/>
        </w:rPr>
      </w:pPr>
      <w:r w:rsidRPr="00972C7A">
        <w:rPr>
          <w:b/>
          <w:u w:val="single"/>
        </w:rPr>
        <w:t>Személyi feltételek</w:t>
      </w: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4A0"/>
      </w:tblPr>
      <w:tblGrid>
        <w:gridCol w:w="4611"/>
        <w:gridCol w:w="4607"/>
      </w:tblGrid>
      <w:tr w:rsidR="00A54B78" w:rsidRPr="00C3644F" w:rsidTr="00A35ACE">
        <w:tc>
          <w:tcPr>
            <w:tcW w:w="4611" w:type="dxa"/>
          </w:tcPr>
          <w:p w:rsidR="00A54B78" w:rsidRPr="00C3644F" w:rsidRDefault="00A54B78" w:rsidP="00A35ACE">
            <w:pPr>
              <w:jc w:val="both"/>
              <w:rPr>
                <w:b/>
              </w:rPr>
            </w:pPr>
            <w:r w:rsidRPr="00C3644F">
              <w:rPr>
                <w:b/>
              </w:rPr>
              <w:t xml:space="preserve">Nemzetőr sori bölcsőde </w:t>
            </w:r>
            <w:r w:rsidRPr="00C3644F">
              <w:t>(5 csoport)</w:t>
            </w:r>
          </w:p>
        </w:tc>
        <w:tc>
          <w:tcPr>
            <w:tcW w:w="4607" w:type="dxa"/>
          </w:tcPr>
          <w:p w:rsidR="00A54B78" w:rsidRPr="00C3644F" w:rsidRDefault="00A54B78" w:rsidP="00A35ACE">
            <w:pPr>
              <w:jc w:val="both"/>
            </w:pPr>
          </w:p>
        </w:tc>
      </w:tr>
      <w:tr w:rsidR="00A54B78" w:rsidRPr="00C3644F" w:rsidTr="00A35ACE">
        <w:tc>
          <w:tcPr>
            <w:tcW w:w="4611" w:type="dxa"/>
          </w:tcPr>
          <w:p w:rsidR="00A54B78" w:rsidRPr="00C3644F" w:rsidRDefault="00A54B78" w:rsidP="00A35ACE">
            <w:pPr>
              <w:jc w:val="both"/>
            </w:pPr>
            <w:r w:rsidRPr="00C3644F">
              <w:t>- kisgyermeknevelő-gondozó</w:t>
            </w:r>
          </w:p>
        </w:tc>
        <w:tc>
          <w:tcPr>
            <w:tcW w:w="4607" w:type="dxa"/>
          </w:tcPr>
          <w:p w:rsidR="00A54B78" w:rsidRPr="00C3644F" w:rsidRDefault="00A54B78" w:rsidP="00A35ACE">
            <w:pPr>
              <w:jc w:val="both"/>
            </w:pPr>
            <w:r>
              <w:t>10</w:t>
            </w:r>
            <w:r w:rsidRPr="00C3644F">
              <w:t xml:space="preserve"> fő</w:t>
            </w:r>
          </w:p>
        </w:tc>
      </w:tr>
      <w:tr w:rsidR="00A54B78" w:rsidRPr="00C3644F" w:rsidTr="00A35ACE">
        <w:tc>
          <w:tcPr>
            <w:tcW w:w="4611" w:type="dxa"/>
          </w:tcPr>
          <w:p w:rsidR="00A54B78" w:rsidRPr="00C3644F" w:rsidRDefault="00A54B78" w:rsidP="00A35ACE">
            <w:pPr>
              <w:jc w:val="both"/>
            </w:pPr>
            <w:r w:rsidRPr="00C3644F">
              <w:t>- takarító/segédgondozó</w:t>
            </w:r>
          </w:p>
        </w:tc>
        <w:tc>
          <w:tcPr>
            <w:tcW w:w="4607" w:type="dxa"/>
          </w:tcPr>
          <w:p w:rsidR="00A54B78" w:rsidRPr="00C3644F" w:rsidRDefault="00A54B78" w:rsidP="00A35ACE">
            <w:pPr>
              <w:jc w:val="both"/>
            </w:pPr>
            <w:r>
              <w:t>2</w:t>
            </w:r>
            <w:r w:rsidRPr="00C3644F">
              <w:t xml:space="preserve"> fő </w:t>
            </w:r>
          </w:p>
        </w:tc>
      </w:tr>
      <w:tr w:rsidR="00A54B78" w:rsidRPr="00C3644F" w:rsidTr="00A35ACE">
        <w:tc>
          <w:tcPr>
            <w:tcW w:w="4611" w:type="dxa"/>
          </w:tcPr>
          <w:p w:rsidR="00A54B78" w:rsidRPr="00C3644F" w:rsidRDefault="00A54B78" w:rsidP="00A35ACE">
            <w:pPr>
              <w:jc w:val="both"/>
            </w:pPr>
            <w:r w:rsidRPr="00C3644F">
              <w:t>- mosónő</w:t>
            </w:r>
          </w:p>
        </w:tc>
        <w:tc>
          <w:tcPr>
            <w:tcW w:w="4607" w:type="dxa"/>
          </w:tcPr>
          <w:p w:rsidR="00A54B78" w:rsidRPr="00C3644F" w:rsidRDefault="00A54B78" w:rsidP="00A35ACE">
            <w:pPr>
              <w:jc w:val="both"/>
            </w:pPr>
            <w:r>
              <w:t>0</w:t>
            </w:r>
            <w:r w:rsidRPr="00C3644F">
              <w:t xml:space="preserve"> fő </w:t>
            </w:r>
          </w:p>
        </w:tc>
      </w:tr>
      <w:tr w:rsidR="00A54B78" w:rsidRPr="00C3644F" w:rsidTr="00A35ACE">
        <w:tc>
          <w:tcPr>
            <w:tcW w:w="4611" w:type="dxa"/>
          </w:tcPr>
          <w:p w:rsidR="00A54B78" w:rsidRPr="00C3644F" w:rsidRDefault="00A54B78" w:rsidP="00A35ACE">
            <w:pPr>
              <w:jc w:val="right"/>
            </w:pPr>
            <w:r w:rsidRPr="00C3644F">
              <w:t xml:space="preserve">Összesen: </w:t>
            </w:r>
          </w:p>
        </w:tc>
        <w:tc>
          <w:tcPr>
            <w:tcW w:w="4607" w:type="dxa"/>
          </w:tcPr>
          <w:p w:rsidR="00A54B78" w:rsidRPr="00C3644F" w:rsidRDefault="00A54B78" w:rsidP="00A35ACE">
            <w:pPr>
              <w:jc w:val="both"/>
            </w:pPr>
            <w:r>
              <w:t xml:space="preserve">12 </w:t>
            </w:r>
            <w:r w:rsidRPr="00C3644F">
              <w:t>f</w:t>
            </w:r>
            <w:r>
              <w:t>ő</w:t>
            </w:r>
          </w:p>
        </w:tc>
      </w:tr>
    </w:tbl>
    <w:p w:rsidR="00A54B78" w:rsidRPr="00C3644F" w:rsidRDefault="00A54B78" w:rsidP="00A54B78">
      <w:pPr>
        <w:jc w:val="both"/>
      </w:pP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4A0"/>
      </w:tblPr>
      <w:tblGrid>
        <w:gridCol w:w="4611"/>
        <w:gridCol w:w="4607"/>
      </w:tblGrid>
      <w:tr w:rsidR="00A54B78" w:rsidRPr="00C3644F" w:rsidTr="00A35ACE">
        <w:tc>
          <w:tcPr>
            <w:tcW w:w="4611" w:type="dxa"/>
          </w:tcPr>
          <w:p w:rsidR="00A54B78" w:rsidRPr="00C3644F" w:rsidRDefault="00A54B78" w:rsidP="00A35ACE">
            <w:pPr>
              <w:jc w:val="both"/>
              <w:rPr>
                <w:b/>
              </w:rPr>
            </w:pPr>
            <w:r w:rsidRPr="00C3644F">
              <w:rPr>
                <w:b/>
              </w:rPr>
              <w:t xml:space="preserve">Petőfi utcai bölcsőde </w:t>
            </w:r>
            <w:r w:rsidRPr="00C3644F">
              <w:t>(8 csoport)</w:t>
            </w:r>
          </w:p>
        </w:tc>
        <w:tc>
          <w:tcPr>
            <w:tcW w:w="4607" w:type="dxa"/>
          </w:tcPr>
          <w:p w:rsidR="00A54B78" w:rsidRPr="00C3644F" w:rsidRDefault="00A54B78" w:rsidP="00A35ACE">
            <w:pPr>
              <w:jc w:val="both"/>
            </w:pPr>
          </w:p>
        </w:tc>
      </w:tr>
      <w:tr w:rsidR="00A54B78" w:rsidRPr="00C3644F" w:rsidTr="00A35ACE">
        <w:tc>
          <w:tcPr>
            <w:tcW w:w="4611" w:type="dxa"/>
          </w:tcPr>
          <w:p w:rsidR="00A54B78" w:rsidRPr="00C3644F" w:rsidRDefault="00A54B78" w:rsidP="00A35ACE">
            <w:pPr>
              <w:jc w:val="both"/>
            </w:pPr>
            <w:r w:rsidRPr="00C3644F">
              <w:t>- kisgyermeknevelő-gondozó</w:t>
            </w:r>
          </w:p>
        </w:tc>
        <w:tc>
          <w:tcPr>
            <w:tcW w:w="4607" w:type="dxa"/>
          </w:tcPr>
          <w:p w:rsidR="00A54B78" w:rsidRPr="00C3644F" w:rsidRDefault="00A54B78" w:rsidP="00A35ACE">
            <w:pPr>
              <w:jc w:val="both"/>
            </w:pPr>
            <w:r>
              <w:t>18</w:t>
            </w:r>
            <w:r w:rsidRPr="00C3644F">
              <w:t xml:space="preserve"> fő</w:t>
            </w:r>
          </w:p>
        </w:tc>
      </w:tr>
      <w:tr w:rsidR="00A54B78" w:rsidRPr="00C3644F" w:rsidTr="00A35ACE">
        <w:tc>
          <w:tcPr>
            <w:tcW w:w="4611" w:type="dxa"/>
          </w:tcPr>
          <w:p w:rsidR="00A54B78" w:rsidRPr="00C3644F" w:rsidRDefault="00A54B78" w:rsidP="00A35ACE">
            <w:pPr>
              <w:jc w:val="both"/>
            </w:pPr>
            <w:r w:rsidRPr="00C3644F">
              <w:t>- takarító/segédgondozó</w:t>
            </w:r>
          </w:p>
        </w:tc>
        <w:tc>
          <w:tcPr>
            <w:tcW w:w="4607" w:type="dxa"/>
          </w:tcPr>
          <w:p w:rsidR="00A54B78" w:rsidRPr="00C3644F" w:rsidRDefault="00A54B78" w:rsidP="00A35ACE">
            <w:pPr>
              <w:jc w:val="both"/>
            </w:pPr>
            <w:r>
              <w:t>3</w:t>
            </w:r>
            <w:r w:rsidRPr="00C3644F">
              <w:t xml:space="preserve"> f</w:t>
            </w:r>
            <w:r>
              <w:t xml:space="preserve">ő </w:t>
            </w:r>
          </w:p>
        </w:tc>
      </w:tr>
      <w:tr w:rsidR="00A54B78" w:rsidRPr="00C3644F" w:rsidTr="00A35ACE">
        <w:tc>
          <w:tcPr>
            <w:tcW w:w="4611" w:type="dxa"/>
          </w:tcPr>
          <w:p w:rsidR="00A54B78" w:rsidRPr="00C3644F" w:rsidRDefault="00A54B78" w:rsidP="00A35ACE">
            <w:pPr>
              <w:jc w:val="both"/>
            </w:pPr>
            <w:r w:rsidRPr="00C3644F">
              <w:t>- mosónő</w:t>
            </w:r>
          </w:p>
        </w:tc>
        <w:tc>
          <w:tcPr>
            <w:tcW w:w="4607" w:type="dxa"/>
          </w:tcPr>
          <w:p w:rsidR="00A54B78" w:rsidRPr="00C3644F" w:rsidRDefault="00A54B78" w:rsidP="00A35ACE">
            <w:pPr>
              <w:jc w:val="both"/>
            </w:pPr>
            <w:r>
              <w:t>0 fő</w:t>
            </w:r>
          </w:p>
        </w:tc>
      </w:tr>
      <w:tr w:rsidR="00A54B78" w:rsidRPr="00C3644F" w:rsidTr="00A35ACE">
        <w:tc>
          <w:tcPr>
            <w:tcW w:w="4611" w:type="dxa"/>
          </w:tcPr>
          <w:p w:rsidR="00A54B78" w:rsidRPr="00C3644F" w:rsidRDefault="00A54B78" w:rsidP="00A35ACE">
            <w:pPr>
              <w:jc w:val="right"/>
            </w:pPr>
            <w:r w:rsidRPr="00C3644F">
              <w:t xml:space="preserve">Összesen: </w:t>
            </w:r>
          </w:p>
        </w:tc>
        <w:tc>
          <w:tcPr>
            <w:tcW w:w="4607" w:type="dxa"/>
          </w:tcPr>
          <w:p w:rsidR="00A54B78" w:rsidRPr="00C3644F" w:rsidRDefault="00A54B78" w:rsidP="00A35ACE">
            <w:pPr>
              <w:jc w:val="both"/>
            </w:pPr>
            <w:r w:rsidRPr="00C3644F">
              <w:t>2</w:t>
            </w:r>
            <w:r>
              <w:t>1 fő</w:t>
            </w:r>
          </w:p>
        </w:tc>
      </w:tr>
    </w:tbl>
    <w:p w:rsidR="00A54B78" w:rsidRPr="00C3644F" w:rsidRDefault="00A54B78" w:rsidP="00A54B78">
      <w:pPr>
        <w:autoSpaceDE w:val="0"/>
        <w:autoSpaceDN w:val="0"/>
        <w:adjustRightInd w:val="0"/>
        <w:jc w:val="both"/>
      </w:pP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4A0"/>
      </w:tblPr>
      <w:tblGrid>
        <w:gridCol w:w="4611"/>
        <w:gridCol w:w="4607"/>
      </w:tblGrid>
      <w:tr w:rsidR="00A54B78" w:rsidRPr="00C3644F" w:rsidTr="00A35ACE">
        <w:tc>
          <w:tcPr>
            <w:tcW w:w="4611" w:type="dxa"/>
          </w:tcPr>
          <w:p w:rsidR="00A54B78" w:rsidRPr="00C3644F" w:rsidRDefault="00A54B78" w:rsidP="00A35ACE">
            <w:pPr>
              <w:jc w:val="both"/>
              <w:rPr>
                <w:b/>
              </w:rPr>
            </w:pPr>
            <w:r w:rsidRPr="00C3644F">
              <w:rPr>
                <w:b/>
              </w:rPr>
              <w:t xml:space="preserve">Búzavirág utcai bölcsőde </w:t>
            </w:r>
            <w:r w:rsidRPr="00C3644F">
              <w:t>(3 csoport)</w:t>
            </w:r>
          </w:p>
        </w:tc>
        <w:tc>
          <w:tcPr>
            <w:tcW w:w="4607" w:type="dxa"/>
          </w:tcPr>
          <w:p w:rsidR="00A54B78" w:rsidRPr="00C3644F" w:rsidRDefault="00A54B78" w:rsidP="00A35ACE">
            <w:pPr>
              <w:jc w:val="both"/>
            </w:pPr>
          </w:p>
        </w:tc>
      </w:tr>
      <w:tr w:rsidR="00A54B78" w:rsidRPr="00C3644F" w:rsidTr="00A35ACE">
        <w:tc>
          <w:tcPr>
            <w:tcW w:w="4611" w:type="dxa"/>
          </w:tcPr>
          <w:p w:rsidR="00A54B78" w:rsidRPr="00C3644F" w:rsidRDefault="00A54B78" w:rsidP="00A35ACE">
            <w:pPr>
              <w:jc w:val="both"/>
            </w:pPr>
            <w:r w:rsidRPr="00C3644F">
              <w:t>- kisgyermeknevelő-gondozó</w:t>
            </w:r>
          </w:p>
        </w:tc>
        <w:tc>
          <w:tcPr>
            <w:tcW w:w="4607" w:type="dxa"/>
          </w:tcPr>
          <w:p w:rsidR="00A54B78" w:rsidRPr="00C3644F" w:rsidRDefault="00A54B78" w:rsidP="00A35ACE">
            <w:pPr>
              <w:jc w:val="both"/>
            </w:pPr>
            <w:r w:rsidRPr="00C3644F">
              <w:t>6 fő</w:t>
            </w:r>
          </w:p>
        </w:tc>
      </w:tr>
      <w:tr w:rsidR="00A54B78" w:rsidRPr="00C3644F" w:rsidTr="00A35ACE">
        <w:tc>
          <w:tcPr>
            <w:tcW w:w="4611" w:type="dxa"/>
          </w:tcPr>
          <w:p w:rsidR="00A54B78" w:rsidRPr="00C3644F" w:rsidRDefault="00A54B78" w:rsidP="00A35ACE">
            <w:pPr>
              <w:jc w:val="both"/>
            </w:pPr>
            <w:r w:rsidRPr="00C3644F">
              <w:t xml:space="preserve">- takarító/segédgondozó </w:t>
            </w:r>
          </w:p>
        </w:tc>
        <w:tc>
          <w:tcPr>
            <w:tcW w:w="4607" w:type="dxa"/>
          </w:tcPr>
          <w:p w:rsidR="00A54B78" w:rsidRPr="00C3644F" w:rsidRDefault="00A54B78" w:rsidP="00A35ACE">
            <w:pPr>
              <w:jc w:val="both"/>
            </w:pPr>
            <w:r>
              <w:t>1</w:t>
            </w:r>
            <w:r w:rsidRPr="00C3644F">
              <w:t xml:space="preserve"> fő</w:t>
            </w:r>
          </w:p>
        </w:tc>
      </w:tr>
      <w:tr w:rsidR="00A54B78" w:rsidRPr="00C3644F" w:rsidTr="00A35ACE">
        <w:tc>
          <w:tcPr>
            <w:tcW w:w="4611" w:type="dxa"/>
          </w:tcPr>
          <w:p w:rsidR="00A54B78" w:rsidRPr="00C3644F" w:rsidRDefault="00A54B78" w:rsidP="00A35ACE">
            <w:pPr>
              <w:jc w:val="right"/>
            </w:pPr>
            <w:r w:rsidRPr="00C3644F">
              <w:t xml:space="preserve">Összesen: </w:t>
            </w:r>
          </w:p>
        </w:tc>
        <w:tc>
          <w:tcPr>
            <w:tcW w:w="4607" w:type="dxa"/>
          </w:tcPr>
          <w:p w:rsidR="00A54B78" w:rsidRPr="00C3644F" w:rsidRDefault="00A54B78" w:rsidP="00A35ACE">
            <w:pPr>
              <w:jc w:val="both"/>
            </w:pPr>
            <w:r>
              <w:t>7</w:t>
            </w:r>
            <w:r w:rsidRPr="00C3644F">
              <w:t xml:space="preserve"> </w:t>
            </w:r>
            <w:r>
              <w:t xml:space="preserve">fő </w:t>
            </w:r>
          </w:p>
        </w:tc>
      </w:tr>
    </w:tbl>
    <w:p w:rsidR="00A54B78" w:rsidRDefault="00A54B78" w:rsidP="00A54B78">
      <w:pPr>
        <w:autoSpaceDE w:val="0"/>
        <w:autoSpaceDN w:val="0"/>
        <w:adjustRightInd w:val="0"/>
        <w:jc w:val="both"/>
      </w:pP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4A0"/>
      </w:tblPr>
      <w:tblGrid>
        <w:gridCol w:w="4611"/>
        <w:gridCol w:w="4607"/>
      </w:tblGrid>
      <w:tr w:rsidR="00A54B78" w:rsidRPr="00C3644F" w:rsidTr="00A35ACE">
        <w:tc>
          <w:tcPr>
            <w:tcW w:w="4611" w:type="dxa"/>
          </w:tcPr>
          <w:p w:rsidR="00A54B78" w:rsidRPr="00C3644F" w:rsidRDefault="00A54B78" w:rsidP="00A35ACE">
            <w:pPr>
              <w:jc w:val="both"/>
              <w:rPr>
                <w:b/>
              </w:rPr>
            </w:pPr>
            <w:r w:rsidRPr="00C3644F">
              <w:rPr>
                <w:b/>
              </w:rPr>
              <w:t xml:space="preserve">Szigetvári utcai bölcsőde </w:t>
            </w:r>
            <w:r w:rsidRPr="00C3644F">
              <w:t>(3 csoport)</w:t>
            </w:r>
          </w:p>
        </w:tc>
        <w:tc>
          <w:tcPr>
            <w:tcW w:w="4607" w:type="dxa"/>
          </w:tcPr>
          <w:p w:rsidR="00A54B78" w:rsidRPr="00C3644F" w:rsidRDefault="00A54B78" w:rsidP="00A35ACE">
            <w:pPr>
              <w:jc w:val="both"/>
            </w:pPr>
          </w:p>
        </w:tc>
      </w:tr>
      <w:tr w:rsidR="00A54B78" w:rsidRPr="00C3644F" w:rsidTr="00A35ACE">
        <w:tc>
          <w:tcPr>
            <w:tcW w:w="4611" w:type="dxa"/>
          </w:tcPr>
          <w:p w:rsidR="00A54B78" w:rsidRPr="00C3644F" w:rsidRDefault="00A54B78" w:rsidP="00A35ACE">
            <w:pPr>
              <w:jc w:val="both"/>
            </w:pPr>
            <w:r w:rsidRPr="00C3644F">
              <w:t>- kisgyermeknevelő-gondozó</w:t>
            </w:r>
          </w:p>
        </w:tc>
        <w:tc>
          <w:tcPr>
            <w:tcW w:w="4607" w:type="dxa"/>
          </w:tcPr>
          <w:p w:rsidR="00A54B78" w:rsidRPr="00C3644F" w:rsidRDefault="00A54B78" w:rsidP="00A35ACE">
            <w:pPr>
              <w:jc w:val="both"/>
            </w:pPr>
            <w:r w:rsidRPr="00C3644F">
              <w:t>4 fő</w:t>
            </w:r>
          </w:p>
        </w:tc>
      </w:tr>
      <w:tr w:rsidR="00A54B78" w:rsidRPr="00C3644F" w:rsidTr="00A35ACE">
        <w:tc>
          <w:tcPr>
            <w:tcW w:w="4611" w:type="dxa"/>
          </w:tcPr>
          <w:p w:rsidR="00A54B78" w:rsidRPr="00C3644F" w:rsidRDefault="00A54B78" w:rsidP="00A35ACE">
            <w:pPr>
              <w:jc w:val="both"/>
            </w:pPr>
            <w:r w:rsidRPr="00C3644F">
              <w:t>- takarító/segédgondozó</w:t>
            </w:r>
          </w:p>
        </w:tc>
        <w:tc>
          <w:tcPr>
            <w:tcW w:w="4607" w:type="dxa"/>
          </w:tcPr>
          <w:p w:rsidR="00A54B78" w:rsidRPr="00C3644F" w:rsidRDefault="00A54B78" w:rsidP="00A35ACE">
            <w:pPr>
              <w:jc w:val="both"/>
            </w:pPr>
            <w:r>
              <w:t>1</w:t>
            </w:r>
            <w:r w:rsidRPr="00C3644F">
              <w:t xml:space="preserve"> fő </w:t>
            </w:r>
          </w:p>
        </w:tc>
      </w:tr>
      <w:tr w:rsidR="00A54B78" w:rsidRPr="00C3644F" w:rsidTr="00A35ACE">
        <w:tc>
          <w:tcPr>
            <w:tcW w:w="4611" w:type="dxa"/>
          </w:tcPr>
          <w:p w:rsidR="00A54B78" w:rsidRPr="00C3644F" w:rsidRDefault="00A54B78" w:rsidP="00A35ACE">
            <w:pPr>
              <w:jc w:val="right"/>
            </w:pPr>
            <w:r w:rsidRPr="00C3644F">
              <w:t xml:space="preserve">Összesen: </w:t>
            </w:r>
          </w:p>
        </w:tc>
        <w:tc>
          <w:tcPr>
            <w:tcW w:w="4607" w:type="dxa"/>
          </w:tcPr>
          <w:p w:rsidR="00A54B78" w:rsidRPr="00C3644F" w:rsidRDefault="00A54B78" w:rsidP="00A35ACE">
            <w:pPr>
              <w:jc w:val="both"/>
            </w:pPr>
            <w:r>
              <w:t>5 fő</w:t>
            </w:r>
          </w:p>
        </w:tc>
      </w:tr>
    </w:tbl>
    <w:p w:rsidR="00A54B78" w:rsidRPr="00C3644F" w:rsidRDefault="00A54B78" w:rsidP="00A54B78">
      <w:pPr>
        <w:autoSpaceDE w:val="0"/>
        <w:autoSpaceDN w:val="0"/>
        <w:adjustRightInd w:val="0"/>
        <w:jc w:val="both"/>
      </w:pP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4A0"/>
      </w:tblPr>
      <w:tblGrid>
        <w:gridCol w:w="4611"/>
        <w:gridCol w:w="4607"/>
      </w:tblGrid>
      <w:tr w:rsidR="00A54B78" w:rsidRPr="00C3644F" w:rsidTr="00A35ACE">
        <w:tc>
          <w:tcPr>
            <w:tcW w:w="4611" w:type="dxa"/>
          </w:tcPr>
          <w:p w:rsidR="00A54B78" w:rsidRPr="00C3644F" w:rsidRDefault="00A54B78" w:rsidP="00A35ACE">
            <w:pPr>
              <w:jc w:val="both"/>
              <w:rPr>
                <w:b/>
              </w:rPr>
            </w:pPr>
            <w:r w:rsidRPr="00C3644F">
              <w:rPr>
                <w:b/>
              </w:rPr>
              <w:t xml:space="preserve">Somssich utcai Bölcsőde </w:t>
            </w:r>
            <w:r w:rsidRPr="00C3644F">
              <w:t>(3 csoport)</w:t>
            </w:r>
          </w:p>
        </w:tc>
        <w:tc>
          <w:tcPr>
            <w:tcW w:w="4607" w:type="dxa"/>
          </w:tcPr>
          <w:p w:rsidR="00A54B78" w:rsidRPr="00C3644F" w:rsidRDefault="00A54B78" w:rsidP="00A35ACE">
            <w:pPr>
              <w:jc w:val="both"/>
            </w:pPr>
          </w:p>
        </w:tc>
      </w:tr>
      <w:tr w:rsidR="00A54B78" w:rsidRPr="00C3644F" w:rsidTr="00A35ACE">
        <w:tc>
          <w:tcPr>
            <w:tcW w:w="4611" w:type="dxa"/>
          </w:tcPr>
          <w:p w:rsidR="00A54B78" w:rsidRPr="00C3644F" w:rsidRDefault="00A54B78" w:rsidP="00A35ACE">
            <w:pPr>
              <w:jc w:val="both"/>
            </w:pPr>
            <w:r w:rsidRPr="00C3644F">
              <w:t>- kisgyermeknevelő-gondozó</w:t>
            </w:r>
          </w:p>
        </w:tc>
        <w:tc>
          <w:tcPr>
            <w:tcW w:w="4607" w:type="dxa"/>
          </w:tcPr>
          <w:p w:rsidR="00A54B78" w:rsidRPr="00C3644F" w:rsidRDefault="00A54B78" w:rsidP="00A35ACE">
            <w:pPr>
              <w:jc w:val="both"/>
            </w:pPr>
            <w:r w:rsidRPr="00C3644F">
              <w:t>6 fő</w:t>
            </w:r>
          </w:p>
        </w:tc>
      </w:tr>
      <w:tr w:rsidR="00A54B78" w:rsidRPr="00C3644F" w:rsidTr="00A35ACE">
        <w:tc>
          <w:tcPr>
            <w:tcW w:w="4611" w:type="dxa"/>
          </w:tcPr>
          <w:p w:rsidR="00A54B78" w:rsidRPr="00C3644F" w:rsidRDefault="00A54B78" w:rsidP="00A35ACE">
            <w:pPr>
              <w:jc w:val="both"/>
            </w:pPr>
            <w:r w:rsidRPr="00C3644F">
              <w:t>- takarító/segédgondozó</w:t>
            </w:r>
          </w:p>
        </w:tc>
        <w:tc>
          <w:tcPr>
            <w:tcW w:w="4607" w:type="dxa"/>
          </w:tcPr>
          <w:p w:rsidR="00A54B78" w:rsidRPr="00C3644F" w:rsidRDefault="00A54B78" w:rsidP="00A35ACE">
            <w:pPr>
              <w:jc w:val="both"/>
            </w:pPr>
            <w:r>
              <w:t>1</w:t>
            </w:r>
            <w:r w:rsidRPr="00C3644F">
              <w:t xml:space="preserve"> fő </w:t>
            </w:r>
          </w:p>
        </w:tc>
      </w:tr>
      <w:tr w:rsidR="00A54B78" w:rsidRPr="00C3644F" w:rsidTr="00A35ACE">
        <w:tc>
          <w:tcPr>
            <w:tcW w:w="4611" w:type="dxa"/>
          </w:tcPr>
          <w:p w:rsidR="00A54B78" w:rsidRPr="00C3644F" w:rsidRDefault="00A54B78" w:rsidP="00A35ACE">
            <w:pPr>
              <w:jc w:val="right"/>
            </w:pPr>
            <w:r w:rsidRPr="00C3644F">
              <w:t xml:space="preserve">Összesen: </w:t>
            </w:r>
          </w:p>
        </w:tc>
        <w:tc>
          <w:tcPr>
            <w:tcW w:w="4607" w:type="dxa"/>
          </w:tcPr>
          <w:p w:rsidR="00A54B78" w:rsidRPr="00C3644F" w:rsidRDefault="00A54B78" w:rsidP="00A35ACE">
            <w:pPr>
              <w:jc w:val="both"/>
            </w:pPr>
            <w:r>
              <w:t>7</w:t>
            </w:r>
            <w:r w:rsidRPr="00C3644F">
              <w:t xml:space="preserve"> fő </w:t>
            </w:r>
          </w:p>
        </w:tc>
      </w:tr>
    </w:tbl>
    <w:p w:rsidR="00A54B78" w:rsidRDefault="00A54B78" w:rsidP="00A54B78">
      <w:pPr>
        <w:jc w:val="both"/>
      </w:pPr>
    </w:p>
    <w:tbl>
      <w:tblPr>
        <w:tblW w:w="0" w:type="auto"/>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ook w:val="01E0"/>
      </w:tblPr>
      <w:tblGrid>
        <w:gridCol w:w="4605"/>
        <w:gridCol w:w="4605"/>
      </w:tblGrid>
      <w:tr w:rsidR="00A54B78" w:rsidRPr="009E25F5" w:rsidTr="00A35ACE">
        <w:tc>
          <w:tcPr>
            <w:tcW w:w="4605" w:type="dxa"/>
          </w:tcPr>
          <w:p w:rsidR="00A54B78" w:rsidRPr="009E25F5" w:rsidRDefault="00A54B78" w:rsidP="00A35ACE">
            <w:pPr>
              <w:jc w:val="both"/>
              <w:rPr>
                <w:b/>
              </w:rPr>
            </w:pPr>
            <w:smartTag w:uri="urn:schemas-microsoft-com:office:smarttags" w:element="PersonName">
              <w:r w:rsidRPr="009E25F5">
                <w:rPr>
                  <w:b/>
                </w:rPr>
                <w:t>Bölcsődei Központ</w:t>
              </w:r>
            </w:smartTag>
          </w:p>
        </w:tc>
        <w:tc>
          <w:tcPr>
            <w:tcW w:w="4605" w:type="dxa"/>
          </w:tcPr>
          <w:p w:rsidR="00A54B78" w:rsidRPr="009E25F5" w:rsidRDefault="00A54B78" w:rsidP="00A35ACE">
            <w:pPr>
              <w:jc w:val="both"/>
            </w:pPr>
          </w:p>
        </w:tc>
      </w:tr>
      <w:tr w:rsidR="00A54B78" w:rsidRPr="009E25F5" w:rsidTr="00A35ACE">
        <w:tc>
          <w:tcPr>
            <w:tcW w:w="4605" w:type="dxa"/>
          </w:tcPr>
          <w:p w:rsidR="00A54B78" w:rsidRPr="009E25F5" w:rsidRDefault="00A54B78" w:rsidP="00A35ACE">
            <w:pPr>
              <w:jc w:val="both"/>
            </w:pPr>
            <w:r>
              <w:t>Szakmai v</w:t>
            </w:r>
            <w:r w:rsidRPr="009E25F5">
              <w:t>ezető</w:t>
            </w:r>
          </w:p>
        </w:tc>
        <w:tc>
          <w:tcPr>
            <w:tcW w:w="4605" w:type="dxa"/>
          </w:tcPr>
          <w:p w:rsidR="00A54B78" w:rsidRPr="009E25F5" w:rsidRDefault="00A54B78" w:rsidP="00A35ACE">
            <w:pPr>
              <w:jc w:val="both"/>
            </w:pPr>
            <w:r w:rsidRPr="009E25F5">
              <w:t>1 fő</w:t>
            </w:r>
          </w:p>
        </w:tc>
      </w:tr>
      <w:tr w:rsidR="00A54B78" w:rsidRPr="009E25F5" w:rsidTr="00A35ACE">
        <w:tc>
          <w:tcPr>
            <w:tcW w:w="4605" w:type="dxa"/>
          </w:tcPr>
          <w:p w:rsidR="00A54B78" w:rsidRPr="009E25F5" w:rsidRDefault="00A54B78" w:rsidP="00A35ACE">
            <w:pPr>
              <w:jc w:val="both"/>
            </w:pPr>
            <w:r w:rsidRPr="009E25F5">
              <w:t>Szaktanácsadó</w:t>
            </w:r>
          </w:p>
        </w:tc>
        <w:tc>
          <w:tcPr>
            <w:tcW w:w="4605" w:type="dxa"/>
          </w:tcPr>
          <w:p w:rsidR="00A54B78" w:rsidRPr="009E25F5" w:rsidRDefault="00A54B78" w:rsidP="00A35ACE">
            <w:pPr>
              <w:jc w:val="both"/>
            </w:pPr>
            <w:r w:rsidRPr="009E25F5">
              <w:t>1 fő</w:t>
            </w:r>
          </w:p>
        </w:tc>
      </w:tr>
      <w:tr w:rsidR="00A54B78" w:rsidRPr="009E25F5" w:rsidTr="00A35ACE">
        <w:tc>
          <w:tcPr>
            <w:tcW w:w="4605" w:type="dxa"/>
          </w:tcPr>
          <w:p w:rsidR="00A54B78" w:rsidRPr="009E25F5" w:rsidRDefault="00A54B78" w:rsidP="00A35ACE">
            <w:pPr>
              <w:jc w:val="both"/>
            </w:pPr>
            <w:r w:rsidRPr="009E25F5">
              <w:t>Gazdasági ügyintéző</w:t>
            </w:r>
          </w:p>
        </w:tc>
        <w:tc>
          <w:tcPr>
            <w:tcW w:w="4605" w:type="dxa"/>
          </w:tcPr>
          <w:p w:rsidR="00A54B78" w:rsidRPr="009E25F5" w:rsidRDefault="00A54B78" w:rsidP="00A35ACE">
            <w:pPr>
              <w:jc w:val="both"/>
            </w:pPr>
            <w:r w:rsidRPr="009E25F5">
              <w:t>1 fő</w:t>
            </w:r>
          </w:p>
        </w:tc>
      </w:tr>
      <w:tr w:rsidR="00A54B78" w:rsidRPr="009E25F5" w:rsidTr="00A35ACE">
        <w:tc>
          <w:tcPr>
            <w:tcW w:w="4605" w:type="dxa"/>
          </w:tcPr>
          <w:p w:rsidR="00A54B78" w:rsidRPr="009E25F5" w:rsidRDefault="00A54B78" w:rsidP="00A35ACE">
            <w:pPr>
              <w:jc w:val="both"/>
            </w:pPr>
            <w:r w:rsidRPr="009E25F5">
              <w:t>Karbantartó</w:t>
            </w:r>
          </w:p>
        </w:tc>
        <w:tc>
          <w:tcPr>
            <w:tcW w:w="4605" w:type="dxa"/>
          </w:tcPr>
          <w:p w:rsidR="00A54B78" w:rsidRPr="009E25F5" w:rsidRDefault="00A54B78" w:rsidP="00A35ACE">
            <w:pPr>
              <w:jc w:val="both"/>
            </w:pPr>
            <w:r w:rsidRPr="009E25F5">
              <w:t>1 fő</w:t>
            </w:r>
          </w:p>
        </w:tc>
      </w:tr>
      <w:tr w:rsidR="00A54B78" w:rsidRPr="009E25F5" w:rsidTr="00A35ACE">
        <w:tc>
          <w:tcPr>
            <w:tcW w:w="4605" w:type="dxa"/>
          </w:tcPr>
          <w:p w:rsidR="00A54B78" w:rsidRPr="009E25F5" w:rsidRDefault="00A54B78" w:rsidP="00A35ACE">
            <w:pPr>
              <w:jc w:val="both"/>
            </w:pPr>
            <w:r w:rsidRPr="009E25F5">
              <w:t xml:space="preserve">                                                         Összesen:</w:t>
            </w:r>
          </w:p>
        </w:tc>
        <w:tc>
          <w:tcPr>
            <w:tcW w:w="4605" w:type="dxa"/>
          </w:tcPr>
          <w:p w:rsidR="00A54B78" w:rsidRPr="009E25F5" w:rsidRDefault="00A54B78" w:rsidP="00A35ACE">
            <w:pPr>
              <w:jc w:val="both"/>
            </w:pPr>
            <w:r w:rsidRPr="009E25F5">
              <w:t>4 fő</w:t>
            </w:r>
          </w:p>
        </w:tc>
      </w:tr>
    </w:tbl>
    <w:p w:rsidR="00662125" w:rsidRDefault="00662125" w:rsidP="00662125">
      <w:pPr>
        <w:jc w:val="both"/>
        <w:rPr>
          <w:b/>
        </w:rPr>
      </w:pPr>
    </w:p>
    <w:p w:rsidR="00A54B78" w:rsidRDefault="00A54B78" w:rsidP="00662125">
      <w:pPr>
        <w:jc w:val="both"/>
        <w:rPr>
          <w:b/>
        </w:rPr>
      </w:pPr>
    </w:p>
    <w:p w:rsidR="00A54B78" w:rsidRDefault="00A54B78" w:rsidP="00662125">
      <w:pPr>
        <w:jc w:val="both"/>
        <w:rPr>
          <w:b/>
        </w:rPr>
      </w:pPr>
    </w:p>
    <w:p w:rsidR="00A54B78" w:rsidRDefault="00A54B78" w:rsidP="00662125">
      <w:pPr>
        <w:jc w:val="both"/>
        <w:rPr>
          <w:b/>
        </w:rPr>
      </w:pPr>
    </w:p>
    <w:p w:rsidR="00A54B78" w:rsidRDefault="00A54B78" w:rsidP="00662125">
      <w:pPr>
        <w:jc w:val="both"/>
        <w:rPr>
          <w:b/>
        </w:rPr>
      </w:pPr>
    </w:p>
    <w:tbl>
      <w:tblPr>
        <w:tblpPr w:leftFromText="141" w:rightFromText="141" w:vertAnchor="text" w:horzAnchor="margin" w:tblpXSpec="center" w:tblpY="2434"/>
        <w:tblW w:w="11319" w:type="dxa"/>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ayout w:type="fixed"/>
        <w:tblLook w:val="0000"/>
      </w:tblPr>
      <w:tblGrid>
        <w:gridCol w:w="2443"/>
        <w:gridCol w:w="977"/>
        <w:gridCol w:w="782"/>
        <w:gridCol w:w="879"/>
        <w:gridCol w:w="879"/>
        <w:gridCol w:w="879"/>
        <w:gridCol w:w="879"/>
        <w:gridCol w:w="879"/>
        <w:gridCol w:w="782"/>
        <w:gridCol w:w="970"/>
        <w:gridCol w:w="970"/>
      </w:tblGrid>
      <w:tr w:rsidR="00662125" w:rsidRPr="00C3644F" w:rsidTr="00662125">
        <w:trPr>
          <w:trHeight w:val="253"/>
        </w:trPr>
        <w:tc>
          <w:tcPr>
            <w:tcW w:w="2443" w:type="dxa"/>
            <w:vAlign w:val="center"/>
          </w:tcPr>
          <w:p w:rsidR="00662125" w:rsidRDefault="00662125" w:rsidP="00662125">
            <w:pPr>
              <w:jc w:val="center"/>
              <w:rPr>
                <w:b/>
              </w:rPr>
            </w:pPr>
          </w:p>
          <w:p w:rsidR="00662125" w:rsidRPr="00C3644F" w:rsidRDefault="00662125" w:rsidP="00662125">
            <w:pPr>
              <w:jc w:val="center"/>
              <w:rPr>
                <w:b/>
              </w:rPr>
            </w:pPr>
          </w:p>
        </w:tc>
        <w:tc>
          <w:tcPr>
            <w:tcW w:w="977" w:type="dxa"/>
          </w:tcPr>
          <w:p w:rsidR="00662125" w:rsidRPr="00C3644F" w:rsidRDefault="00662125" w:rsidP="00662125">
            <w:pPr>
              <w:jc w:val="center"/>
              <w:rPr>
                <w:b/>
              </w:rPr>
            </w:pPr>
            <w:r w:rsidRPr="00C3644F">
              <w:rPr>
                <w:b/>
              </w:rPr>
              <w:t>2007</w:t>
            </w:r>
          </w:p>
        </w:tc>
        <w:tc>
          <w:tcPr>
            <w:tcW w:w="782" w:type="dxa"/>
          </w:tcPr>
          <w:p w:rsidR="00662125" w:rsidRPr="00C3644F" w:rsidRDefault="00662125" w:rsidP="00662125">
            <w:pPr>
              <w:jc w:val="center"/>
              <w:rPr>
                <w:b/>
              </w:rPr>
            </w:pPr>
            <w:r w:rsidRPr="00C3644F">
              <w:rPr>
                <w:b/>
              </w:rPr>
              <w:t>2008</w:t>
            </w:r>
          </w:p>
        </w:tc>
        <w:tc>
          <w:tcPr>
            <w:tcW w:w="879" w:type="dxa"/>
          </w:tcPr>
          <w:p w:rsidR="00662125" w:rsidRPr="00C3644F" w:rsidRDefault="00662125" w:rsidP="00662125">
            <w:pPr>
              <w:jc w:val="center"/>
              <w:rPr>
                <w:b/>
              </w:rPr>
            </w:pPr>
            <w:r w:rsidRPr="00C3644F">
              <w:rPr>
                <w:b/>
              </w:rPr>
              <w:t>2009</w:t>
            </w:r>
          </w:p>
        </w:tc>
        <w:tc>
          <w:tcPr>
            <w:tcW w:w="879" w:type="dxa"/>
          </w:tcPr>
          <w:p w:rsidR="00662125" w:rsidRPr="00C3644F" w:rsidRDefault="00662125" w:rsidP="00662125">
            <w:pPr>
              <w:jc w:val="center"/>
              <w:rPr>
                <w:b/>
              </w:rPr>
            </w:pPr>
            <w:r w:rsidRPr="00C3644F">
              <w:rPr>
                <w:b/>
              </w:rPr>
              <w:t>2010</w:t>
            </w:r>
          </w:p>
        </w:tc>
        <w:tc>
          <w:tcPr>
            <w:tcW w:w="879" w:type="dxa"/>
          </w:tcPr>
          <w:p w:rsidR="00662125" w:rsidRPr="00C3644F" w:rsidRDefault="00662125" w:rsidP="00662125">
            <w:pPr>
              <w:jc w:val="center"/>
              <w:rPr>
                <w:b/>
              </w:rPr>
            </w:pPr>
            <w:r w:rsidRPr="00C3644F">
              <w:rPr>
                <w:b/>
              </w:rPr>
              <w:t>2011</w:t>
            </w:r>
          </w:p>
        </w:tc>
        <w:tc>
          <w:tcPr>
            <w:tcW w:w="879" w:type="dxa"/>
          </w:tcPr>
          <w:p w:rsidR="00662125" w:rsidRPr="00C3644F" w:rsidRDefault="00662125" w:rsidP="00662125">
            <w:pPr>
              <w:jc w:val="center"/>
              <w:rPr>
                <w:b/>
              </w:rPr>
            </w:pPr>
            <w:r w:rsidRPr="00C3644F">
              <w:rPr>
                <w:b/>
              </w:rPr>
              <w:t>2012</w:t>
            </w:r>
          </w:p>
        </w:tc>
        <w:tc>
          <w:tcPr>
            <w:tcW w:w="879" w:type="dxa"/>
          </w:tcPr>
          <w:p w:rsidR="00662125" w:rsidRPr="00C3644F" w:rsidRDefault="00662125" w:rsidP="00662125">
            <w:pPr>
              <w:jc w:val="center"/>
              <w:rPr>
                <w:b/>
              </w:rPr>
            </w:pPr>
            <w:r>
              <w:rPr>
                <w:b/>
              </w:rPr>
              <w:t>2013</w:t>
            </w:r>
          </w:p>
        </w:tc>
        <w:tc>
          <w:tcPr>
            <w:tcW w:w="782" w:type="dxa"/>
          </w:tcPr>
          <w:p w:rsidR="00662125" w:rsidRPr="00C3644F" w:rsidRDefault="00662125" w:rsidP="00662125">
            <w:pPr>
              <w:jc w:val="center"/>
              <w:rPr>
                <w:b/>
              </w:rPr>
            </w:pPr>
            <w:r>
              <w:rPr>
                <w:b/>
              </w:rPr>
              <w:t>2014</w:t>
            </w:r>
          </w:p>
        </w:tc>
        <w:tc>
          <w:tcPr>
            <w:tcW w:w="970" w:type="dxa"/>
          </w:tcPr>
          <w:p w:rsidR="00662125" w:rsidRPr="00C3644F" w:rsidRDefault="00662125" w:rsidP="00662125">
            <w:pPr>
              <w:jc w:val="center"/>
              <w:rPr>
                <w:b/>
              </w:rPr>
            </w:pPr>
            <w:r w:rsidRPr="00C3644F">
              <w:rPr>
                <w:b/>
              </w:rPr>
              <w:t>201</w:t>
            </w:r>
            <w:r>
              <w:rPr>
                <w:b/>
              </w:rPr>
              <w:t>5</w:t>
            </w:r>
          </w:p>
        </w:tc>
        <w:tc>
          <w:tcPr>
            <w:tcW w:w="970" w:type="dxa"/>
          </w:tcPr>
          <w:p w:rsidR="00662125" w:rsidRPr="00C3644F" w:rsidRDefault="00662125" w:rsidP="00662125">
            <w:pPr>
              <w:jc w:val="center"/>
              <w:rPr>
                <w:b/>
              </w:rPr>
            </w:pPr>
            <w:r w:rsidRPr="00C3644F">
              <w:rPr>
                <w:b/>
              </w:rPr>
              <w:t>201</w:t>
            </w:r>
            <w:r>
              <w:rPr>
                <w:b/>
              </w:rPr>
              <w:t>6</w:t>
            </w:r>
          </w:p>
        </w:tc>
      </w:tr>
      <w:tr w:rsidR="00662125" w:rsidRPr="00C3644F" w:rsidTr="00662125">
        <w:trPr>
          <w:trHeight w:val="1813"/>
        </w:trPr>
        <w:tc>
          <w:tcPr>
            <w:tcW w:w="2443" w:type="dxa"/>
            <w:vAlign w:val="center"/>
          </w:tcPr>
          <w:p w:rsidR="00662125" w:rsidRDefault="00662125" w:rsidP="00662125">
            <w:pPr>
              <w:jc w:val="both"/>
            </w:pPr>
            <w:r w:rsidRPr="00C3644F">
              <w:rPr>
                <w:b/>
              </w:rPr>
              <w:t>Működő</w:t>
            </w:r>
            <w:r w:rsidRPr="00C3644F">
              <w:t xml:space="preserve"> </w:t>
            </w:r>
            <w:r w:rsidRPr="00C3644F">
              <w:rPr>
                <w:b/>
              </w:rPr>
              <w:t>férőhelyek</w:t>
            </w:r>
            <w:r>
              <w:t xml:space="preserve"> száma  </w:t>
            </w:r>
          </w:p>
          <w:p w:rsidR="00662125" w:rsidRPr="00C3644F" w:rsidRDefault="00662125" w:rsidP="00662125">
            <w:pPr>
              <w:jc w:val="both"/>
            </w:pPr>
            <w:r w:rsidRPr="00C3644F">
              <w:rPr>
                <w:b/>
              </w:rPr>
              <w:t>Szüneteltetett férőhelyek</w:t>
            </w:r>
            <w:r w:rsidRPr="00C3644F">
              <w:t xml:space="preserve"> száma</w:t>
            </w:r>
          </w:p>
        </w:tc>
        <w:tc>
          <w:tcPr>
            <w:tcW w:w="977" w:type="dxa"/>
            <w:vAlign w:val="center"/>
          </w:tcPr>
          <w:p w:rsidR="00662125" w:rsidRPr="00C3644F" w:rsidRDefault="00662125" w:rsidP="00662125">
            <w:pPr>
              <w:jc w:val="center"/>
            </w:pPr>
            <w:r w:rsidRPr="00C3644F">
              <w:t>220</w:t>
            </w:r>
          </w:p>
          <w:p w:rsidR="00662125" w:rsidRPr="00C3644F" w:rsidRDefault="00662125" w:rsidP="00662125">
            <w:pPr>
              <w:jc w:val="center"/>
            </w:pPr>
            <w:r w:rsidRPr="00C3644F">
              <w:t>30</w:t>
            </w:r>
          </w:p>
        </w:tc>
        <w:tc>
          <w:tcPr>
            <w:tcW w:w="782" w:type="dxa"/>
            <w:vAlign w:val="center"/>
          </w:tcPr>
          <w:p w:rsidR="00662125" w:rsidRPr="00C3644F" w:rsidRDefault="00662125" w:rsidP="00662125">
            <w:pPr>
              <w:jc w:val="center"/>
            </w:pPr>
            <w:r w:rsidRPr="00C3644F">
              <w:t>220</w:t>
            </w:r>
          </w:p>
          <w:p w:rsidR="00662125" w:rsidRPr="00C3644F" w:rsidRDefault="00662125" w:rsidP="00662125">
            <w:pPr>
              <w:jc w:val="center"/>
            </w:pPr>
            <w:r w:rsidRPr="00C3644F">
              <w:t>30</w:t>
            </w:r>
          </w:p>
        </w:tc>
        <w:tc>
          <w:tcPr>
            <w:tcW w:w="879" w:type="dxa"/>
            <w:vAlign w:val="center"/>
          </w:tcPr>
          <w:p w:rsidR="00662125" w:rsidRPr="00C3644F" w:rsidRDefault="00662125" w:rsidP="00662125">
            <w:pPr>
              <w:jc w:val="center"/>
            </w:pPr>
            <w:r>
              <w:t>230</w:t>
            </w:r>
          </w:p>
          <w:p w:rsidR="00662125" w:rsidRPr="00C3644F" w:rsidRDefault="00662125" w:rsidP="00662125">
            <w:pPr>
              <w:jc w:val="center"/>
            </w:pPr>
            <w:r w:rsidRPr="00C3644F">
              <w:t>20</w:t>
            </w:r>
          </w:p>
        </w:tc>
        <w:tc>
          <w:tcPr>
            <w:tcW w:w="879" w:type="dxa"/>
            <w:vAlign w:val="center"/>
          </w:tcPr>
          <w:p w:rsidR="00662125" w:rsidRPr="00C3644F" w:rsidRDefault="00662125" w:rsidP="00662125">
            <w:pPr>
              <w:jc w:val="center"/>
            </w:pPr>
            <w:r>
              <w:t>2</w:t>
            </w:r>
            <w:r w:rsidRPr="00C3644F">
              <w:t>90</w:t>
            </w:r>
          </w:p>
          <w:p w:rsidR="00662125" w:rsidRPr="00C3644F" w:rsidRDefault="00662125" w:rsidP="00662125">
            <w:pPr>
              <w:jc w:val="center"/>
            </w:pPr>
            <w:r w:rsidRPr="00C3644F">
              <w:t>24</w:t>
            </w:r>
          </w:p>
        </w:tc>
        <w:tc>
          <w:tcPr>
            <w:tcW w:w="879" w:type="dxa"/>
            <w:vAlign w:val="center"/>
          </w:tcPr>
          <w:p w:rsidR="00662125" w:rsidRPr="00C3644F" w:rsidRDefault="00662125" w:rsidP="00662125">
            <w:pPr>
              <w:jc w:val="center"/>
            </w:pPr>
            <w:r w:rsidRPr="00C3644F">
              <w:t>278</w:t>
            </w:r>
          </w:p>
          <w:p w:rsidR="00662125" w:rsidRPr="00C3644F" w:rsidRDefault="00662125" w:rsidP="00662125">
            <w:pPr>
              <w:jc w:val="center"/>
            </w:pPr>
            <w:r w:rsidRPr="00C3644F">
              <w:t>36</w:t>
            </w:r>
          </w:p>
        </w:tc>
        <w:tc>
          <w:tcPr>
            <w:tcW w:w="879" w:type="dxa"/>
            <w:vAlign w:val="center"/>
          </w:tcPr>
          <w:p w:rsidR="00662125" w:rsidRPr="00C3644F" w:rsidRDefault="00662125" w:rsidP="00662125">
            <w:pPr>
              <w:jc w:val="center"/>
            </w:pPr>
            <w:r>
              <w:t>278</w:t>
            </w:r>
          </w:p>
          <w:p w:rsidR="00662125" w:rsidRPr="00C3644F" w:rsidRDefault="00662125" w:rsidP="00662125">
            <w:pPr>
              <w:jc w:val="center"/>
            </w:pPr>
            <w:r w:rsidRPr="00C3644F">
              <w:t>36</w:t>
            </w:r>
          </w:p>
        </w:tc>
        <w:tc>
          <w:tcPr>
            <w:tcW w:w="879" w:type="dxa"/>
          </w:tcPr>
          <w:p w:rsidR="00662125" w:rsidRDefault="00662125" w:rsidP="00662125">
            <w:pPr>
              <w:jc w:val="center"/>
            </w:pPr>
          </w:p>
          <w:p w:rsidR="00662125" w:rsidRDefault="00662125" w:rsidP="00662125">
            <w:pPr>
              <w:jc w:val="center"/>
            </w:pPr>
            <w:r>
              <w:t>278</w:t>
            </w:r>
          </w:p>
          <w:p w:rsidR="00662125" w:rsidRDefault="00662125" w:rsidP="00662125">
            <w:pPr>
              <w:jc w:val="center"/>
            </w:pPr>
            <w:r>
              <w:t>36</w:t>
            </w:r>
          </w:p>
        </w:tc>
        <w:tc>
          <w:tcPr>
            <w:tcW w:w="782" w:type="dxa"/>
          </w:tcPr>
          <w:p w:rsidR="00662125" w:rsidRDefault="00662125" w:rsidP="00662125">
            <w:pPr>
              <w:jc w:val="center"/>
            </w:pPr>
          </w:p>
          <w:p w:rsidR="00662125" w:rsidRDefault="00662125" w:rsidP="00662125">
            <w:pPr>
              <w:jc w:val="center"/>
            </w:pPr>
            <w:r>
              <w:t>278</w:t>
            </w:r>
          </w:p>
          <w:p w:rsidR="00662125" w:rsidRDefault="00662125" w:rsidP="00662125">
            <w:pPr>
              <w:jc w:val="center"/>
            </w:pPr>
            <w:r>
              <w:t>36</w:t>
            </w:r>
          </w:p>
        </w:tc>
        <w:tc>
          <w:tcPr>
            <w:tcW w:w="970" w:type="dxa"/>
            <w:vAlign w:val="center"/>
          </w:tcPr>
          <w:p w:rsidR="00662125" w:rsidRDefault="00662125" w:rsidP="00662125">
            <w:pPr>
              <w:jc w:val="center"/>
            </w:pPr>
            <w:r>
              <w:t>278</w:t>
            </w:r>
          </w:p>
          <w:p w:rsidR="00662125" w:rsidRPr="00C3644F" w:rsidRDefault="00662125" w:rsidP="00662125">
            <w:pPr>
              <w:jc w:val="center"/>
            </w:pPr>
            <w:r>
              <w:t>36</w:t>
            </w:r>
          </w:p>
        </w:tc>
        <w:tc>
          <w:tcPr>
            <w:tcW w:w="970" w:type="dxa"/>
            <w:vAlign w:val="center"/>
          </w:tcPr>
          <w:p w:rsidR="00662125" w:rsidRDefault="00662125" w:rsidP="00662125">
            <w:pPr>
              <w:jc w:val="center"/>
            </w:pPr>
            <w:r>
              <w:t>278</w:t>
            </w:r>
          </w:p>
          <w:p w:rsidR="00662125" w:rsidRPr="00C3644F" w:rsidRDefault="00662125" w:rsidP="00662125">
            <w:r>
              <w:t xml:space="preserve">    36</w:t>
            </w:r>
          </w:p>
        </w:tc>
      </w:tr>
      <w:tr w:rsidR="00662125" w:rsidRPr="00C3644F" w:rsidTr="00662125">
        <w:trPr>
          <w:trHeight w:val="1236"/>
        </w:trPr>
        <w:tc>
          <w:tcPr>
            <w:tcW w:w="2443" w:type="dxa"/>
            <w:vAlign w:val="center"/>
          </w:tcPr>
          <w:p w:rsidR="00662125" w:rsidRPr="00C3644F" w:rsidRDefault="00662125" w:rsidP="00662125">
            <w:pPr>
              <w:jc w:val="both"/>
            </w:pPr>
            <w:r w:rsidRPr="00C3644F">
              <w:t xml:space="preserve">A </w:t>
            </w:r>
            <w:r w:rsidRPr="00C3644F">
              <w:rPr>
                <w:b/>
              </w:rPr>
              <w:t>beíratott</w:t>
            </w:r>
            <w:r w:rsidRPr="00C3644F">
              <w:t xml:space="preserve"> gyermekek száma </w:t>
            </w:r>
            <w:r>
              <w:t xml:space="preserve">(gondozási napok alapján számított </w:t>
            </w:r>
            <w:r w:rsidRPr="00C3644F">
              <w:t>éves átlag)</w:t>
            </w:r>
          </w:p>
        </w:tc>
        <w:tc>
          <w:tcPr>
            <w:tcW w:w="977" w:type="dxa"/>
            <w:vAlign w:val="center"/>
          </w:tcPr>
          <w:p w:rsidR="00662125" w:rsidRPr="00C3644F" w:rsidRDefault="00662125" w:rsidP="00662125">
            <w:pPr>
              <w:jc w:val="center"/>
            </w:pPr>
            <w:r w:rsidRPr="00C3644F">
              <w:t>240</w:t>
            </w:r>
          </w:p>
        </w:tc>
        <w:tc>
          <w:tcPr>
            <w:tcW w:w="782" w:type="dxa"/>
            <w:vAlign w:val="center"/>
          </w:tcPr>
          <w:p w:rsidR="00662125" w:rsidRPr="00C3644F" w:rsidRDefault="00662125" w:rsidP="00662125">
            <w:pPr>
              <w:jc w:val="center"/>
            </w:pPr>
            <w:r w:rsidRPr="00C3644F">
              <w:t>239</w:t>
            </w:r>
          </w:p>
        </w:tc>
        <w:tc>
          <w:tcPr>
            <w:tcW w:w="879" w:type="dxa"/>
            <w:vAlign w:val="center"/>
          </w:tcPr>
          <w:p w:rsidR="00662125" w:rsidRPr="00C3644F" w:rsidRDefault="00662125" w:rsidP="00662125">
            <w:pPr>
              <w:jc w:val="center"/>
            </w:pPr>
            <w:r w:rsidRPr="00C3644F">
              <w:t>249</w:t>
            </w:r>
          </w:p>
        </w:tc>
        <w:tc>
          <w:tcPr>
            <w:tcW w:w="879" w:type="dxa"/>
            <w:vAlign w:val="center"/>
          </w:tcPr>
          <w:p w:rsidR="00662125" w:rsidRPr="00C3644F" w:rsidRDefault="00662125" w:rsidP="00662125">
            <w:pPr>
              <w:jc w:val="center"/>
            </w:pPr>
            <w:r w:rsidRPr="00C3644F">
              <w:t>258</w:t>
            </w:r>
          </w:p>
        </w:tc>
        <w:tc>
          <w:tcPr>
            <w:tcW w:w="879" w:type="dxa"/>
            <w:vAlign w:val="center"/>
          </w:tcPr>
          <w:p w:rsidR="00662125" w:rsidRPr="00C3644F" w:rsidRDefault="00662125" w:rsidP="00662125">
            <w:pPr>
              <w:jc w:val="center"/>
            </w:pPr>
            <w:r w:rsidRPr="00C3644F">
              <w:t>250</w:t>
            </w:r>
          </w:p>
        </w:tc>
        <w:tc>
          <w:tcPr>
            <w:tcW w:w="879" w:type="dxa"/>
          </w:tcPr>
          <w:p w:rsidR="00662125" w:rsidRPr="00C3644F" w:rsidRDefault="00662125" w:rsidP="00662125">
            <w:pPr>
              <w:jc w:val="center"/>
            </w:pPr>
          </w:p>
          <w:p w:rsidR="00662125" w:rsidRPr="00C3644F" w:rsidRDefault="00662125" w:rsidP="00662125">
            <w:pPr>
              <w:jc w:val="center"/>
            </w:pPr>
            <w:r w:rsidRPr="00C3644F">
              <w:t>258</w:t>
            </w:r>
          </w:p>
        </w:tc>
        <w:tc>
          <w:tcPr>
            <w:tcW w:w="879" w:type="dxa"/>
          </w:tcPr>
          <w:p w:rsidR="00662125" w:rsidRDefault="00662125" w:rsidP="00662125">
            <w:pPr>
              <w:jc w:val="center"/>
            </w:pPr>
          </w:p>
          <w:p w:rsidR="00662125" w:rsidRDefault="00662125" w:rsidP="00662125">
            <w:pPr>
              <w:jc w:val="center"/>
            </w:pPr>
            <w:r>
              <w:t>239</w:t>
            </w:r>
          </w:p>
        </w:tc>
        <w:tc>
          <w:tcPr>
            <w:tcW w:w="782" w:type="dxa"/>
          </w:tcPr>
          <w:p w:rsidR="00662125" w:rsidRDefault="00662125" w:rsidP="00662125">
            <w:pPr>
              <w:jc w:val="center"/>
            </w:pPr>
          </w:p>
          <w:p w:rsidR="00662125" w:rsidRDefault="00662125" w:rsidP="00662125">
            <w:pPr>
              <w:jc w:val="center"/>
            </w:pPr>
            <w:r>
              <w:t>251</w:t>
            </w:r>
          </w:p>
        </w:tc>
        <w:tc>
          <w:tcPr>
            <w:tcW w:w="970" w:type="dxa"/>
          </w:tcPr>
          <w:p w:rsidR="00662125" w:rsidRDefault="00662125" w:rsidP="00662125">
            <w:pPr>
              <w:jc w:val="center"/>
            </w:pPr>
          </w:p>
          <w:p w:rsidR="00662125" w:rsidRPr="00C3644F" w:rsidRDefault="00662125" w:rsidP="00662125">
            <w:pPr>
              <w:jc w:val="center"/>
            </w:pPr>
            <w:r>
              <w:t>247</w:t>
            </w:r>
          </w:p>
        </w:tc>
        <w:tc>
          <w:tcPr>
            <w:tcW w:w="970" w:type="dxa"/>
          </w:tcPr>
          <w:p w:rsidR="00662125" w:rsidRDefault="00662125" w:rsidP="00662125">
            <w:pPr>
              <w:jc w:val="center"/>
            </w:pPr>
          </w:p>
          <w:p w:rsidR="00662125" w:rsidRPr="00C3644F" w:rsidRDefault="00662125" w:rsidP="00662125">
            <w:pPr>
              <w:jc w:val="center"/>
            </w:pPr>
            <w:r>
              <w:t>251</w:t>
            </w:r>
          </w:p>
        </w:tc>
      </w:tr>
      <w:tr w:rsidR="00662125" w:rsidRPr="00C3644F" w:rsidTr="00662125">
        <w:trPr>
          <w:trHeight w:val="1293"/>
        </w:trPr>
        <w:tc>
          <w:tcPr>
            <w:tcW w:w="2443" w:type="dxa"/>
            <w:vAlign w:val="center"/>
          </w:tcPr>
          <w:p w:rsidR="00662125" w:rsidRPr="00C3644F" w:rsidRDefault="00662125" w:rsidP="00662125">
            <w:pPr>
              <w:jc w:val="both"/>
            </w:pPr>
            <w:r w:rsidRPr="00C3644F">
              <w:t xml:space="preserve">A ténylegesen </w:t>
            </w:r>
            <w:r w:rsidRPr="00C3644F">
              <w:rPr>
                <w:b/>
              </w:rPr>
              <w:t>jelenlévő</w:t>
            </w:r>
            <w:r w:rsidRPr="00C3644F">
              <w:t xml:space="preserve"> gyermekek száma (átlag fő/hó/jelenlét)</w:t>
            </w:r>
          </w:p>
        </w:tc>
        <w:tc>
          <w:tcPr>
            <w:tcW w:w="977" w:type="dxa"/>
            <w:vAlign w:val="center"/>
          </w:tcPr>
          <w:p w:rsidR="00662125" w:rsidRPr="00C3644F" w:rsidRDefault="00662125" w:rsidP="00662125">
            <w:pPr>
              <w:jc w:val="center"/>
            </w:pPr>
            <w:r w:rsidRPr="00C3644F">
              <w:t>188</w:t>
            </w:r>
          </w:p>
        </w:tc>
        <w:tc>
          <w:tcPr>
            <w:tcW w:w="782" w:type="dxa"/>
            <w:vAlign w:val="center"/>
          </w:tcPr>
          <w:p w:rsidR="00662125" w:rsidRPr="00C3644F" w:rsidRDefault="00662125" w:rsidP="00662125">
            <w:pPr>
              <w:jc w:val="center"/>
            </w:pPr>
            <w:r w:rsidRPr="00C3644F">
              <w:t>193</w:t>
            </w:r>
          </w:p>
        </w:tc>
        <w:tc>
          <w:tcPr>
            <w:tcW w:w="879" w:type="dxa"/>
            <w:vAlign w:val="center"/>
          </w:tcPr>
          <w:p w:rsidR="00662125" w:rsidRPr="00C3644F" w:rsidRDefault="00662125" w:rsidP="00662125">
            <w:pPr>
              <w:jc w:val="center"/>
            </w:pPr>
            <w:r w:rsidRPr="00C3644F">
              <w:t>193</w:t>
            </w:r>
          </w:p>
        </w:tc>
        <w:tc>
          <w:tcPr>
            <w:tcW w:w="879" w:type="dxa"/>
            <w:vAlign w:val="center"/>
          </w:tcPr>
          <w:p w:rsidR="00662125" w:rsidRPr="00C3644F" w:rsidRDefault="00662125" w:rsidP="00662125">
            <w:pPr>
              <w:jc w:val="center"/>
            </w:pPr>
            <w:r w:rsidRPr="00C3644F">
              <w:t>199</w:t>
            </w:r>
          </w:p>
        </w:tc>
        <w:tc>
          <w:tcPr>
            <w:tcW w:w="879" w:type="dxa"/>
            <w:vAlign w:val="center"/>
          </w:tcPr>
          <w:p w:rsidR="00662125" w:rsidRPr="00C3644F" w:rsidRDefault="00662125" w:rsidP="00662125">
            <w:pPr>
              <w:jc w:val="center"/>
            </w:pPr>
            <w:r w:rsidRPr="00C3644F">
              <w:t>199</w:t>
            </w:r>
          </w:p>
        </w:tc>
        <w:tc>
          <w:tcPr>
            <w:tcW w:w="879" w:type="dxa"/>
          </w:tcPr>
          <w:p w:rsidR="00662125" w:rsidRPr="00C3644F" w:rsidRDefault="00662125" w:rsidP="00662125">
            <w:pPr>
              <w:jc w:val="center"/>
            </w:pPr>
          </w:p>
          <w:p w:rsidR="00662125" w:rsidRPr="00C3644F" w:rsidRDefault="00662125" w:rsidP="00662125">
            <w:pPr>
              <w:jc w:val="center"/>
            </w:pPr>
            <w:r w:rsidRPr="00C3644F">
              <w:t>206</w:t>
            </w:r>
          </w:p>
        </w:tc>
        <w:tc>
          <w:tcPr>
            <w:tcW w:w="879" w:type="dxa"/>
          </w:tcPr>
          <w:p w:rsidR="00662125" w:rsidRDefault="00662125" w:rsidP="00662125">
            <w:pPr>
              <w:jc w:val="center"/>
            </w:pPr>
          </w:p>
          <w:p w:rsidR="00662125" w:rsidRDefault="00662125" w:rsidP="00662125">
            <w:pPr>
              <w:jc w:val="center"/>
            </w:pPr>
            <w:r>
              <w:t>178</w:t>
            </w:r>
          </w:p>
        </w:tc>
        <w:tc>
          <w:tcPr>
            <w:tcW w:w="782" w:type="dxa"/>
          </w:tcPr>
          <w:p w:rsidR="00662125" w:rsidRDefault="00662125" w:rsidP="00662125">
            <w:pPr>
              <w:jc w:val="center"/>
            </w:pPr>
          </w:p>
          <w:p w:rsidR="00662125" w:rsidRDefault="00662125" w:rsidP="00662125">
            <w:pPr>
              <w:jc w:val="center"/>
            </w:pPr>
            <w:r>
              <w:t>185</w:t>
            </w:r>
          </w:p>
        </w:tc>
        <w:tc>
          <w:tcPr>
            <w:tcW w:w="970" w:type="dxa"/>
          </w:tcPr>
          <w:p w:rsidR="00662125" w:rsidRDefault="00662125" w:rsidP="00662125">
            <w:pPr>
              <w:jc w:val="center"/>
            </w:pPr>
          </w:p>
          <w:p w:rsidR="00662125" w:rsidRPr="00C3644F" w:rsidRDefault="00662125" w:rsidP="00662125">
            <w:pPr>
              <w:jc w:val="center"/>
            </w:pPr>
            <w:r>
              <w:t>199</w:t>
            </w:r>
          </w:p>
        </w:tc>
        <w:tc>
          <w:tcPr>
            <w:tcW w:w="970" w:type="dxa"/>
          </w:tcPr>
          <w:p w:rsidR="00662125" w:rsidRDefault="00662125" w:rsidP="00662125">
            <w:pPr>
              <w:jc w:val="center"/>
            </w:pPr>
          </w:p>
          <w:p w:rsidR="00662125" w:rsidRPr="009C2475" w:rsidRDefault="00662125" w:rsidP="00662125">
            <w:r>
              <w:t xml:space="preserve">   207</w:t>
            </w:r>
          </w:p>
        </w:tc>
      </w:tr>
      <w:tr w:rsidR="00662125" w:rsidRPr="00C3644F" w:rsidTr="00662125">
        <w:trPr>
          <w:trHeight w:val="892"/>
        </w:trPr>
        <w:tc>
          <w:tcPr>
            <w:tcW w:w="2443" w:type="dxa"/>
          </w:tcPr>
          <w:p w:rsidR="00662125" w:rsidRPr="00C3644F" w:rsidRDefault="00662125" w:rsidP="00662125">
            <w:pPr>
              <w:pStyle w:val="Szvegtrzs"/>
              <w:ind w:left="480" w:hanging="480"/>
              <w:jc w:val="left"/>
            </w:pPr>
            <w:r w:rsidRPr="00C3644F">
              <w:rPr>
                <w:b/>
              </w:rPr>
              <w:t>Kihasználtság</w:t>
            </w:r>
            <w:r>
              <w:t xml:space="preserve"> éves s</w:t>
            </w:r>
            <w:r w:rsidRPr="00C3644F">
              <w:t xml:space="preserve">zinten a </w:t>
            </w:r>
            <w:r w:rsidRPr="00C3644F">
              <w:rPr>
                <w:b/>
              </w:rPr>
              <w:t>beíratott</w:t>
            </w:r>
            <w:r w:rsidRPr="00C3644F">
              <w:t xml:space="preserve"> gyermekek számához viszonyítva (%)</w:t>
            </w:r>
          </w:p>
        </w:tc>
        <w:tc>
          <w:tcPr>
            <w:tcW w:w="977" w:type="dxa"/>
            <w:vAlign w:val="center"/>
          </w:tcPr>
          <w:p w:rsidR="00662125" w:rsidRPr="00C3644F" w:rsidRDefault="00662125" w:rsidP="00662125">
            <w:pPr>
              <w:jc w:val="center"/>
            </w:pPr>
            <w:r w:rsidRPr="00C3644F">
              <w:t>108,9</w:t>
            </w:r>
          </w:p>
        </w:tc>
        <w:tc>
          <w:tcPr>
            <w:tcW w:w="782" w:type="dxa"/>
            <w:vAlign w:val="center"/>
          </w:tcPr>
          <w:p w:rsidR="00662125" w:rsidRPr="00C3644F" w:rsidRDefault="00662125" w:rsidP="00662125">
            <w:pPr>
              <w:jc w:val="center"/>
            </w:pPr>
            <w:r w:rsidRPr="00C3644F">
              <w:t>108,25</w:t>
            </w:r>
          </w:p>
        </w:tc>
        <w:tc>
          <w:tcPr>
            <w:tcW w:w="879" w:type="dxa"/>
            <w:vAlign w:val="center"/>
          </w:tcPr>
          <w:p w:rsidR="00662125" w:rsidRPr="00C3644F" w:rsidRDefault="00662125" w:rsidP="00662125">
            <w:pPr>
              <w:jc w:val="center"/>
            </w:pPr>
            <w:r w:rsidRPr="00C3644F">
              <w:t>112</w:t>
            </w:r>
          </w:p>
        </w:tc>
        <w:tc>
          <w:tcPr>
            <w:tcW w:w="879" w:type="dxa"/>
            <w:vAlign w:val="center"/>
          </w:tcPr>
          <w:p w:rsidR="00662125" w:rsidRPr="00C3644F" w:rsidRDefault="00662125" w:rsidP="00662125">
            <w:pPr>
              <w:jc w:val="center"/>
            </w:pPr>
            <w:r w:rsidRPr="00C3644F">
              <w:t>88,9</w:t>
            </w:r>
          </w:p>
        </w:tc>
        <w:tc>
          <w:tcPr>
            <w:tcW w:w="879" w:type="dxa"/>
            <w:vAlign w:val="center"/>
          </w:tcPr>
          <w:p w:rsidR="00662125" w:rsidRPr="00C3644F" w:rsidRDefault="00662125" w:rsidP="00662125">
            <w:pPr>
              <w:jc w:val="center"/>
            </w:pPr>
            <w:r w:rsidRPr="00C3644F">
              <w:t>89,9</w:t>
            </w:r>
          </w:p>
        </w:tc>
        <w:tc>
          <w:tcPr>
            <w:tcW w:w="879" w:type="dxa"/>
          </w:tcPr>
          <w:p w:rsidR="00662125" w:rsidRDefault="00662125" w:rsidP="00662125">
            <w:pPr>
              <w:jc w:val="center"/>
            </w:pPr>
          </w:p>
          <w:p w:rsidR="00662125" w:rsidRPr="00C3644F" w:rsidRDefault="00662125" w:rsidP="00662125">
            <w:pPr>
              <w:jc w:val="center"/>
            </w:pPr>
            <w:r w:rsidRPr="00C3644F">
              <w:t>93</w:t>
            </w:r>
          </w:p>
        </w:tc>
        <w:tc>
          <w:tcPr>
            <w:tcW w:w="879" w:type="dxa"/>
          </w:tcPr>
          <w:p w:rsidR="00662125" w:rsidRDefault="00662125" w:rsidP="00662125">
            <w:pPr>
              <w:jc w:val="center"/>
            </w:pPr>
          </w:p>
          <w:p w:rsidR="00662125" w:rsidRDefault="00662125" w:rsidP="00662125">
            <w:pPr>
              <w:jc w:val="center"/>
            </w:pPr>
            <w:r>
              <w:t>86</w:t>
            </w:r>
          </w:p>
        </w:tc>
        <w:tc>
          <w:tcPr>
            <w:tcW w:w="782" w:type="dxa"/>
          </w:tcPr>
          <w:p w:rsidR="00662125" w:rsidRDefault="00662125" w:rsidP="00662125">
            <w:pPr>
              <w:jc w:val="center"/>
            </w:pPr>
          </w:p>
          <w:p w:rsidR="00662125" w:rsidRDefault="00662125" w:rsidP="00662125">
            <w:pPr>
              <w:jc w:val="center"/>
            </w:pPr>
            <w:r>
              <w:t>90</w:t>
            </w:r>
          </w:p>
        </w:tc>
        <w:tc>
          <w:tcPr>
            <w:tcW w:w="970" w:type="dxa"/>
          </w:tcPr>
          <w:p w:rsidR="00662125" w:rsidRDefault="00662125" w:rsidP="00662125">
            <w:pPr>
              <w:jc w:val="center"/>
            </w:pPr>
          </w:p>
          <w:p w:rsidR="00662125" w:rsidRPr="00C3644F" w:rsidRDefault="00662125" w:rsidP="00662125">
            <w:pPr>
              <w:jc w:val="center"/>
            </w:pPr>
            <w:r>
              <w:t xml:space="preserve">89 </w:t>
            </w:r>
          </w:p>
        </w:tc>
        <w:tc>
          <w:tcPr>
            <w:tcW w:w="970" w:type="dxa"/>
          </w:tcPr>
          <w:p w:rsidR="00662125" w:rsidRDefault="00662125" w:rsidP="00662125">
            <w:pPr>
              <w:jc w:val="center"/>
            </w:pPr>
          </w:p>
          <w:p w:rsidR="00662125" w:rsidRPr="009C2475" w:rsidRDefault="00662125" w:rsidP="00662125">
            <w:r>
              <w:t xml:space="preserve">   90</w:t>
            </w:r>
          </w:p>
        </w:tc>
      </w:tr>
      <w:tr w:rsidR="00662125" w:rsidRPr="00C3644F" w:rsidTr="00662125">
        <w:trPr>
          <w:trHeight w:val="520"/>
        </w:trPr>
        <w:tc>
          <w:tcPr>
            <w:tcW w:w="2443" w:type="dxa"/>
            <w:vAlign w:val="center"/>
          </w:tcPr>
          <w:p w:rsidR="00662125" w:rsidRPr="00C3644F" w:rsidRDefault="00662125" w:rsidP="00662125">
            <w:r w:rsidRPr="00C3644F">
              <w:t xml:space="preserve">a </w:t>
            </w:r>
            <w:r w:rsidRPr="00C3644F">
              <w:rPr>
                <w:b/>
              </w:rPr>
              <w:t>jelenlévő</w:t>
            </w:r>
            <w:r w:rsidRPr="00C3644F">
              <w:t xml:space="preserve"> gyermekek számához viszonyítva (%)</w:t>
            </w:r>
          </w:p>
        </w:tc>
        <w:tc>
          <w:tcPr>
            <w:tcW w:w="977" w:type="dxa"/>
            <w:vAlign w:val="center"/>
          </w:tcPr>
          <w:p w:rsidR="00662125" w:rsidRPr="00C3644F" w:rsidRDefault="00662125" w:rsidP="00662125">
            <w:pPr>
              <w:jc w:val="center"/>
            </w:pPr>
            <w:r w:rsidRPr="00C3644F">
              <w:t>85,3</w:t>
            </w:r>
          </w:p>
        </w:tc>
        <w:tc>
          <w:tcPr>
            <w:tcW w:w="782" w:type="dxa"/>
            <w:vAlign w:val="center"/>
          </w:tcPr>
          <w:p w:rsidR="00662125" w:rsidRPr="00C3644F" w:rsidRDefault="00662125" w:rsidP="00662125">
            <w:pPr>
              <w:jc w:val="center"/>
            </w:pPr>
            <w:r w:rsidRPr="00C3644F">
              <w:t>87,9</w:t>
            </w:r>
          </w:p>
        </w:tc>
        <w:tc>
          <w:tcPr>
            <w:tcW w:w="879" w:type="dxa"/>
            <w:vAlign w:val="center"/>
          </w:tcPr>
          <w:p w:rsidR="00662125" w:rsidRPr="00C3644F" w:rsidRDefault="00662125" w:rsidP="00662125">
            <w:pPr>
              <w:jc w:val="center"/>
            </w:pPr>
            <w:r w:rsidRPr="00C3644F">
              <w:t>86</w:t>
            </w:r>
          </w:p>
        </w:tc>
        <w:tc>
          <w:tcPr>
            <w:tcW w:w="879" w:type="dxa"/>
            <w:vAlign w:val="center"/>
          </w:tcPr>
          <w:p w:rsidR="00662125" w:rsidRPr="00C3644F" w:rsidRDefault="00662125" w:rsidP="00662125">
            <w:pPr>
              <w:jc w:val="center"/>
            </w:pPr>
            <w:r w:rsidRPr="00C3644F">
              <w:t>68,6</w:t>
            </w:r>
          </w:p>
        </w:tc>
        <w:tc>
          <w:tcPr>
            <w:tcW w:w="879" w:type="dxa"/>
            <w:vAlign w:val="center"/>
          </w:tcPr>
          <w:p w:rsidR="00662125" w:rsidRPr="00C3644F" w:rsidRDefault="00662125" w:rsidP="00662125">
            <w:pPr>
              <w:jc w:val="center"/>
            </w:pPr>
            <w:r w:rsidRPr="00C3644F">
              <w:t>71,58</w:t>
            </w:r>
          </w:p>
        </w:tc>
        <w:tc>
          <w:tcPr>
            <w:tcW w:w="879" w:type="dxa"/>
            <w:vAlign w:val="center"/>
          </w:tcPr>
          <w:p w:rsidR="00662125" w:rsidRPr="00C3644F" w:rsidRDefault="00662125" w:rsidP="00662125">
            <w:pPr>
              <w:jc w:val="center"/>
            </w:pPr>
            <w:r>
              <w:t>74</w:t>
            </w:r>
          </w:p>
        </w:tc>
        <w:tc>
          <w:tcPr>
            <w:tcW w:w="879" w:type="dxa"/>
            <w:vAlign w:val="center"/>
          </w:tcPr>
          <w:p w:rsidR="00662125" w:rsidRDefault="00662125" w:rsidP="00662125">
            <w:pPr>
              <w:jc w:val="center"/>
            </w:pPr>
            <w:r>
              <w:t>64</w:t>
            </w:r>
          </w:p>
        </w:tc>
        <w:tc>
          <w:tcPr>
            <w:tcW w:w="782" w:type="dxa"/>
            <w:vAlign w:val="center"/>
          </w:tcPr>
          <w:p w:rsidR="00662125" w:rsidRDefault="00662125" w:rsidP="00662125">
            <w:r>
              <w:t xml:space="preserve">   66</w:t>
            </w:r>
          </w:p>
        </w:tc>
        <w:tc>
          <w:tcPr>
            <w:tcW w:w="970" w:type="dxa"/>
            <w:vAlign w:val="center"/>
          </w:tcPr>
          <w:p w:rsidR="00662125" w:rsidRPr="00C3644F" w:rsidRDefault="00662125" w:rsidP="00662125">
            <w:pPr>
              <w:jc w:val="center"/>
            </w:pPr>
            <w:r>
              <w:t>72</w:t>
            </w:r>
          </w:p>
        </w:tc>
        <w:tc>
          <w:tcPr>
            <w:tcW w:w="970" w:type="dxa"/>
            <w:vAlign w:val="center"/>
          </w:tcPr>
          <w:p w:rsidR="00662125" w:rsidRPr="00C3644F" w:rsidRDefault="00662125" w:rsidP="00662125">
            <w:pPr>
              <w:jc w:val="center"/>
            </w:pPr>
            <w:r>
              <w:t>75</w:t>
            </w:r>
          </w:p>
        </w:tc>
      </w:tr>
    </w:tbl>
    <w:p w:rsidR="00662125" w:rsidRDefault="00662125" w:rsidP="00662125">
      <w:pPr>
        <w:jc w:val="both"/>
        <w:rPr>
          <w:b/>
        </w:rPr>
      </w:pPr>
    </w:p>
    <w:p w:rsidR="00662125" w:rsidRPr="00D70040" w:rsidRDefault="00662125" w:rsidP="00662125">
      <w:pPr>
        <w:autoSpaceDE w:val="0"/>
        <w:autoSpaceDN w:val="0"/>
        <w:adjustRightInd w:val="0"/>
        <w:jc w:val="both"/>
      </w:pPr>
      <w:r w:rsidRPr="00C013A6">
        <w:rPr>
          <w:b/>
        </w:rPr>
        <w:t>Központi Elektronikus Nyilvántartás a Szolgáltatást Igénybevevőkről</w:t>
      </w:r>
      <w:r>
        <w:rPr>
          <w:b/>
        </w:rPr>
        <w:t>:</w:t>
      </w:r>
    </w:p>
    <w:p w:rsidR="00662125" w:rsidRDefault="00662125" w:rsidP="00662125">
      <w:pPr>
        <w:autoSpaceDE w:val="0"/>
        <w:autoSpaceDN w:val="0"/>
        <w:adjustRightInd w:val="0"/>
        <w:jc w:val="both"/>
      </w:pPr>
      <w:proofErr w:type="gramStart"/>
      <w:r>
        <w:t>2012. márciusától</w:t>
      </w:r>
      <w:proofErr w:type="gramEnd"/>
      <w:r>
        <w:t xml:space="preserve"> TAJ alapú nyilvántartás működik. A napi bent lévő gyermekek számát- TAJ szám alapján tartjuk nyílván. Az új nyilvántartási rendszerrel járó jelentési kötelezettségek miatt, munkarend módosítás, és munkafolyamat átcsoportosítás és összevonás vált szükségessé.  Jelentős többlet feladat megoldását jelentette mely nagymértékben befolyásolta a hallgatókra és a belső szakmai ellenőrzésekre fordított idő minőségét és mennyiségét.  </w:t>
      </w:r>
    </w:p>
    <w:p w:rsidR="00662125" w:rsidRDefault="00662125" w:rsidP="00662125">
      <w:pPr>
        <w:autoSpaceDE w:val="0"/>
        <w:autoSpaceDN w:val="0"/>
        <w:adjustRightInd w:val="0"/>
        <w:jc w:val="both"/>
      </w:pPr>
    </w:p>
    <w:p w:rsidR="00662125" w:rsidRDefault="00662125" w:rsidP="00662125">
      <w:pPr>
        <w:autoSpaceDE w:val="0"/>
        <w:autoSpaceDN w:val="0"/>
        <w:adjustRightInd w:val="0"/>
        <w:jc w:val="both"/>
      </w:pPr>
    </w:p>
    <w:p w:rsidR="00662125" w:rsidRPr="0043111D" w:rsidRDefault="00662125" w:rsidP="00662125">
      <w:pPr>
        <w:autoSpaceDE w:val="0"/>
        <w:autoSpaceDN w:val="0"/>
        <w:adjustRightInd w:val="0"/>
        <w:jc w:val="both"/>
        <w:rPr>
          <w:b/>
        </w:rPr>
      </w:pPr>
      <w:r w:rsidRPr="0043111D">
        <w:rPr>
          <w:b/>
        </w:rPr>
        <w:t>Hátrányos helyzetű gyermekek száma:</w:t>
      </w:r>
    </w:p>
    <w:tbl>
      <w:tblPr>
        <w:tblW w:w="9468" w:type="dxa"/>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ayout w:type="fixed"/>
        <w:tblLook w:val="01E0"/>
      </w:tblPr>
      <w:tblGrid>
        <w:gridCol w:w="1180"/>
        <w:gridCol w:w="3428"/>
        <w:gridCol w:w="900"/>
        <w:gridCol w:w="1080"/>
        <w:gridCol w:w="1530"/>
        <w:gridCol w:w="1350"/>
      </w:tblGrid>
      <w:tr w:rsidR="00662125" w:rsidRPr="009E25F5" w:rsidTr="00662125">
        <w:trPr>
          <w:trHeight w:val="135"/>
        </w:trPr>
        <w:tc>
          <w:tcPr>
            <w:tcW w:w="1180" w:type="dxa"/>
            <w:vMerge w:val="restart"/>
          </w:tcPr>
          <w:p w:rsidR="00662125" w:rsidRPr="009E25F5" w:rsidRDefault="00662125" w:rsidP="00662125">
            <w:pPr>
              <w:jc w:val="center"/>
              <w:rPr>
                <w:b/>
              </w:rPr>
            </w:pPr>
            <w:r w:rsidRPr="009E25F5">
              <w:rPr>
                <w:b/>
              </w:rPr>
              <w:t>Sorszám</w:t>
            </w:r>
          </w:p>
        </w:tc>
        <w:tc>
          <w:tcPr>
            <w:tcW w:w="3428" w:type="dxa"/>
            <w:vMerge w:val="restart"/>
          </w:tcPr>
          <w:p w:rsidR="00662125" w:rsidRPr="009E25F5" w:rsidRDefault="00662125" w:rsidP="00662125">
            <w:pPr>
              <w:jc w:val="center"/>
              <w:rPr>
                <w:b/>
              </w:rPr>
            </w:pPr>
            <w:r w:rsidRPr="009E25F5">
              <w:rPr>
                <w:b/>
              </w:rPr>
              <w:t xml:space="preserve">Telephely </w:t>
            </w:r>
          </w:p>
        </w:tc>
        <w:tc>
          <w:tcPr>
            <w:tcW w:w="4860" w:type="dxa"/>
            <w:gridSpan w:val="4"/>
          </w:tcPr>
          <w:p w:rsidR="00662125" w:rsidRPr="009E25F5" w:rsidRDefault="00662125" w:rsidP="00662125">
            <w:pPr>
              <w:jc w:val="center"/>
              <w:rPr>
                <w:b/>
              </w:rPr>
            </w:pPr>
            <w:r w:rsidRPr="009E25F5">
              <w:rPr>
                <w:b/>
              </w:rPr>
              <w:t>Gyermekek száma</w:t>
            </w:r>
          </w:p>
        </w:tc>
      </w:tr>
      <w:tr w:rsidR="00662125" w:rsidRPr="009E25F5" w:rsidTr="00662125">
        <w:trPr>
          <w:trHeight w:val="135"/>
        </w:trPr>
        <w:tc>
          <w:tcPr>
            <w:tcW w:w="1180" w:type="dxa"/>
            <w:vMerge/>
          </w:tcPr>
          <w:p w:rsidR="00662125" w:rsidRPr="009E25F5" w:rsidRDefault="00662125" w:rsidP="00662125">
            <w:pPr>
              <w:jc w:val="center"/>
            </w:pPr>
          </w:p>
        </w:tc>
        <w:tc>
          <w:tcPr>
            <w:tcW w:w="3428" w:type="dxa"/>
            <w:vMerge/>
          </w:tcPr>
          <w:p w:rsidR="00662125" w:rsidRPr="009E25F5" w:rsidRDefault="00662125" w:rsidP="00662125">
            <w:pPr>
              <w:jc w:val="center"/>
            </w:pPr>
          </w:p>
        </w:tc>
        <w:tc>
          <w:tcPr>
            <w:tcW w:w="900" w:type="dxa"/>
          </w:tcPr>
          <w:p w:rsidR="00662125" w:rsidRPr="009E25F5" w:rsidRDefault="00662125" w:rsidP="00662125">
            <w:pPr>
              <w:jc w:val="center"/>
              <w:rPr>
                <w:b/>
              </w:rPr>
            </w:pPr>
          </w:p>
          <w:p w:rsidR="00662125" w:rsidRPr="009E25F5" w:rsidRDefault="00662125" w:rsidP="00662125">
            <w:pPr>
              <w:jc w:val="center"/>
              <w:rPr>
                <w:b/>
              </w:rPr>
            </w:pPr>
          </w:p>
          <w:p w:rsidR="00662125" w:rsidRPr="009E25F5" w:rsidRDefault="00662125" w:rsidP="00662125">
            <w:pPr>
              <w:jc w:val="center"/>
              <w:rPr>
                <w:b/>
              </w:rPr>
            </w:pPr>
            <w:r w:rsidRPr="009E25F5">
              <w:rPr>
                <w:b/>
              </w:rPr>
              <w:t>HH</w:t>
            </w:r>
          </w:p>
        </w:tc>
        <w:tc>
          <w:tcPr>
            <w:tcW w:w="1080" w:type="dxa"/>
          </w:tcPr>
          <w:p w:rsidR="00662125" w:rsidRPr="009E25F5" w:rsidRDefault="00662125" w:rsidP="00662125">
            <w:pPr>
              <w:rPr>
                <w:b/>
              </w:rPr>
            </w:pPr>
          </w:p>
          <w:p w:rsidR="00662125" w:rsidRPr="009E25F5" w:rsidRDefault="00662125" w:rsidP="00662125">
            <w:pPr>
              <w:rPr>
                <w:b/>
              </w:rPr>
            </w:pPr>
          </w:p>
          <w:p w:rsidR="00662125" w:rsidRPr="009E25F5" w:rsidRDefault="00662125" w:rsidP="00662125">
            <w:pPr>
              <w:rPr>
                <w:b/>
              </w:rPr>
            </w:pPr>
            <w:r w:rsidRPr="009E25F5">
              <w:rPr>
                <w:b/>
              </w:rPr>
              <w:t>HHH</w:t>
            </w:r>
          </w:p>
        </w:tc>
        <w:tc>
          <w:tcPr>
            <w:tcW w:w="1530" w:type="dxa"/>
          </w:tcPr>
          <w:p w:rsidR="00662125" w:rsidRPr="009E25F5" w:rsidRDefault="00662125" w:rsidP="00662125">
            <w:pPr>
              <w:rPr>
                <w:b/>
              </w:rPr>
            </w:pPr>
          </w:p>
          <w:p w:rsidR="00662125" w:rsidRPr="009E25F5" w:rsidRDefault="00662125" w:rsidP="00662125">
            <w:pPr>
              <w:rPr>
                <w:b/>
              </w:rPr>
            </w:pPr>
          </w:p>
          <w:p w:rsidR="00662125" w:rsidRPr="009E25F5" w:rsidRDefault="00662125" w:rsidP="00662125">
            <w:pPr>
              <w:rPr>
                <w:b/>
              </w:rPr>
            </w:pPr>
            <w:r w:rsidRPr="009E25F5">
              <w:rPr>
                <w:b/>
              </w:rPr>
              <w:t>Fogyatékos</w:t>
            </w:r>
          </w:p>
        </w:tc>
        <w:tc>
          <w:tcPr>
            <w:tcW w:w="1350" w:type="dxa"/>
          </w:tcPr>
          <w:p w:rsidR="00662125" w:rsidRPr="009E25F5" w:rsidRDefault="00662125" w:rsidP="00662125">
            <w:pPr>
              <w:rPr>
                <w:b/>
              </w:rPr>
            </w:pPr>
            <w:r w:rsidRPr="009E25F5">
              <w:rPr>
                <w:b/>
              </w:rPr>
              <w:t xml:space="preserve">Nem fogyatékos </w:t>
            </w:r>
          </w:p>
          <w:p w:rsidR="00662125" w:rsidRPr="009E25F5" w:rsidRDefault="00662125" w:rsidP="00662125">
            <w:pPr>
              <w:rPr>
                <w:b/>
              </w:rPr>
            </w:pPr>
            <w:r w:rsidRPr="009E25F5">
              <w:rPr>
                <w:b/>
              </w:rPr>
              <w:t>nem hátrányos helyzetű</w:t>
            </w:r>
          </w:p>
        </w:tc>
      </w:tr>
      <w:tr w:rsidR="00662125" w:rsidRPr="009E25F5" w:rsidTr="00662125">
        <w:tc>
          <w:tcPr>
            <w:tcW w:w="1180" w:type="dxa"/>
          </w:tcPr>
          <w:p w:rsidR="00662125" w:rsidRPr="009E25F5" w:rsidRDefault="00662125" w:rsidP="00662125">
            <w:pPr>
              <w:jc w:val="center"/>
              <w:rPr>
                <w:b/>
              </w:rPr>
            </w:pPr>
            <w:r w:rsidRPr="009E25F5">
              <w:rPr>
                <w:b/>
              </w:rPr>
              <w:t>1.</w:t>
            </w:r>
          </w:p>
        </w:tc>
        <w:tc>
          <w:tcPr>
            <w:tcW w:w="3428" w:type="dxa"/>
          </w:tcPr>
          <w:p w:rsidR="00662125" w:rsidRPr="009E25F5" w:rsidRDefault="00662125" w:rsidP="00662125">
            <w:smartTag w:uri="urn:schemas-microsoft-com:office:smarttags" w:element="PersonName">
              <w:r w:rsidRPr="009E25F5">
                <w:t>Bölcsődei Központ</w:t>
              </w:r>
            </w:smartTag>
            <w:r w:rsidRPr="009E25F5">
              <w:t xml:space="preserve"> Búzavirág u-i Bölcsőde</w:t>
            </w:r>
          </w:p>
        </w:tc>
        <w:tc>
          <w:tcPr>
            <w:tcW w:w="900" w:type="dxa"/>
          </w:tcPr>
          <w:p w:rsidR="00662125" w:rsidRPr="009E25F5" w:rsidRDefault="00662125" w:rsidP="00662125">
            <w:pPr>
              <w:jc w:val="center"/>
            </w:pPr>
            <w:r w:rsidRPr="009E25F5">
              <w:t>--</w:t>
            </w:r>
          </w:p>
        </w:tc>
        <w:tc>
          <w:tcPr>
            <w:tcW w:w="1080" w:type="dxa"/>
          </w:tcPr>
          <w:p w:rsidR="00662125" w:rsidRPr="009E25F5" w:rsidRDefault="00662125" w:rsidP="00662125">
            <w:r w:rsidRPr="009E25F5">
              <w:t xml:space="preserve">     --</w:t>
            </w:r>
          </w:p>
        </w:tc>
        <w:tc>
          <w:tcPr>
            <w:tcW w:w="1530" w:type="dxa"/>
          </w:tcPr>
          <w:p w:rsidR="00662125" w:rsidRPr="009E25F5" w:rsidRDefault="00662125" w:rsidP="00662125">
            <w:pPr>
              <w:jc w:val="center"/>
            </w:pPr>
            <w:r>
              <w:t>1</w:t>
            </w:r>
          </w:p>
        </w:tc>
        <w:tc>
          <w:tcPr>
            <w:tcW w:w="1350" w:type="dxa"/>
          </w:tcPr>
          <w:p w:rsidR="00662125" w:rsidRPr="0066525E" w:rsidRDefault="00662125" w:rsidP="00662125">
            <w:pPr>
              <w:jc w:val="center"/>
            </w:pPr>
            <w:r w:rsidRPr="0066525E">
              <w:t>--</w:t>
            </w:r>
          </w:p>
        </w:tc>
      </w:tr>
      <w:tr w:rsidR="00662125" w:rsidRPr="009E25F5" w:rsidTr="00662125">
        <w:tc>
          <w:tcPr>
            <w:tcW w:w="1180" w:type="dxa"/>
          </w:tcPr>
          <w:p w:rsidR="00662125" w:rsidRPr="009E25F5" w:rsidRDefault="00662125" w:rsidP="00662125">
            <w:pPr>
              <w:jc w:val="center"/>
              <w:rPr>
                <w:b/>
              </w:rPr>
            </w:pPr>
            <w:r w:rsidRPr="009E25F5">
              <w:rPr>
                <w:b/>
              </w:rPr>
              <w:t>2.</w:t>
            </w:r>
          </w:p>
        </w:tc>
        <w:tc>
          <w:tcPr>
            <w:tcW w:w="3428" w:type="dxa"/>
          </w:tcPr>
          <w:p w:rsidR="00662125" w:rsidRPr="009E25F5" w:rsidRDefault="00662125" w:rsidP="00662125">
            <w:smartTag w:uri="urn:schemas-microsoft-com:office:smarttags" w:element="PersonName">
              <w:r w:rsidRPr="009E25F5">
                <w:t>Bölcsődei Központ</w:t>
              </w:r>
            </w:smartTag>
            <w:r w:rsidRPr="009E25F5">
              <w:t xml:space="preserve"> Nemzetőr sori Bölcsőde</w:t>
            </w:r>
          </w:p>
        </w:tc>
        <w:tc>
          <w:tcPr>
            <w:tcW w:w="900" w:type="dxa"/>
          </w:tcPr>
          <w:p w:rsidR="00662125" w:rsidRPr="009E25F5" w:rsidRDefault="00662125" w:rsidP="00662125">
            <w:pPr>
              <w:jc w:val="center"/>
            </w:pPr>
            <w:r w:rsidRPr="009E25F5">
              <w:t>--</w:t>
            </w:r>
          </w:p>
        </w:tc>
        <w:tc>
          <w:tcPr>
            <w:tcW w:w="1080" w:type="dxa"/>
          </w:tcPr>
          <w:p w:rsidR="00662125" w:rsidRPr="009E25F5" w:rsidRDefault="00662125" w:rsidP="00662125">
            <w:pPr>
              <w:jc w:val="center"/>
            </w:pPr>
            <w:r w:rsidRPr="009E25F5">
              <w:t>--</w:t>
            </w:r>
          </w:p>
        </w:tc>
        <w:tc>
          <w:tcPr>
            <w:tcW w:w="1530" w:type="dxa"/>
          </w:tcPr>
          <w:p w:rsidR="00662125" w:rsidRPr="009E25F5" w:rsidRDefault="00662125" w:rsidP="00662125">
            <w:pPr>
              <w:jc w:val="center"/>
            </w:pPr>
            <w:r w:rsidRPr="009E25F5">
              <w:t>--</w:t>
            </w:r>
          </w:p>
        </w:tc>
        <w:tc>
          <w:tcPr>
            <w:tcW w:w="1350" w:type="dxa"/>
          </w:tcPr>
          <w:p w:rsidR="00662125" w:rsidRPr="0066525E" w:rsidRDefault="00662125" w:rsidP="00662125">
            <w:pPr>
              <w:jc w:val="center"/>
            </w:pPr>
            <w:r w:rsidRPr="0066525E">
              <w:t>--</w:t>
            </w:r>
          </w:p>
        </w:tc>
      </w:tr>
      <w:tr w:rsidR="00662125" w:rsidRPr="009E25F5" w:rsidTr="00662125">
        <w:tc>
          <w:tcPr>
            <w:tcW w:w="1180" w:type="dxa"/>
          </w:tcPr>
          <w:p w:rsidR="00662125" w:rsidRPr="009E25F5" w:rsidRDefault="00662125" w:rsidP="00662125">
            <w:pPr>
              <w:jc w:val="center"/>
              <w:rPr>
                <w:b/>
              </w:rPr>
            </w:pPr>
            <w:r w:rsidRPr="009E25F5">
              <w:rPr>
                <w:b/>
              </w:rPr>
              <w:t>3.</w:t>
            </w:r>
          </w:p>
        </w:tc>
        <w:tc>
          <w:tcPr>
            <w:tcW w:w="3428" w:type="dxa"/>
          </w:tcPr>
          <w:p w:rsidR="00662125" w:rsidRPr="009E25F5" w:rsidRDefault="00662125" w:rsidP="00662125">
            <w:smartTag w:uri="urn:schemas-microsoft-com:office:smarttags" w:element="PersonName">
              <w:r w:rsidRPr="009E25F5">
                <w:t>Bölcsődei Központ</w:t>
              </w:r>
            </w:smartTag>
            <w:r w:rsidRPr="009E25F5">
              <w:t xml:space="preserve"> Petőfi u-i </w:t>
            </w:r>
            <w:r w:rsidRPr="009E25F5">
              <w:lastRenderedPageBreak/>
              <w:t>Bölcsőde</w:t>
            </w:r>
          </w:p>
        </w:tc>
        <w:tc>
          <w:tcPr>
            <w:tcW w:w="900" w:type="dxa"/>
          </w:tcPr>
          <w:p w:rsidR="00662125" w:rsidRPr="009E25F5" w:rsidRDefault="00662125" w:rsidP="00662125">
            <w:pPr>
              <w:jc w:val="center"/>
            </w:pPr>
            <w:r w:rsidRPr="009E25F5">
              <w:lastRenderedPageBreak/>
              <w:t>--</w:t>
            </w:r>
          </w:p>
        </w:tc>
        <w:tc>
          <w:tcPr>
            <w:tcW w:w="1080" w:type="dxa"/>
          </w:tcPr>
          <w:p w:rsidR="00662125" w:rsidRPr="009E25F5" w:rsidRDefault="00662125" w:rsidP="00662125">
            <w:pPr>
              <w:jc w:val="center"/>
            </w:pPr>
            <w:r>
              <w:t>1</w:t>
            </w:r>
          </w:p>
        </w:tc>
        <w:tc>
          <w:tcPr>
            <w:tcW w:w="1530" w:type="dxa"/>
          </w:tcPr>
          <w:p w:rsidR="00662125" w:rsidRPr="009E25F5" w:rsidRDefault="00662125" w:rsidP="00662125">
            <w:pPr>
              <w:jc w:val="center"/>
            </w:pPr>
            <w:r w:rsidRPr="009E25F5">
              <w:t>--</w:t>
            </w:r>
          </w:p>
        </w:tc>
        <w:tc>
          <w:tcPr>
            <w:tcW w:w="1350" w:type="dxa"/>
          </w:tcPr>
          <w:p w:rsidR="00662125" w:rsidRPr="0066525E" w:rsidRDefault="00662125" w:rsidP="00662125">
            <w:pPr>
              <w:jc w:val="center"/>
            </w:pPr>
            <w:r w:rsidRPr="0066525E">
              <w:t>--</w:t>
            </w:r>
          </w:p>
        </w:tc>
      </w:tr>
      <w:tr w:rsidR="00662125" w:rsidRPr="009E25F5" w:rsidTr="00662125">
        <w:tc>
          <w:tcPr>
            <w:tcW w:w="1180" w:type="dxa"/>
          </w:tcPr>
          <w:p w:rsidR="00662125" w:rsidRPr="009E25F5" w:rsidRDefault="00662125" w:rsidP="00662125">
            <w:pPr>
              <w:jc w:val="center"/>
              <w:rPr>
                <w:b/>
              </w:rPr>
            </w:pPr>
            <w:r w:rsidRPr="009E25F5">
              <w:rPr>
                <w:b/>
              </w:rPr>
              <w:lastRenderedPageBreak/>
              <w:t>4.</w:t>
            </w:r>
          </w:p>
        </w:tc>
        <w:tc>
          <w:tcPr>
            <w:tcW w:w="3428" w:type="dxa"/>
          </w:tcPr>
          <w:p w:rsidR="00662125" w:rsidRPr="009E25F5" w:rsidRDefault="00662125" w:rsidP="00662125">
            <w:smartTag w:uri="urn:schemas-microsoft-com:office:smarttags" w:element="PersonName">
              <w:r w:rsidRPr="009E25F5">
                <w:t>Bölcsődei Központ</w:t>
              </w:r>
            </w:smartTag>
            <w:r w:rsidRPr="009E25F5">
              <w:t xml:space="preserve"> Somssich u-i Bölcsőde</w:t>
            </w:r>
          </w:p>
        </w:tc>
        <w:tc>
          <w:tcPr>
            <w:tcW w:w="900" w:type="dxa"/>
          </w:tcPr>
          <w:p w:rsidR="00662125" w:rsidRPr="009E25F5" w:rsidRDefault="00662125" w:rsidP="00662125">
            <w:pPr>
              <w:jc w:val="center"/>
            </w:pPr>
            <w:r w:rsidRPr="009E25F5">
              <w:t>--</w:t>
            </w:r>
          </w:p>
        </w:tc>
        <w:tc>
          <w:tcPr>
            <w:tcW w:w="1080" w:type="dxa"/>
          </w:tcPr>
          <w:p w:rsidR="00662125" w:rsidRPr="009E25F5" w:rsidRDefault="00662125" w:rsidP="00662125">
            <w:pPr>
              <w:jc w:val="center"/>
            </w:pPr>
            <w:r w:rsidRPr="009E25F5">
              <w:t>--</w:t>
            </w:r>
          </w:p>
        </w:tc>
        <w:tc>
          <w:tcPr>
            <w:tcW w:w="1530" w:type="dxa"/>
          </w:tcPr>
          <w:p w:rsidR="00662125" w:rsidRPr="009E25F5" w:rsidRDefault="00662125" w:rsidP="00662125">
            <w:pPr>
              <w:jc w:val="center"/>
            </w:pPr>
            <w:r w:rsidRPr="009E25F5">
              <w:t>--</w:t>
            </w:r>
          </w:p>
        </w:tc>
        <w:tc>
          <w:tcPr>
            <w:tcW w:w="1350" w:type="dxa"/>
          </w:tcPr>
          <w:p w:rsidR="00662125" w:rsidRPr="0066525E" w:rsidRDefault="00662125" w:rsidP="00662125">
            <w:pPr>
              <w:jc w:val="center"/>
            </w:pPr>
            <w:r w:rsidRPr="0066525E">
              <w:t>--</w:t>
            </w:r>
          </w:p>
        </w:tc>
      </w:tr>
      <w:tr w:rsidR="00662125" w:rsidRPr="009E25F5" w:rsidTr="00662125">
        <w:tc>
          <w:tcPr>
            <w:tcW w:w="1180" w:type="dxa"/>
          </w:tcPr>
          <w:p w:rsidR="00662125" w:rsidRPr="009E25F5" w:rsidRDefault="00662125" w:rsidP="00662125">
            <w:pPr>
              <w:jc w:val="center"/>
              <w:rPr>
                <w:b/>
              </w:rPr>
            </w:pPr>
            <w:r w:rsidRPr="009E25F5">
              <w:rPr>
                <w:b/>
              </w:rPr>
              <w:t>5.</w:t>
            </w:r>
          </w:p>
        </w:tc>
        <w:tc>
          <w:tcPr>
            <w:tcW w:w="3428" w:type="dxa"/>
          </w:tcPr>
          <w:p w:rsidR="00662125" w:rsidRPr="009E25F5" w:rsidRDefault="00662125" w:rsidP="00662125">
            <w:smartTag w:uri="urn:schemas-microsoft-com:office:smarttags" w:element="PersonName">
              <w:r w:rsidRPr="009E25F5">
                <w:t>Bölcsődei Központ</w:t>
              </w:r>
            </w:smartTag>
            <w:r w:rsidRPr="009E25F5">
              <w:t xml:space="preserve"> Szigetvár u-i Bölcsőde</w:t>
            </w:r>
          </w:p>
        </w:tc>
        <w:tc>
          <w:tcPr>
            <w:tcW w:w="900" w:type="dxa"/>
          </w:tcPr>
          <w:p w:rsidR="00662125" w:rsidRPr="009E25F5" w:rsidRDefault="00662125" w:rsidP="00662125">
            <w:pPr>
              <w:jc w:val="center"/>
            </w:pPr>
            <w:r w:rsidRPr="009E25F5">
              <w:t>2</w:t>
            </w:r>
          </w:p>
        </w:tc>
        <w:tc>
          <w:tcPr>
            <w:tcW w:w="1080" w:type="dxa"/>
          </w:tcPr>
          <w:p w:rsidR="00662125" w:rsidRPr="009E25F5" w:rsidRDefault="00662125" w:rsidP="00662125">
            <w:pPr>
              <w:jc w:val="center"/>
            </w:pPr>
            <w:r>
              <w:t>--</w:t>
            </w:r>
          </w:p>
        </w:tc>
        <w:tc>
          <w:tcPr>
            <w:tcW w:w="1530" w:type="dxa"/>
          </w:tcPr>
          <w:p w:rsidR="00662125" w:rsidRPr="009E25F5" w:rsidRDefault="00662125" w:rsidP="00662125">
            <w:pPr>
              <w:jc w:val="center"/>
            </w:pPr>
            <w:r w:rsidRPr="009E25F5">
              <w:t>--</w:t>
            </w:r>
          </w:p>
        </w:tc>
        <w:tc>
          <w:tcPr>
            <w:tcW w:w="1350" w:type="dxa"/>
          </w:tcPr>
          <w:p w:rsidR="00662125" w:rsidRPr="0066525E" w:rsidRDefault="00662125" w:rsidP="00662125">
            <w:pPr>
              <w:jc w:val="center"/>
            </w:pPr>
            <w:r w:rsidRPr="0066525E">
              <w:t>--</w:t>
            </w:r>
          </w:p>
        </w:tc>
      </w:tr>
      <w:tr w:rsidR="00662125" w:rsidRPr="009E25F5" w:rsidTr="00662125">
        <w:tc>
          <w:tcPr>
            <w:tcW w:w="1180" w:type="dxa"/>
          </w:tcPr>
          <w:p w:rsidR="00662125" w:rsidRPr="009E25F5" w:rsidRDefault="00662125" w:rsidP="00662125">
            <w:pPr>
              <w:jc w:val="center"/>
            </w:pPr>
          </w:p>
        </w:tc>
        <w:tc>
          <w:tcPr>
            <w:tcW w:w="3428" w:type="dxa"/>
          </w:tcPr>
          <w:p w:rsidR="00662125" w:rsidRPr="009E25F5" w:rsidRDefault="00662125" w:rsidP="00662125">
            <w:pPr>
              <w:jc w:val="right"/>
              <w:rPr>
                <w:b/>
              </w:rPr>
            </w:pPr>
            <w:r w:rsidRPr="009E25F5">
              <w:rPr>
                <w:b/>
              </w:rPr>
              <w:t>Összesen:</w:t>
            </w:r>
          </w:p>
        </w:tc>
        <w:tc>
          <w:tcPr>
            <w:tcW w:w="900" w:type="dxa"/>
          </w:tcPr>
          <w:p w:rsidR="00662125" w:rsidRPr="009E25F5" w:rsidRDefault="00662125" w:rsidP="00662125">
            <w:pPr>
              <w:jc w:val="center"/>
              <w:rPr>
                <w:b/>
              </w:rPr>
            </w:pPr>
            <w:r w:rsidRPr="009E25F5">
              <w:rPr>
                <w:b/>
              </w:rPr>
              <w:t>2</w:t>
            </w:r>
          </w:p>
        </w:tc>
        <w:tc>
          <w:tcPr>
            <w:tcW w:w="1080" w:type="dxa"/>
          </w:tcPr>
          <w:p w:rsidR="00662125" w:rsidRPr="009E25F5" w:rsidRDefault="00662125" w:rsidP="00662125">
            <w:pPr>
              <w:jc w:val="center"/>
              <w:rPr>
                <w:b/>
              </w:rPr>
            </w:pPr>
            <w:r w:rsidRPr="009E25F5">
              <w:rPr>
                <w:b/>
              </w:rPr>
              <w:t>1</w:t>
            </w:r>
          </w:p>
        </w:tc>
        <w:tc>
          <w:tcPr>
            <w:tcW w:w="1530" w:type="dxa"/>
          </w:tcPr>
          <w:p w:rsidR="00662125" w:rsidRPr="009E25F5" w:rsidRDefault="00662125" w:rsidP="00662125">
            <w:pPr>
              <w:jc w:val="center"/>
              <w:rPr>
                <w:b/>
              </w:rPr>
            </w:pPr>
            <w:r>
              <w:rPr>
                <w:b/>
              </w:rPr>
              <w:t>1</w:t>
            </w:r>
          </w:p>
        </w:tc>
        <w:tc>
          <w:tcPr>
            <w:tcW w:w="1350" w:type="dxa"/>
          </w:tcPr>
          <w:p w:rsidR="00662125" w:rsidRPr="0066525E" w:rsidRDefault="00662125" w:rsidP="00662125">
            <w:pPr>
              <w:jc w:val="center"/>
              <w:rPr>
                <w:b/>
              </w:rPr>
            </w:pPr>
            <w:r w:rsidRPr="0066525E">
              <w:rPr>
                <w:b/>
              </w:rPr>
              <w:t>247</w:t>
            </w:r>
          </w:p>
        </w:tc>
      </w:tr>
    </w:tbl>
    <w:p w:rsidR="00662125" w:rsidRDefault="00662125" w:rsidP="00662125">
      <w:pPr>
        <w:jc w:val="both"/>
        <w:rPr>
          <w:b/>
        </w:rPr>
      </w:pPr>
    </w:p>
    <w:p w:rsidR="00662125" w:rsidRDefault="00662125" w:rsidP="00662125">
      <w:pPr>
        <w:jc w:val="both"/>
        <w:rPr>
          <w:b/>
        </w:rPr>
      </w:pPr>
    </w:p>
    <w:p w:rsidR="00662125" w:rsidRDefault="00662125" w:rsidP="00662125">
      <w:pPr>
        <w:jc w:val="both"/>
        <w:rPr>
          <w:b/>
        </w:rPr>
      </w:pPr>
    </w:p>
    <w:p w:rsidR="00662125" w:rsidRDefault="00662125" w:rsidP="00662125">
      <w:pPr>
        <w:jc w:val="both"/>
        <w:rPr>
          <w:b/>
        </w:rPr>
      </w:pPr>
      <w:r w:rsidRPr="00815793">
        <w:rPr>
          <w:b/>
        </w:rPr>
        <w:t>Gy</w:t>
      </w:r>
      <w:r>
        <w:rPr>
          <w:b/>
        </w:rPr>
        <w:t>ermekek életkori megoszlása 2016.</w:t>
      </w:r>
      <w:r w:rsidRPr="00815793">
        <w:rPr>
          <w:b/>
        </w:rPr>
        <w:t xml:space="preserve"> decemberi adatok alapján</w:t>
      </w:r>
    </w:p>
    <w:p w:rsidR="00662125" w:rsidRPr="00815793" w:rsidRDefault="00662125" w:rsidP="00662125">
      <w:pPr>
        <w:jc w:val="both"/>
        <w:rPr>
          <w:b/>
        </w:rPr>
      </w:pPr>
    </w:p>
    <w:tbl>
      <w:tblPr>
        <w:tblW w:w="10120" w:type="dxa"/>
        <w:tblInd w:w="-552" w:type="dxa"/>
        <w:tblBorders>
          <w:top w:val="double" w:sz="4" w:space="0" w:color="99CC00"/>
          <w:left w:val="double" w:sz="4" w:space="0" w:color="99CC00"/>
          <w:bottom w:val="double" w:sz="4" w:space="0" w:color="99CC00"/>
          <w:right w:val="double" w:sz="4" w:space="0" w:color="99CC00"/>
          <w:insideH w:val="double" w:sz="4" w:space="0" w:color="99CC00"/>
          <w:insideV w:val="double" w:sz="4" w:space="0" w:color="99CC00"/>
        </w:tblBorders>
        <w:tblLayout w:type="fixed"/>
        <w:tblLook w:val="01E0"/>
      </w:tblPr>
      <w:tblGrid>
        <w:gridCol w:w="1368"/>
        <w:gridCol w:w="851"/>
        <w:gridCol w:w="45"/>
        <w:gridCol w:w="898"/>
        <w:gridCol w:w="903"/>
        <w:gridCol w:w="899"/>
        <w:gridCol w:w="866"/>
        <w:gridCol w:w="33"/>
        <w:gridCol w:w="957"/>
        <w:gridCol w:w="770"/>
        <w:gridCol w:w="70"/>
        <w:gridCol w:w="810"/>
        <w:gridCol w:w="880"/>
        <w:gridCol w:w="770"/>
      </w:tblGrid>
      <w:tr w:rsidR="00662125" w:rsidRPr="009E25F5" w:rsidTr="00662125">
        <w:trPr>
          <w:trHeight w:val="663"/>
        </w:trPr>
        <w:tc>
          <w:tcPr>
            <w:tcW w:w="1368" w:type="dxa"/>
          </w:tcPr>
          <w:p w:rsidR="00662125" w:rsidRPr="009E25F5" w:rsidRDefault="00662125" w:rsidP="00662125">
            <w:pPr>
              <w:jc w:val="both"/>
              <w:rPr>
                <w:b/>
              </w:rPr>
            </w:pPr>
            <w:r w:rsidRPr="009E25F5">
              <w:rPr>
                <w:b/>
              </w:rPr>
              <w:t>Bölcsőde neve</w:t>
            </w:r>
          </w:p>
        </w:tc>
        <w:tc>
          <w:tcPr>
            <w:tcW w:w="851" w:type="dxa"/>
            <w:vAlign w:val="center"/>
          </w:tcPr>
          <w:p w:rsidR="00662125" w:rsidRPr="009E25F5" w:rsidRDefault="00662125" w:rsidP="00662125">
            <w:pPr>
              <w:jc w:val="center"/>
            </w:pPr>
            <w:r>
              <w:t>2015</w:t>
            </w:r>
            <w:r w:rsidRPr="009E25F5">
              <w:t xml:space="preserve"> év</w:t>
            </w:r>
          </w:p>
        </w:tc>
        <w:tc>
          <w:tcPr>
            <w:tcW w:w="943" w:type="dxa"/>
            <w:gridSpan w:val="2"/>
            <w:vAlign w:val="center"/>
          </w:tcPr>
          <w:p w:rsidR="00662125" w:rsidRPr="009E25F5" w:rsidRDefault="00662125" w:rsidP="00662125">
            <w:pPr>
              <w:jc w:val="center"/>
              <w:rPr>
                <w:b/>
              </w:rPr>
            </w:pPr>
            <w:r>
              <w:rPr>
                <w:b/>
              </w:rPr>
              <w:t xml:space="preserve">2016 </w:t>
            </w:r>
            <w:r w:rsidRPr="009E25F5">
              <w:rPr>
                <w:b/>
              </w:rPr>
              <w:t>év</w:t>
            </w:r>
          </w:p>
        </w:tc>
        <w:tc>
          <w:tcPr>
            <w:tcW w:w="903" w:type="dxa"/>
            <w:vAlign w:val="center"/>
          </w:tcPr>
          <w:p w:rsidR="00662125" w:rsidRPr="009E25F5" w:rsidRDefault="00662125" w:rsidP="00662125">
            <w:pPr>
              <w:jc w:val="center"/>
            </w:pPr>
            <w:r>
              <w:t>2015</w:t>
            </w:r>
            <w:r w:rsidRPr="009E25F5">
              <w:t xml:space="preserve"> év</w:t>
            </w:r>
          </w:p>
        </w:tc>
        <w:tc>
          <w:tcPr>
            <w:tcW w:w="899" w:type="dxa"/>
            <w:vAlign w:val="center"/>
          </w:tcPr>
          <w:p w:rsidR="00662125" w:rsidRPr="009E25F5" w:rsidRDefault="00662125" w:rsidP="00662125">
            <w:pPr>
              <w:jc w:val="center"/>
              <w:rPr>
                <w:b/>
              </w:rPr>
            </w:pPr>
            <w:r>
              <w:rPr>
                <w:b/>
              </w:rPr>
              <w:t>2016</w:t>
            </w:r>
            <w:r w:rsidRPr="009E25F5">
              <w:rPr>
                <w:b/>
              </w:rPr>
              <w:t xml:space="preserve"> év</w:t>
            </w:r>
          </w:p>
        </w:tc>
        <w:tc>
          <w:tcPr>
            <w:tcW w:w="866" w:type="dxa"/>
            <w:vAlign w:val="center"/>
          </w:tcPr>
          <w:p w:rsidR="00662125" w:rsidRPr="009E25F5" w:rsidRDefault="00662125" w:rsidP="00662125">
            <w:pPr>
              <w:jc w:val="center"/>
            </w:pPr>
            <w:r>
              <w:t>2015</w:t>
            </w:r>
            <w:r w:rsidRPr="009E25F5">
              <w:t xml:space="preserve"> év</w:t>
            </w:r>
          </w:p>
        </w:tc>
        <w:tc>
          <w:tcPr>
            <w:tcW w:w="990" w:type="dxa"/>
            <w:gridSpan w:val="2"/>
            <w:vAlign w:val="center"/>
          </w:tcPr>
          <w:p w:rsidR="00662125" w:rsidRPr="009E25F5" w:rsidRDefault="00662125" w:rsidP="00662125">
            <w:pPr>
              <w:jc w:val="center"/>
              <w:rPr>
                <w:b/>
              </w:rPr>
            </w:pPr>
            <w:r>
              <w:rPr>
                <w:b/>
              </w:rPr>
              <w:t>2016.</w:t>
            </w:r>
            <w:r w:rsidRPr="009E25F5">
              <w:rPr>
                <w:b/>
              </w:rPr>
              <w:t xml:space="preserve"> év</w:t>
            </w:r>
          </w:p>
        </w:tc>
        <w:tc>
          <w:tcPr>
            <w:tcW w:w="770" w:type="dxa"/>
            <w:vAlign w:val="center"/>
          </w:tcPr>
          <w:p w:rsidR="00662125" w:rsidRPr="009E25F5" w:rsidRDefault="00662125" w:rsidP="00662125">
            <w:pPr>
              <w:jc w:val="center"/>
            </w:pPr>
            <w:r w:rsidRPr="009E25F5">
              <w:t>201</w:t>
            </w:r>
            <w:r>
              <w:t>5</w:t>
            </w:r>
            <w:r w:rsidRPr="009E25F5">
              <w:t>. év</w:t>
            </w:r>
          </w:p>
        </w:tc>
        <w:tc>
          <w:tcPr>
            <w:tcW w:w="880" w:type="dxa"/>
            <w:gridSpan w:val="2"/>
            <w:vAlign w:val="center"/>
          </w:tcPr>
          <w:p w:rsidR="00662125" w:rsidRPr="009E25F5" w:rsidRDefault="00662125" w:rsidP="00662125">
            <w:pPr>
              <w:jc w:val="center"/>
              <w:rPr>
                <w:b/>
              </w:rPr>
            </w:pPr>
            <w:r>
              <w:rPr>
                <w:b/>
              </w:rPr>
              <w:t>2016</w:t>
            </w:r>
            <w:r w:rsidRPr="009E25F5">
              <w:rPr>
                <w:b/>
              </w:rPr>
              <w:t>. év</w:t>
            </w:r>
          </w:p>
        </w:tc>
        <w:tc>
          <w:tcPr>
            <w:tcW w:w="880" w:type="dxa"/>
            <w:vAlign w:val="center"/>
          </w:tcPr>
          <w:p w:rsidR="00662125" w:rsidRPr="00D85653" w:rsidRDefault="00662125" w:rsidP="00662125">
            <w:pPr>
              <w:jc w:val="center"/>
            </w:pPr>
            <w:r w:rsidRPr="00D85653">
              <w:t>2015. év</w:t>
            </w:r>
          </w:p>
        </w:tc>
        <w:tc>
          <w:tcPr>
            <w:tcW w:w="770" w:type="dxa"/>
            <w:vAlign w:val="center"/>
          </w:tcPr>
          <w:p w:rsidR="00662125" w:rsidRPr="009E25F5" w:rsidRDefault="00662125" w:rsidP="00662125">
            <w:pPr>
              <w:jc w:val="center"/>
              <w:rPr>
                <w:b/>
              </w:rPr>
            </w:pPr>
            <w:r>
              <w:rPr>
                <w:b/>
              </w:rPr>
              <w:t>2016</w:t>
            </w:r>
            <w:r w:rsidRPr="009E25F5">
              <w:rPr>
                <w:b/>
              </w:rPr>
              <w:t>. év</w:t>
            </w:r>
          </w:p>
        </w:tc>
      </w:tr>
      <w:tr w:rsidR="00662125" w:rsidRPr="009E25F5" w:rsidTr="00662125">
        <w:trPr>
          <w:trHeight w:val="531"/>
        </w:trPr>
        <w:tc>
          <w:tcPr>
            <w:tcW w:w="1368" w:type="dxa"/>
          </w:tcPr>
          <w:p w:rsidR="00662125" w:rsidRPr="009E25F5" w:rsidRDefault="00662125" w:rsidP="00662125">
            <w:pPr>
              <w:jc w:val="both"/>
            </w:pPr>
          </w:p>
        </w:tc>
        <w:tc>
          <w:tcPr>
            <w:tcW w:w="1794" w:type="dxa"/>
            <w:gridSpan w:val="3"/>
            <w:vAlign w:val="center"/>
          </w:tcPr>
          <w:p w:rsidR="00662125" w:rsidRPr="009E25F5" w:rsidRDefault="00662125" w:rsidP="00662125">
            <w:pPr>
              <w:jc w:val="center"/>
            </w:pPr>
            <w:r w:rsidRPr="009E25F5">
              <w:t>5-11 hónaposok</w:t>
            </w:r>
          </w:p>
        </w:tc>
        <w:tc>
          <w:tcPr>
            <w:tcW w:w="1802" w:type="dxa"/>
            <w:gridSpan w:val="2"/>
            <w:vAlign w:val="center"/>
          </w:tcPr>
          <w:p w:rsidR="00662125" w:rsidRPr="009E25F5" w:rsidRDefault="00662125" w:rsidP="00662125">
            <w:pPr>
              <w:jc w:val="center"/>
            </w:pPr>
            <w:r w:rsidRPr="009E25F5">
              <w:t>12-23 hónaposok</w:t>
            </w:r>
          </w:p>
        </w:tc>
        <w:tc>
          <w:tcPr>
            <w:tcW w:w="1856" w:type="dxa"/>
            <w:gridSpan w:val="3"/>
            <w:vAlign w:val="center"/>
          </w:tcPr>
          <w:p w:rsidR="00662125" w:rsidRPr="009E25F5" w:rsidRDefault="00662125" w:rsidP="00662125">
            <w:pPr>
              <w:jc w:val="center"/>
            </w:pPr>
            <w:r w:rsidRPr="009E25F5">
              <w:t>24-35 hónaposok</w:t>
            </w:r>
          </w:p>
        </w:tc>
        <w:tc>
          <w:tcPr>
            <w:tcW w:w="1650" w:type="dxa"/>
            <w:gridSpan w:val="3"/>
            <w:vAlign w:val="center"/>
          </w:tcPr>
          <w:p w:rsidR="00662125" w:rsidRPr="009E25F5" w:rsidRDefault="00662125" w:rsidP="00662125">
            <w:pPr>
              <w:jc w:val="center"/>
            </w:pPr>
            <w:r w:rsidRPr="009E25F5">
              <w:t>36 hónaposok</w:t>
            </w:r>
          </w:p>
        </w:tc>
        <w:tc>
          <w:tcPr>
            <w:tcW w:w="1650" w:type="dxa"/>
            <w:gridSpan w:val="2"/>
            <w:vAlign w:val="center"/>
          </w:tcPr>
          <w:p w:rsidR="00662125" w:rsidRPr="009E25F5" w:rsidRDefault="00662125" w:rsidP="00662125">
            <w:pPr>
              <w:jc w:val="center"/>
            </w:pPr>
            <w:r w:rsidRPr="009E25F5">
              <w:t>Összesen</w:t>
            </w:r>
          </w:p>
        </w:tc>
      </w:tr>
      <w:tr w:rsidR="00662125" w:rsidRPr="009E25F5" w:rsidTr="00662125">
        <w:trPr>
          <w:trHeight w:val="475"/>
        </w:trPr>
        <w:tc>
          <w:tcPr>
            <w:tcW w:w="1368" w:type="dxa"/>
          </w:tcPr>
          <w:p w:rsidR="00662125" w:rsidRPr="009E25F5" w:rsidRDefault="00662125" w:rsidP="00662125">
            <w:pPr>
              <w:jc w:val="both"/>
              <w:rPr>
                <w:b/>
              </w:rPr>
            </w:pPr>
            <w:r w:rsidRPr="009E25F5">
              <w:rPr>
                <w:b/>
              </w:rPr>
              <w:t>Búzavirág u-i bölcsőde</w:t>
            </w:r>
          </w:p>
        </w:tc>
        <w:tc>
          <w:tcPr>
            <w:tcW w:w="896" w:type="dxa"/>
            <w:gridSpan w:val="2"/>
            <w:vAlign w:val="center"/>
          </w:tcPr>
          <w:p w:rsidR="00662125" w:rsidRPr="00D85653" w:rsidRDefault="00662125" w:rsidP="00662125">
            <w:pPr>
              <w:jc w:val="center"/>
            </w:pPr>
            <w:r w:rsidRPr="00D85653">
              <w:t>0</w:t>
            </w:r>
          </w:p>
        </w:tc>
        <w:tc>
          <w:tcPr>
            <w:tcW w:w="898" w:type="dxa"/>
            <w:vAlign w:val="center"/>
          </w:tcPr>
          <w:p w:rsidR="00662125" w:rsidRPr="00D85653" w:rsidRDefault="00662125" w:rsidP="00662125">
            <w:pPr>
              <w:jc w:val="center"/>
              <w:rPr>
                <w:b/>
              </w:rPr>
            </w:pPr>
            <w:r>
              <w:rPr>
                <w:b/>
              </w:rPr>
              <w:t>0</w:t>
            </w:r>
          </w:p>
        </w:tc>
        <w:tc>
          <w:tcPr>
            <w:tcW w:w="903" w:type="dxa"/>
            <w:vAlign w:val="center"/>
          </w:tcPr>
          <w:p w:rsidR="00662125" w:rsidRPr="00D85653" w:rsidRDefault="00662125" w:rsidP="00662125">
            <w:pPr>
              <w:jc w:val="center"/>
            </w:pPr>
            <w:r w:rsidRPr="00D85653">
              <w:t>7</w:t>
            </w:r>
          </w:p>
        </w:tc>
        <w:tc>
          <w:tcPr>
            <w:tcW w:w="899" w:type="dxa"/>
            <w:vAlign w:val="center"/>
          </w:tcPr>
          <w:p w:rsidR="00662125" w:rsidRPr="00D85653" w:rsidRDefault="00662125" w:rsidP="00662125">
            <w:pPr>
              <w:jc w:val="center"/>
              <w:rPr>
                <w:b/>
              </w:rPr>
            </w:pPr>
            <w:r w:rsidRPr="00D85653">
              <w:rPr>
                <w:b/>
              </w:rPr>
              <w:t>8</w:t>
            </w:r>
          </w:p>
        </w:tc>
        <w:tc>
          <w:tcPr>
            <w:tcW w:w="899" w:type="dxa"/>
            <w:gridSpan w:val="2"/>
            <w:vAlign w:val="center"/>
          </w:tcPr>
          <w:p w:rsidR="00662125" w:rsidRPr="00D85653" w:rsidRDefault="00662125" w:rsidP="00662125">
            <w:pPr>
              <w:jc w:val="center"/>
            </w:pPr>
            <w:r w:rsidRPr="00D85653">
              <w:t>25</w:t>
            </w:r>
          </w:p>
        </w:tc>
        <w:tc>
          <w:tcPr>
            <w:tcW w:w="957" w:type="dxa"/>
            <w:vAlign w:val="center"/>
          </w:tcPr>
          <w:p w:rsidR="00662125" w:rsidRPr="00D85653" w:rsidRDefault="00662125" w:rsidP="00662125">
            <w:pPr>
              <w:jc w:val="center"/>
              <w:rPr>
                <w:b/>
              </w:rPr>
            </w:pPr>
            <w:r w:rsidRPr="00D85653">
              <w:rPr>
                <w:b/>
              </w:rPr>
              <w:t>25</w:t>
            </w:r>
          </w:p>
        </w:tc>
        <w:tc>
          <w:tcPr>
            <w:tcW w:w="840" w:type="dxa"/>
            <w:gridSpan w:val="2"/>
            <w:vAlign w:val="center"/>
          </w:tcPr>
          <w:p w:rsidR="00662125" w:rsidRPr="00D85653" w:rsidRDefault="00662125" w:rsidP="00662125">
            <w:pPr>
              <w:jc w:val="center"/>
            </w:pPr>
            <w:r w:rsidRPr="00D85653">
              <w:t>4</w:t>
            </w:r>
          </w:p>
        </w:tc>
        <w:tc>
          <w:tcPr>
            <w:tcW w:w="810" w:type="dxa"/>
            <w:vAlign w:val="center"/>
          </w:tcPr>
          <w:p w:rsidR="00662125" w:rsidRPr="00D85653" w:rsidRDefault="00662125" w:rsidP="00662125">
            <w:pPr>
              <w:jc w:val="center"/>
              <w:rPr>
                <w:b/>
              </w:rPr>
            </w:pPr>
            <w:r w:rsidRPr="00D85653">
              <w:rPr>
                <w:b/>
              </w:rPr>
              <w:t>2</w:t>
            </w:r>
          </w:p>
        </w:tc>
        <w:tc>
          <w:tcPr>
            <w:tcW w:w="880" w:type="dxa"/>
            <w:vAlign w:val="center"/>
          </w:tcPr>
          <w:p w:rsidR="00662125" w:rsidRPr="00D85653" w:rsidRDefault="00662125" w:rsidP="00662125">
            <w:pPr>
              <w:jc w:val="center"/>
            </w:pPr>
            <w:r w:rsidRPr="00D85653">
              <w:t>36</w:t>
            </w:r>
          </w:p>
        </w:tc>
        <w:tc>
          <w:tcPr>
            <w:tcW w:w="770" w:type="dxa"/>
            <w:vAlign w:val="center"/>
          </w:tcPr>
          <w:p w:rsidR="00662125" w:rsidRPr="00AD1BDD" w:rsidRDefault="00662125" w:rsidP="00662125">
            <w:pPr>
              <w:jc w:val="center"/>
              <w:rPr>
                <w:b/>
              </w:rPr>
            </w:pPr>
            <w:r>
              <w:rPr>
                <w:b/>
              </w:rPr>
              <w:t>35</w:t>
            </w:r>
          </w:p>
        </w:tc>
      </w:tr>
      <w:tr w:rsidR="00662125" w:rsidRPr="009E25F5" w:rsidTr="00662125">
        <w:trPr>
          <w:trHeight w:val="498"/>
        </w:trPr>
        <w:tc>
          <w:tcPr>
            <w:tcW w:w="1368" w:type="dxa"/>
          </w:tcPr>
          <w:p w:rsidR="00662125" w:rsidRPr="009E25F5" w:rsidRDefault="00662125" w:rsidP="00662125">
            <w:pPr>
              <w:jc w:val="both"/>
              <w:rPr>
                <w:b/>
              </w:rPr>
            </w:pPr>
            <w:r w:rsidRPr="009E25F5">
              <w:rPr>
                <w:b/>
              </w:rPr>
              <w:t>Nemzetőr sori bölcsőde</w:t>
            </w:r>
          </w:p>
        </w:tc>
        <w:tc>
          <w:tcPr>
            <w:tcW w:w="896" w:type="dxa"/>
            <w:gridSpan w:val="2"/>
            <w:vAlign w:val="center"/>
          </w:tcPr>
          <w:p w:rsidR="00662125" w:rsidRPr="00D85653" w:rsidRDefault="00662125" w:rsidP="00662125">
            <w:pPr>
              <w:jc w:val="center"/>
            </w:pPr>
            <w:r w:rsidRPr="00D85653">
              <w:t>1</w:t>
            </w:r>
          </w:p>
        </w:tc>
        <w:tc>
          <w:tcPr>
            <w:tcW w:w="898" w:type="dxa"/>
            <w:vAlign w:val="center"/>
          </w:tcPr>
          <w:p w:rsidR="00662125" w:rsidRPr="00EF55A0" w:rsidRDefault="00662125" w:rsidP="00662125">
            <w:pPr>
              <w:jc w:val="center"/>
              <w:rPr>
                <w:b/>
              </w:rPr>
            </w:pPr>
            <w:r>
              <w:rPr>
                <w:b/>
              </w:rPr>
              <w:t>0</w:t>
            </w:r>
          </w:p>
        </w:tc>
        <w:tc>
          <w:tcPr>
            <w:tcW w:w="903" w:type="dxa"/>
            <w:vAlign w:val="center"/>
          </w:tcPr>
          <w:p w:rsidR="00662125" w:rsidRPr="00D85653" w:rsidRDefault="00662125" w:rsidP="00662125">
            <w:pPr>
              <w:jc w:val="center"/>
            </w:pPr>
            <w:r w:rsidRPr="00D85653">
              <w:t>15</w:t>
            </w:r>
          </w:p>
        </w:tc>
        <w:tc>
          <w:tcPr>
            <w:tcW w:w="899" w:type="dxa"/>
            <w:vAlign w:val="center"/>
          </w:tcPr>
          <w:p w:rsidR="00662125" w:rsidRPr="00EF55A0" w:rsidRDefault="00662125" w:rsidP="00662125">
            <w:pPr>
              <w:jc w:val="center"/>
              <w:rPr>
                <w:b/>
              </w:rPr>
            </w:pPr>
            <w:r>
              <w:rPr>
                <w:b/>
              </w:rPr>
              <w:t>18</w:t>
            </w:r>
          </w:p>
        </w:tc>
        <w:tc>
          <w:tcPr>
            <w:tcW w:w="899" w:type="dxa"/>
            <w:gridSpan w:val="2"/>
            <w:vAlign w:val="center"/>
          </w:tcPr>
          <w:p w:rsidR="00662125" w:rsidRPr="00D85653" w:rsidRDefault="00662125" w:rsidP="00662125">
            <w:pPr>
              <w:jc w:val="center"/>
            </w:pPr>
            <w:r w:rsidRPr="00D85653">
              <w:t>42</w:t>
            </w:r>
          </w:p>
        </w:tc>
        <w:tc>
          <w:tcPr>
            <w:tcW w:w="957" w:type="dxa"/>
            <w:vAlign w:val="center"/>
          </w:tcPr>
          <w:p w:rsidR="00662125" w:rsidRPr="00EF55A0" w:rsidRDefault="00662125" w:rsidP="00662125">
            <w:pPr>
              <w:jc w:val="center"/>
              <w:rPr>
                <w:b/>
              </w:rPr>
            </w:pPr>
            <w:r>
              <w:rPr>
                <w:b/>
              </w:rPr>
              <w:t>43</w:t>
            </w:r>
          </w:p>
        </w:tc>
        <w:tc>
          <w:tcPr>
            <w:tcW w:w="840" w:type="dxa"/>
            <w:gridSpan w:val="2"/>
            <w:vAlign w:val="center"/>
          </w:tcPr>
          <w:p w:rsidR="00662125" w:rsidRPr="00D85653" w:rsidRDefault="00662125" w:rsidP="00662125">
            <w:pPr>
              <w:jc w:val="center"/>
            </w:pPr>
            <w:r w:rsidRPr="00D85653">
              <w:t>9</w:t>
            </w:r>
          </w:p>
        </w:tc>
        <w:tc>
          <w:tcPr>
            <w:tcW w:w="810" w:type="dxa"/>
            <w:vAlign w:val="center"/>
          </w:tcPr>
          <w:p w:rsidR="00662125" w:rsidRPr="00EF55A0" w:rsidRDefault="00662125" w:rsidP="00662125">
            <w:pPr>
              <w:jc w:val="center"/>
              <w:rPr>
                <w:b/>
              </w:rPr>
            </w:pPr>
            <w:r>
              <w:rPr>
                <w:b/>
              </w:rPr>
              <w:t>4</w:t>
            </w:r>
          </w:p>
        </w:tc>
        <w:tc>
          <w:tcPr>
            <w:tcW w:w="880" w:type="dxa"/>
            <w:vAlign w:val="center"/>
          </w:tcPr>
          <w:p w:rsidR="00662125" w:rsidRPr="00D85653" w:rsidRDefault="00662125" w:rsidP="00662125">
            <w:pPr>
              <w:jc w:val="center"/>
            </w:pPr>
            <w:r w:rsidRPr="00D85653">
              <w:t>67</w:t>
            </w:r>
          </w:p>
        </w:tc>
        <w:tc>
          <w:tcPr>
            <w:tcW w:w="770" w:type="dxa"/>
            <w:vAlign w:val="center"/>
          </w:tcPr>
          <w:p w:rsidR="00662125" w:rsidRPr="00AD1BDD" w:rsidRDefault="00662125" w:rsidP="00662125">
            <w:pPr>
              <w:jc w:val="center"/>
              <w:rPr>
                <w:b/>
              </w:rPr>
            </w:pPr>
            <w:r>
              <w:rPr>
                <w:b/>
              </w:rPr>
              <w:t>65</w:t>
            </w:r>
          </w:p>
        </w:tc>
      </w:tr>
      <w:tr w:rsidR="00662125" w:rsidRPr="009E25F5" w:rsidTr="00662125">
        <w:trPr>
          <w:trHeight w:val="540"/>
        </w:trPr>
        <w:tc>
          <w:tcPr>
            <w:tcW w:w="1368" w:type="dxa"/>
          </w:tcPr>
          <w:p w:rsidR="00662125" w:rsidRPr="009E25F5" w:rsidRDefault="00662125" w:rsidP="00662125">
            <w:pPr>
              <w:jc w:val="both"/>
              <w:rPr>
                <w:b/>
              </w:rPr>
            </w:pPr>
            <w:smartTag w:uri="urn:schemas-microsoft-com:office:smarttags" w:element="PersonName">
              <w:r w:rsidRPr="009E25F5">
                <w:rPr>
                  <w:b/>
                </w:rPr>
                <w:t>Petőfi u-i bölcsőde</w:t>
              </w:r>
            </w:smartTag>
          </w:p>
        </w:tc>
        <w:tc>
          <w:tcPr>
            <w:tcW w:w="896" w:type="dxa"/>
            <w:gridSpan w:val="2"/>
            <w:vAlign w:val="center"/>
          </w:tcPr>
          <w:p w:rsidR="00662125" w:rsidRPr="00D85653" w:rsidRDefault="00662125" w:rsidP="00662125">
            <w:pPr>
              <w:jc w:val="center"/>
            </w:pPr>
            <w:r w:rsidRPr="00D85653">
              <w:t>0</w:t>
            </w:r>
          </w:p>
        </w:tc>
        <w:tc>
          <w:tcPr>
            <w:tcW w:w="898" w:type="dxa"/>
            <w:vAlign w:val="center"/>
          </w:tcPr>
          <w:p w:rsidR="00662125" w:rsidRPr="00EF55A0" w:rsidRDefault="00662125" w:rsidP="00662125">
            <w:pPr>
              <w:jc w:val="center"/>
              <w:rPr>
                <w:b/>
              </w:rPr>
            </w:pPr>
            <w:r w:rsidRPr="00EF55A0">
              <w:rPr>
                <w:b/>
              </w:rPr>
              <w:t>0</w:t>
            </w:r>
          </w:p>
        </w:tc>
        <w:tc>
          <w:tcPr>
            <w:tcW w:w="903" w:type="dxa"/>
            <w:vAlign w:val="center"/>
          </w:tcPr>
          <w:p w:rsidR="00662125" w:rsidRPr="00D85653" w:rsidRDefault="00662125" w:rsidP="00662125">
            <w:pPr>
              <w:jc w:val="center"/>
            </w:pPr>
            <w:r w:rsidRPr="00D85653">
              <w:t>22</w:t>
            </w:r>
          </w:p>
        </w:tc>
        <w:tc>
          <w:tcPr>
            <w:tcW w:w="899" w:type="dxa"/>
            <w:vAlign w:val="center"/>
          </w:tcPr>
          <w:p w:rsidR="00662125" w:rsidRPr="00EF55A0" w:rsidRDefault="00662125" w:rsidP="00662125">
            <w:pPr>
              <w:jc w:val="center"/>
              <w:rPr>
                <w:b/>
              </w:rPr>
            </w:pPr>
            <w:r w:rsidRPr="00EF55A0">
              <w:rPr>
                <w:b/>
              </w:rPr>
              <w:t>29</w:t>
            </w:r>
          </w:p>
        </w:tc>
        <w:tc>
          <w:tcPr>
            <w:tcW w:w="899" w:type="dxa"/>
            <w:gridSpan w:val="2"/>
            <w:vAlign w:val="center"/>
          </w:tcPr>
          <w:p w:rsidR="00662125" w:rsidRPr="00D85653" w:rsidRDefault="00662125" w:rsidP="00662125">
            <w:pPr>
              <w:jc w:val="center"/>
            </w:pPr>
            <w:r w:rsidRPr="00D85653">
              <w:t>62</w:t>
            </w:r>
          </w:p>
        </w:tc>
        <w:tc>
          <w:tcPr>
            <w:tcW w:w="957" w:type="dxa"/>
            <w:vAlign w:val="center"/>
          </w:tcPr>
          <w:p w:rsidR="00662125" w:rsidRPr="00EF55A0" w:rsidRDefault="00662125" w:rsidP="00662125">
            <w:pPr>
              <w:jc w:val="center"/>
              <w:rPr>
                <w:b/>
              </w:rPr>
            </w:pPr>
            <w:r w:rsidRPr="00EF55A0">
              <w:rPr>
                <w:b/>
              </w:rPr>
              <w:t>69</w:t>
            </w:r>
          </w:p>
        </w:tc>
        <w:tc>
          <w:tcPr>
            <w:tcW w:w="840" w:type="dxa"/>
            <w:gridSpan w:val="2"/>
            <w:vAlign w:val="center"/>
          </w:tcPr>
          <w:p w:rsidR="00662125" w:rsidRPr="00D85653" w:rsidRDefault="00662125" w:rsidP="00662125">
            <w:pPr>
              <w:jc w:val="center"/>
            </w:pPr>
            <w:r w:rsidRPr="00D85653">
              <w:t>15</w:t>
            </w:r>
          </w:p>
        </w:tc>
        <w:tc>
          <w:tcPr>
            <w:tcW w:w="810" w:type="dxa"/>
            <w:vAlign w:val="center"/>
          </w:tcPr>
          <w:p w:rsidR="00662125" w:rsidRPr="00EF55A0" w:rsidRDefault="00662125" w:rsidP="00662125">
            <w:pPr>
              <w:jc w:val="center"/>
              <w:rPr>
                <w:b/>
              </w:rPr>
            </w:pPr>
            <w:r w:rsidRPr="00EF55A0">
              <w:rPr>
                <w:b/>
              </w:rPr>
              <w:t>1</w:t>
            </w:r>
          </w:p>
        </w:tc>
        <w:tc>
          <w:tcPr>
            <w:tcW w:w="880" w:type="dxa"/>
            <w:vAlign w:val="center"/>
          </w:tcPr>
          <w:p w:rsidR="00662125" w:rsidRPr="00D85653" w:rsidRDefault="00662125" w:rsidP="00662125">
            <w:pPr>
              <w:jc w:val="center"/>
            </w:pPr>
            <w:r w:rsidRPr="00D85653">
              <w:t>99</w:t>
            </w:r>
          </w:p>
        </w:tc>
        <w:tc>
          <w:tcPr>
            <w:tcW w:w="770" w:type="dxa"/>
            <w:vAlign w:val="center"/>
          </w:tcPr>
          <w:p w:rsidR="00662125" w:rsidRPr="00AD1BDD" w:rsidRDefault="00662125" w:rsidP="00662125">
            <w:pPr>
              <w:jc w:val="center"/>
              <w:rPr>
                <w:b/>
              </w:rPr>
            </w:pPr>
            <w:r>
              <w:rPr>
                <w:b/>
              </w:rPr>
              <w:t>99</w:t>
            </w:r>
          </w:p>
        </w:tc>
      </w:tr>
      <w:tr w:rsidR="00662125" w:rsidRPr="009E25F5" w:rsidTr="00662125">
        <w:trPr>
          <w:trHeight w:val="529"/>
        </w:trPr>
        <w:tc>
          <w:tcPr>
            <w:tcW w:w="1368" w:type="dxa"/>
          </w:tcPr>
          <w:p w:rsidR="00662125" w:rsidRPr="009E25F5" w:rsidRDefault="00662125" w:rsidP="00662125">
            <w:pPr>
              <w:jc w:val="both"/>
              <w:rPr>
                <w:b/>
              </w:rPr>
            </w:pPr>
            <w:smartTag w:uri="urn:schemas-microsoft-com:office:smarttags" w:element="PersonName">
              <w:r w:rsidRPr="009E25F5">
                <w:rPr>
                  <w:b/>
                </w:rPr>
                <w:t>Somssich u-i bölcsőde</w:t>
              </w:r>
            </w:smartTag>
          </w:p>
        </w:tc>
        <w:tc>
          <w:tcPr>
            <w:tcW w:w="896" w:type="dxa"/>
            <w:gridSpan w:val="2"/>
            <w:vAlign w:val="center"/>
          </w:tcPr>
          <w:p w:rsidR="00662125" w:rsidRPr="00D85653" w:rsidRDefault="00662125" w:rsidP="00662125">
            <w:pPr>
              <w:jc w:val="center"/>
            </w:pPr>
            <w:r w:rsidRPr="00D85653">
              <w:t>0</w:t>
            </w:r>
          </w:p>
        </w:tc>
        <w:tc>
          <w:tcPr>
            <w:tcW w:w="898" w:type="dxa"/>
            <w:vAlign w:val="center"/>
          </w:tcPr>
          <w:p w:rsidR="00662125" w:rsidRPr="00EF55A0" w:rsidRDefault="00662125" w:rsidP="00662125">
            <w:pPr>
              <w:jc w:val="center"/>
              <w:rPr>
                <w:b/>
              </w:rPr>
            </w:pPr>
            <w:r w:rsidRPr="00EF55A0">
              <w:rPr>
                <w:b/>
              </w:rPr>
              <w:t>0</w:t>
            </w:r>
          </w:p>
        </w:tc>
        <w:tc>
          <w:tcPr>
            <w:tcW w:w="903" w:type="dxa"/>
            <w:vAlign w:val="center"/>
          </w:tcPr>
          <w:p w:rsidR="00662125" w:rsidRPr="00D85653" w:rsidRDefault="00662125" w:rsidP="00662125">
            <w:pPr>
              <w:jc w:val="center"/>
            </w:pPr>
            <w:r w:rsidRPr="00D85653">
              <w:t>6</w:t>
            </w:r>
          </w:p>
        </w:tc>
        <w:tc>
          <w:tcPr>
            <w:tcW w:w="899" w:type="dxa"/>
            <w:vAlign w:val="center"/>
          </w:tcPr>
          <w:p w:rsidR="00662125" w:rsidRPr="00EF55A0" w:rsidRDefault="00662125" w:rsidP="00662125">
            <w:pPr>
              <w:jc w:val="center"/>
              <w:rPr>
                <w:b/>
              </w:rPr>
            </w:pPr>
            <w:r w:rsidRPr="00EF55A0">
              <w:rPr>
                <w:b/>
              </w:rPr>
              <w:t>4</w:t>
            </w:r>
          </w:p>
        </w:tc>
        <w:tc>
          <w:tcPr>
            <w:tcW w:w="899" w:type="dxa"/>
            <w:gridSpan w:val="2"/>
            <w:vAlign w:val="center"/>
          </w:tcPr>
          <w:p w:rsidR="00662125" w:rsidRPr="00D85653" w:rsidRDefault="00662125" w:rsidP="00662125">
            <w:pPr>
              <w:jc w:val="center"/>
            </w:pPr>
            <w:r w:rsidRPr="00D85653">
              <w:t>30</w:t>
            </w:r>
          </w:p>
        </w:tc>
        <w:tc>
          <w:tcPr>
            <w:tcW w:w="957" w:type="dxa"/>
            <w:vAlign w:val="center"/>
          </w:tcPr>
          <w:p w:rsidR="00662125" w:rsidRPr="00EF55A0" w:rsidRDefault="00662125" w:rsidP="00662125">
            <w:pPr>
              <w:jc w:val="center"/>
              <w:rPr>
                <w:b/>
              </w:rPr>
            </w:pPr>
            <w:r w:rsidRPr="00EF55A0">
              <w:rPr>
                <w:b/>
              </w:rPr>
              <w:t>30</w:t>
            </w:r>
          </w:p>
        </w:tc>
        <w:tc>
          <w:tcPr>
            <w:tcW w:w="840" w:type="dxa"/>
            <w:gridSpan w:val="2"/>
            <w:vAlign w:val="center"/>
          </w:tcPr>
          <w:p w:rsidR="00662125" w:rsidRPr="00D85653" w:rsidRDefault="00662125" w:rsidP="00662125">
            <w:pPr>
              <w:jc w:val="center"/>
            </w:pPr>
            <w:r w:rsidRPr="00D85653">
              <w:t>4</w:t>
            </w:r>
          </w:p>
        </w:tc>
        <w:tc>
          <w:tcPr>
            <w:tcW w:w="810" w:type="dxa"/>
            <w:vAlign w:val="center"/>
          </w:tcPr>
          <w:p w:rsidR="00662125" w:rsidRPr="00EF55A0" w:rsidRDefault="00662125" w:rsidP="00662125">
            <w:pPr>
              <w:jc w:val="center"/>
              <w:rPr>
                <w:b/>
              </w:rPr>
            </w:pPr>
            <w:r w:rsidRPr="00EF55A0">
              <w:rPr>
                <w:b/>
              </w:rPr>
              <w:t>2</w:t>
            </w:r>
          </w:p>
        </w:tc>
        <w:tc>
          <w:tcPr>
            <w:tcW w:w="880" w:type="dxa"/>
            <w:vAlign w:val="center"/>
          </w:tcPr>
          <w:p w:rsidR="00662125" w:rsidRPr="00D85653" w:rsidRDefault="00662125" w:rsidP="00662125">
            <w:pPr>
              <w:jc w:val="center"/>
            </w:pPr>
            <w:r w:rsidRPr="00D85653">
              <w:t>40</w:t>
            </w:r>
          </w:p>
        </w:tc>
        <w:tc>
          <w:tcPr>
            <w:tcW w:w="770" w:type="dxa"/>
            <w:vAlign w:val="center"/>
          </w:tcPr>
          <w:p w:rsidR="00662125" w:rsidRPr="00AD1BDD" w:rsidRDefault="00662125" w:rsidP="00662125">
            <w:pPr>
              <w:jc w:val="center"/>
              <w:rPr>
                <w:b/>
              </w:rPr>
            </w:pPr>
            <w:r>
              <w:rPr>
                <w:b/>
              </w:rPr>
              <w:t>36</w:t>
            </w:r>
          </w:p>
        </w:tc>
      </w:tr>
      <w:tr w:rsidR="00662125" w:rsidRPr="009E25F5" w:rsidTr="00662125">
        <w:trPr>
          <w:trHeight w:val="538"/>
        </w:trPr>
        <w:tc>
          <w:tcPr>
            <w:tcW w:w="1368" w:type="dxa"/>
          </w:tcPr>
          <w:p w:rsidR="00662125" w:rsidRPr="009E25F5" w:rsidRDefault="00662125" w:rsidP="00662125">
            <w:pPr>
              <w:jc w:val="both"/>
              <w:rPr>
                <w:b/>
              </w:rPr>
            </w:pPr>
            <w:smartTag w:uri="urn:schemas-microsoft-com:office:smarttags" w:element="PersonName">
              <w:r w:rsidRPr="009E25F5">
                <w:rPr>
                  <w:b/>
                </w:rPr>
                <w:t>Szigetvár u-i bölcsőde</w:t>
              </w:r>
            </w:smartTag>
          </w:p>
        </w:tc>
        <w:tc>
          <w:tcPr>
            <w:tcW w:w="896" w:type="dxa"/>
            <w:gridSpan w:val="2"/>
            <w:vAlign w:val="center"/>
          </w:tcPr>
          <w:p w:rsidR="00662125" w:rsidRPr="00D85653" w:rsidRDefault="00662125" w:rsidP="00662125">
            <w:pPr>
              <w:jc w:val="center"/>
            </w:pPr>
            <w:r w:rsidRPr="00D85653">
              <w:t>0</w:t>
            </w:r>
          </w:p>
        </w:tc>
        <w:tc>
          <w:tcPr>
            <w:tcW w:w="898" w:type="dxa"/>
            <w:vAlign w:val="center"/>
          </w:tcPr>
          <w:p w:rsidR="00662125" w:rsidRPr="00EF55A0" w:rsidRDefault="00662125" w:rsidP="00662125">
            <w:pPr>
              <w:jc w:val="center"/>
              <w:rPr>
                <w:b/>
              </w:rPr>
            </w:pPr>
            <w:r w:rsidRPr="00EF55A0">
              <w:rPr>
                <w:b/>
              </w:rPr>
              <w:t>0</w:t>
            </w:r>
          </w:p>
        </w:tc>
        <w:tc>
          <w:tcPr>
            <w:tcW w:w="903" w:type="dxa"/>
            <w:vAlign w:val="center"/>
          </w:tcPr>
          <w:p w:rsidR="00662125" w:rsidRPr="00D85653" w:rsidRDefault="00662125" w:rsidP="00662125">
            <w:pPr>
              <w:jc w:val="center"/>
            </w:pPr>
            <w:r w:rsidRPr="00D85653">
              <w:t>11</w:t>
            </w:r>
          </w:p>
        </w:tc>
        <w:tc>
          <w:tcPr>
            <w:tcW w:w="899" w:type="dxa"/>
            <w:vAlign w:val="center"/>
          </w:tcPr>
          <w:p w:rsidR="00662125" w:rsidRPr="00EF55A0" w:rsidRDefault="00662125" w:rsidP="00662125">
            <w:pPr>
              <w:jc w:val="center"/>
              <w:rPr>
                <w:b/>
              </w:rPr>
            </w:pPr>
            <w:r w:rsidRPr="00EF55A0">
              <w:rPr>
                <w:b/>
              </w:rPr>
              <w:t>18</w:t>
            </w:r>
          </w:p>
        </w:tc>
        <w:tc>
          <w:tcPr>
            <w:tcW w:w="899" w:type="dxa"/>
            <w:gridSpan w:val="2"/>
            <w:vAlign w:val="center"/>
          </w:tcPr>
          <w:p w:rsidR="00662125" w:rsidRPr="00D85653" w:rsidRDefault="00662125" w:rsidP="00662125">
            <w:pPr>
              <w:jc w:val="center"/>
            </w:pPr>
            <w:r w:rsidRPr="00D85653">
              <w:t>8</w:t>
            </w:r>
          </w:p>
        </w:tc>
        <w:tc>
          <w:tcPr>
            <w:tcW w:w="957" w:type="dxa"/>
            <w:vAlign w:val="center"/>
          </w:tcPr>
          <w:p w:rsidR="00662125" w:rsidRPr="00EF55A0" w:rsidRDefault="00662125" w:rsidP="00662125">
            <w:pPr>
              <w:jc w:val="center"/>
              <w:rPr>
                <w:b/>
              </w:rPr>
            </w:pPr>
            <w:r w:rsidRPr="00EF55A0">
              <w:rPr>
                <w:b/>
              </w:rPr>
              <w:t>0</w:t>
            </w:r>
          </w:p>
        </w:tc>
        <w:tc>
          <w:tcPr>
            <w:tcW w:w="840" w:type="dxa"/>
            <w:gridSpan w:val="2"/>
            <w:vAlign w:val="center"/>
          </w:tcPr>
          <w:p w:rsidR="00662125" w:rsidRPr="00D85653" w:rsidRDefault="00662125" w:rsidP="00662125">
            <w:pPr>
              <w:jc w:val="center"/>
            </w:pPr>
            <w:r w:rsidRPr="00D85653">
              <w:t>0</w:t>
            </w:r>
          </w:p>
        </w:tc>
        <w:tc>
          <w:tcPr>
            <w:tcW w:w="810" w:type="dxa"/>
            <w:vAlign w:val="center"/>
          </w:tcPr>
          <w:p w:rsidR="00662125" w:rsidRPr="00EF55A0" w:rsidRDefault="00662125" w:rsidP="00662125">
            <w:pPr>
              <w:jc w:val="center"/>
              <w:rPr>
                <w:b/>
              </w:rPr>
            </w:pPr>
            <w:r w:rsidRPr="00EF55A0">
              <w:rPr>
                <w:b/>
              </w:rPr>
              <w:t>2</w:t>
            </w:r>
          </w:p>
        </w:tc>
        <w:tc>
          <w:tcPr>
            <w:tcW w:w="880" w:type="dxa"/>
            <w:vAlign w:val="center"/>
          </w:tcPr>
          <w:p w:rsidR="00662125" w:rsidRPr="00D85653" w:rsidRDefault="00662125" w:rsidP="00662125">
            <w:pPr>
              <w:jc w:val="center"/>
            </w:pPr>
            <w:r w:rsidRPr="00D85653">
              <w:t>19</w:t>
            </w:r>
          </w:p>
        </w:tc>
        <w:tc>
          <w:tcPr>
            <w:tcW w:w="770" w:type="dxa"/>
            <w:vAlign w:val="center"/>
          </w:tcPr>
          <w:p w:rsidR="00662125" w:rsidRPr="00AD1BDD" w:rsidRDefault="00662125" w:rsidP="00662125">
            <w:pPr>
              <w:jc w:val="center"/>
              <w:rPr>
                <w:b/>
              </w:rPr>
            </w:pPr>
            <w:r>
              <w:rPr>
                <w:b/>
              </w:rPr>
              <w:t>20</w:t>
            </w:r>
          </w:p>
        </w:tc>
      </w:tr>
      <w:tr w:rsidR="00662125" w:rsidRPr="009E25F5" w:rsidTr="00662125">
        <w:trPr>
          <w:trHeight w:val="538"/>
        </w:trPr>
        <w:tc>
          <w:tcPr>
            <w:tcW w:w="1368" w:type="dxa"/>
            <w:vAlign w:val="center"/>
          </w:tcPr>
          <w:p w:rsidR="00662125" w:rsidRPr="009E25F5" w:rsidRDefault="00662125" w:rsidP="00662125">
            <w:pPr>
              <w:jc w:val="center"/>
              <w:rPr>
                <w:b/>
              </w:rPr>
            </w:pPr>
            <w:r>
              <w:rPr>
                <w:b/>
              </w:rPr>
              <w:t>Összesen:</w:t>
            </w:r>
          </w:p>
        </w:tc>
        <w:tc>
          <w:tcPr>
            <w:tcW w:w="896" w:type="dxa"/>
            <w:gridSpan w:val="2"/>
            <w:vAlign w:val="center"/>
          </w:tcPr>
          <w:p w:rsidR="00662125" w:rsidRPr="00D85653" w:rsidRDefault="00662125" w:rsidP="00662125">
            <w:pPr>
              <w:jc w:val="center"/>
            </w:pPr>
            <w:r w:rsidRPr="00D85653">
              <w:t>1</w:t>
            </w:r>
          </w:p>
        </w:tc>
        <w:tc>
          <w:tcPr>
            <w:tcW w:w="898" w:type="dxa"/>
            <w:vAlign w:val="center"/>
          </w:tcPr>
          <w:p w:rsidR="00662125" w:rsidRPr="00E45BD7" w:rsidRDefault="00662125" w:rsidP="00662125">
            <w:pPr>
              <w:jc w:val="center"/>
              <w:rPr>
                <w:b/>
              </w:rPr>
            </w:pPr>
            <w:r w:rsidRPr="00E45BD7">
              <w:rPr>
                <w:b/>
              </w:rPr>
              <w:t>0</w:t>
            </w:r>
          </w:p>
        </w:tc>
        <w:tc>
          <w:tcPr>
            <w:tcW w:w="903" w:type="dxa"/>
            <w:vAlign w:val="center"/>
          </w:tcPr>
          <w:p w:rsidR="00662125" w:rsidRPr="00D85653" w:rsidRDefault="00662125" w:rsidP="00662125">
            <w:pPr>
              <w:jc w:val="center"/>
            </w:pPr>
            <w:r w:rsidRPr="00D85653">
              <w:t>61</w:t>
            </w:r>
          </w:p>
        </w:tc>
        <w:tc>
          <w:tcPr>
            <w:tcW w:w="899" w:type="dxa"/>
            <w:vAlign w:val="center"/>
          </w:tcPr>
          <w:p w:rsidR="00662125" w:rsidRPr="00E45BD7" w:rsidRDefault="00662125" w:rsidP="00662125">
            <w:pPr>
              <w:jc w:val="center"/>
              <w:rPr>
                <w:b/>
              </w:rPr>
            </w:pPr>
            <w:r w:rsidRPr="00E45BD7">
              <w:rPr>
                <w:b/>
              </w:rPr>
              <w:t>77</w:t>
            </w:r>
          </w:p>
        </w:tc>
        <w:tc>
          <w:tcPr>
            <w:tcW w:w="899" w:type="dxa"/>
            <w:gridSpan w:val="2"/>
            <w:vAlign w:val="center"/>
          </w:tcPr>
          <w:p w:rsidR="00662125" w:rsidRPr="00D85653" w:rsidRDefault="00662125" w:rsidP="00662125">
            <w:pPr>
              <w:jc w:val="center"/>
            </w:pPr>
            <w:r w:rsidRPr="00D85653">
              <w:t>167</w:t>
            </w:r>
          </w:p>
        </w:tc>
        <w:tc>
          <w:tcPr>
            <w:tcW w:w="957" w:type="dxa"/>
            <w:vAlign w:val="center"/>
          </w:tcPr>
          <w:p w:rsidR="00662125" w:rsidRPr="00E45BD7" w:rsidRDefault="00662125" w:rsidP="00662125">
            <w:pPr>
              <w:jc w:val="center"/>
              <w:rPr>
                <w:b/>
              </w:rPr>
            </w:pPr>
            <w:r w:rsidRPr="00E45BD7">
              <w:rPr>
                <w:b/>
              </w:rPr>
              <w:t>167</w:t>
            </w:r>
          </w:p>
        </w:tc>
        <w:tc>
          <w:tcPr>
            <w:tcW w:w="840" w:type="dxa"/>
            <w:gridSpan w:val="2"/>
            <w:vAlign w:val="center"/>
          </w:tcPr>
          <w:p w:rsidR="00662125" w:rsidRPr="00D85653" w:rsidRDefault="00662125" w:rsidP="00662125">
            <w:pPr>
              <w:jc w:val="center"/>
            </w:pPr>
            <w:r w:rsidRPr="00D85653">
              <w:t>32</w:t>
            </w:r>
          </w:p>
        </w:tc>
        <w:tc>
          <w:tcPr>
            <w:tcW w:w="810" w:type="dxa"/>
            <w:vAlign w:val="center"/>
          </w:tcPr>
          <w:p w:rsidR="00662125" w:rsidRPr="00E45BD7" w:rsidRDefault="00662125" w:rsidP="00662125">
            <w:pPr>
              <w:jc w:val="center"/>
              <w:rPr>
                <w:b/>
              </w:rPr>
            </w:pPr>
            <w:r w:rsidRPr="00E45BD7">
              <w:rPr>
                <w:b/>
              </w:rPr>
              <w:t>11</w:t>
            </w:r>
          </w:p>
        </w:tc>
        <w:tc>
          <w:tcPr>
            <w:tcW w:w="880" w:type="dxa"/>
            <w:vAlign w:val="center"/>
          </w:tcPr>
          <w:p w:rsidR="00662125" w:rsidRPr="00D85653" w:rsidRDefault="00662125" w:rsidP="00662125">
            <w:pPr>
              <w:jc w:val="center"/>
            </w:pPr>
            <w:r w:rsidRPr="00D85653">
              <w:t>261</w:t>
            </w:r>
          </w:p>
        </w:tc>
        <w:tc>
          <w:tcPr>
            <w:tcW w:w="770" w:type="dxa"/>
            <w:vAlign w:val="center"/>
          </w:tcPr>
          <w:p w:rsidR="00662125" w:rsidRPr="00AD1BDD" w:rsidRDefault="00662125" w:rsidP="00662125">
            <w:pPr>
              <w:jc w:val="center"/>
              <w:rPr>
                <w:b/>
              </w:rPr>
            </w:pPr>
            <w:r>
              <w:rPr>
                <w:b/>
              </w:rPr>
              <w:t>255</w:t>
            </w:r>
          </w:p>
        </w:tc>
      </w:tr>
    </w:tbl>
    <w:p w:rsidR="00662125" w:rsidRDefault="00662125" w:rsidP="00662125">
      <w:pPr>
        <w:jc w:val="both"/>
        <w:rPr>
          <w:b/>
        </w:rPr>
      </w:pPr>
    </w:p>
    <w:p w:rsidR="00662125" w:rsidRDefault="00662125" w:rsidP="00662125">
      <w:pPr>
        <w:jc w:val="both"/>
        <w:rPr>
          <w:b/>
        </w:rPr>
      </w:pPr>
    </w:p>
    <w:p w:rsidR="00662125" w:rsidRDefault="00662125" w:rsidP="00662125">
      <w:pPr>
        <w:jc w:val="both"/>
        <w:rPr>
          <w:b/>
        </w:rPr>
      </w:pPr>
      <w:r w:rsidRPr="00C443DF">
        <w:rPr>
          <w:b/>
        </w:rPr>
        <w:t>A szolgáltatás igénybevételének költségvetési tényezői:</w:t>
      </w:r>
    </w:p>
    <w:p w:rsidR="00662125" w:rsidRPr="00C443DF" w:rsidRDefault="00662125" w:rsidP="00662125">
      <w:pPr>
        <w:jc w:val="both"/>
        <w:rPr>
          <w:b/>
        </w:rPr>
      </w:pPr>
    </w:p>
    <w:p w:rsidR="00662125" w:rsidRDefault="00662125" w:rsidP="00662125">
      <w:pPr>
        <w:jc w:val="both"/>
        <w:rPr>
          <w:bCs/>
        </w:rPr>
      </w:pPr>
      <w:r>
        <w:rPr>
          <w:bCs/>
        </w:rPr>
        <w:t xml:space="preserve">      </w:t>
      </w:r>
      <w:r w:rsidRPr="00C3644F">
        <w:rPr>
          <w:bCs/>
        </w:rPr>
        <w:t>A megállapodások egyértelműen, tömören, a szülők számára jól érthető módon tartalmazzák azokat tartalmi és formai elemeket, amelyeket a jogszabály előír, illetve amelyek szükségesek ahhoz, hogy az érintett felek, minden fontos információ birtokába kerüljenek.</w:t>
      </w:r>
    </w:p>
    <w:p w:rsidR="00662125" w:rsidRDefault="00662125" w:rsidP="00662125">
      <w:pPr>
        <w:jc w:val="both"/>
        <w:rPr>
          <w:bCs/>
        </w:rPr>
      </w:pPr>
      <w:r>
        <w:rPr>
          <w:bCs/>
        </w:rPr>
        <w:t>Kaposvár Megyei Jogú Város Közgyűlése a 2016-os évben is a bölcsődei gondozási díj mérséklésére jövedelemhatár figyelembe vétele mellett lehetőséget biztosít alacsonyabb díj megállapítására, a szolgáltatás igénybevételének finanszírozására.</w:t>
      </w:r>
    </w:p>
    <w:p w:rsidR="00662125" w:rsidRDefault="00662125" w:rsidP="00662125">
      <w:pPr>
        <w:jc w:val="both"/>
        <w:rPr>
          <w:bCs/>
        </w:rPr>
      </w:pPr>
      <w:r>
        <w:rPr>
          <w:bCs/>
        </w:rPr>
        <w:t>A bölcsődei szolgáltatást igénybevevő szülők egyharmadát érinti az étkezési díj megállapításánál az ingyenesség. Ezen szülők vonatkozásában, egyes esetekben csak a gondozási díj jelent fizetési kötelezettséget. Az ehhez fűződő jogszabályi változás egy újabb változata azon kormányzati döntéseknek, amelyek a családokat kívánják támogatni az esetleges munkavállalás megvalósítása érdekében.</w:t>
      </w:r>
    </w:p>
    <w:p w:rsidR="00943809" w:rsidRDefault="00943809" w:rsidP="00943809"/>
    <w:p w:rsidR="00662125" w:rsidRDefault="00662125" w:rsidP="00662125">
      <w:pPr>
        <w:rPr>
          <w:b/>
        </w:rPr>
      </w:pPr>
    </w:p>
    <w:tbl>
      <w:tblPr>
        <w:tblW w:w="10541" w:type="dxa"/>
        <w:jc w:val="center"/>
        <w:tblInd w:w="-106" w:type="dxa"/>
        <w:tblCellMar>
          <w:left w:w="70" w:type="dxa"/>
          <w:right w:w="70" w:type="dxa"/>
        </w:tblCellMar>
        <w:tblLook w:val="0000"/>
      </w:tblPr>
      <w:tblGrid>
        <w:gridCol w:w="3751"/>
        <w:gridCol w:w="1039"/>
        <w:gridCol w:w="407"/>
        <w:gridCol w:w="407"/>
        <w:gridCol w:w="407"/>
        <w:gridCol w:w="407"/>
        <w:gridCol w:w="407"/>
        <w:gridCol w:w="407"/>
        <w:gridCol w:w="407"/>
        <w:gridCol w:w="425"/>
        <w:gridCol w:w="407"/>
        <w:gridCol w:w="407"/>
        <w:gridCol w:w="407"/>
        <w:gridCol w:w="407"/>
        <w:gridCol w:w="1085"/>
      </w:tblGrid>
      <w:tr w:rsidR="00662125" w:rsidRPr="008E6C47" w:rsidTr="00662125">
        <w:trPr>
          <w:trHeight w:val="320"/>
          <w:jc w:val="center"/>
        </w:trPr>
        <w:tc>
          <w:tcPr>
            <w:tcW w:w="10541" w:type="dxa"/>
            <w:gridSpan w:val="15"/>
            <w:tcBorders>
              <w:top w:val="nil"/>
              <w:left w:val="nil"/>
              <w:bottom w:val="nil"/>
            </w:tcBorders>
            <w:shd w:val="clear" w:color="auto" w:fill="auto"/>
            <w:noWrap/>
            <w:vAlign w:val="bottom"/>
          </w:tcPr>
          <w:p w:rsidR="00662125" w:rsidRPr="008E6C47" w:rsidRDefault="00662125" w:rsidP="00662125">
            <w:pPr>
              <w:rPr>
                <w:rFonts w:ascii="Arial" w:hAnsi="Arial" w:cs="Arial"/>
                <w:sz w:val="20"/>
                <w:szCs w:val="20"/>
                <w:lang w:eastAsia="hu-HU"/>
              </w:rPr>
            </w:pPr>
            <w:r>
              <w:rPr>
                <w:rFonts w:ascii="Arial" w:hAnsi="Arial" w:cs="Arial"/>
                <w:sz w:val="20"/>
                <w:szCs w:val="20"/>
                <w:lang w:eastAsia="hu-HU"/>
              </w:rPr>
              <w:t xml:space="preserve">5 </w:t>
            </w:r>
            <w:r w:rsidRPr="00E7008E">
              <w:rPr>
                <w:rFonts w:ascii="Arial" w:hAnsi="Arial" w:cs="Arial"/>
                <w:sz w:val="20"/>
                <w:szCs w:val="20"/>
                <w:lang w:eastAsia="hu-HU"/>
              </w:rPr>
              <w:t>Bölcsőde összesítője</w:t>
            </w:r>
          </w:p>
        </w:tc>
      </w:tr>
      <w:tr w:rsidR="00662125" w:rsidRPr="00B37D12" w:rsidTr="00662125">
        <w:trPr>
          <w:trHeight w:val="850"/>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662125" w:rsidRPr="008E6C47" w:rsidRDefault="00662125" w:rsidP="00662125">
            <w:pPr>
              <w:jc w:val="center"/>
              <w:rPr>
                <w:rFonts w:ascii="MS Sans Serif" w:hAnsi="MS Sans Serif" w:cs="Arial"/>
                <w:sz w:val="20"/>
                <w:szCs w:val="20"/>
                <w:lang w:eastAsia="hu-HU"/>
              </w:rPr>
            </w:pPr>
            <w:r>
              <w:rPr>
                <w:rFonts w:ascii="MS Sans Serif" w:hAnsi="MS Sans Serif" w:cs="Arial"/>
                <w:sz w:val="20"/>
                <w:szCs w:val="20"/>
                <w:lang w:eastAsia="hu-HU"/>
              </w:rPr>
              <w:lastRenderedPageBreak/>
              <w:t>Gondozási díj</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Default="00662125" w:rsidP="00662125">
            <w:pPr>
              <w:jc w:val="center"/>
              <w:rPr>
                <w:rFonts w:ascii="Arial" w:hAnsi="Arial" w:cs="Arial"/>
                <w:sz w:val="16"/>
                <w:szCs w:val="16"/>
                <w:lang w:eastAsia="hu-HU"/>
              </w:rPr>
            </w:pPr>
            <w:r>
              <w:rPr>
                <w:rFonts w:ascii="Arial" w:hAnsi="Arial" w:cs="Arial"/>
                <w:sz w:val="16"/>
                <w:szCs w:val="16"/>
                <w:lang w:eastAsia="hu-HU"/>
              </w:rPr>
              <w:t>KMJV. önk.</w:t>
            </w:r>
          </w:p>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helyi rend. kedvezmény</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I.</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II.</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III:</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IV:</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V.</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VI.</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VII.</w:t>
            </w:r>
          </w:p>
        </w:tc>
        <w:tc>
          <w:tcPr>
            <w:tcW w:w="0" w:type="auto"/>
            <w:tcBorders>
              <w:top w:val="single" w:sz="4" w:space="0" w:color="auto"/>
              <w:left w:val="nil"/>
              <w:bottom w:val="single" w:sz="4" w:space="0" w:color="auto"/>
              <w:right w:val="single" w:sz="4" w:space="0" w:color="auto"/>
            </w:tcBorders>
            <w:shd w:val="clear" w:color="auto" w:fill="auto"/>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VIII.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IX</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X.</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XI.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XII.</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Arial" w:hAnsi="Arial" w:cs="Arial"/>
                <w:sz w:val="16"/>
                <w:szCs w:val="16"/>
                <w:lang w:eastAsia="hu-HU"/>
              </w:rPr>
            </w:pPr>
            <w:r w:rsidRPr="00B37D12">
              <w:rPr>
                <w:rFonts w:ascii="Arial" w:hAnsi="Arial" w:cs="Arial"/>
                <w:sz w:val="16"/>
                <w:szCs w:val="16"/>
                <w:lang w:eastAsia="hu-HU"/>
              </w:rPr>
              <w:t>Összesen</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Pr="00B37D12" w:rsidRDefault="00662125" w:rsidP="00662125">
            <w:pPr>
              <w:jc w:val="center"/>
              <w:rPr>
                <w:rFonts w:ascii="Arial" w:hAnsi="Arial" w:cs="Arial"/>
                <w:sz w:val="16"/>
                <w:szCs w:val="16"/>
                <w:lang w:eastAsia="hu-HU"/>
              </w:rPr>
            </w:pPr>
            <w:r w:rsidRPr="00B37D12">
              <w:rPr>
                <w:rFonts w:ascii="Arial" w:hAnsi="Arial" w:cs="Arial"/>
                <w:sz w:val="16"/>
                <w:szCs w:val="16"/>
                <w:lang w:eastAsia="hu-HU"/>
              </w:rPr>
              <w:t>37.051 Ft-</w:t>
            </w:r>
            <w:smartTag w:uri="urn:schemas-microsoft-com:office:smarttags" w:element="metricconverter">
              <w:smartTagPr>
                <w:attr w:name="ProductID" w:val="42.749 Ft"/>
              </w:smartTagPr>
              <w:r w:rsidRPr="00B37D12">
                <w:rPr>
                  <w:rFonts w:ascii="Arial" w:hAnsi="Arial" w:cs="Arial"/>
                  <w:sz w:val="16"/>
                  <w:szCs w:val="16"/>
                  <w:lang w:eastAsia="hu-HU"/>
                </w:rPr>
                <w:t>42.749 Ft</w:t>
              </w:r>
            </w:smartTag>
            <w:r w:rsidRPr="00B37D12">
              <w:rPr>
                <w:rFonts w:ascii="Arial" w:hAnsi="Arial" w:cs="Arial"/>
                <w:sz w:val="16"/>
                <w:szCs w:val="16"/>
                <w:lang w:eastAsia="hu-HU"/>
              </w:rPr>
              <w:t xml:space="preserve"> között </w:t>
            </w:r>
            <w:proofErr w:type="gramStart"/>
            <w:r w:rsidRPr="00B37D12">
              <w:rPr>
                <w:rFonts w:ascii="Arial" w:hAnsi="Arial" w:cs="Arial"/>
                <w:sz w:val="16"/>
                <w:szCs w:val="16"/>
                <w:lang w:eastAsia="hu-HU"/>
              </w:rPr>
              <w:t>( 20</w:t>
            </w:r>
            <w:proofErr w:type="gramEnd"/>
            <w:r w:rsidRPr="00B37D12">
              <w:rPr>
                <w:rFonts w:ascii="Arial" w:hAnsi="Arial" w:cs="Arial"/>
                <w:sz w:val="16"/>
                <w:szCs w:val="16"/>
                <w:lang w:eastAsia="hu-HU"/>
              </w:rPr>
              <w:t>%)</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r>
              <w:rPr>
                <w:rFonts w:ascii="MS Sans Serif" w:hAnsi="MS Sans Serif" w:cs="Arial"/>
                <w:sz w:val="16"/>
                <w:szCs w:val="16"/>
                <w:lang w:eastAsia="hu-HU"/>
              </w:rPr>
              <w:t>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4</w:t>
            </w:r>
          </w:p>
        </w:tc>
        <w:tc>
          <w:tcPr>
            <w:tcW w:w="1085" w:type="dxa"/>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Arial" w:hAnsi="Arial" w:cs="Arial"/>
                <w:color w:val="000000"/>
                <w:sz w:val="20"/>
                <w:szCs w:val="20"/>
              </w:rPr>
            </w:pPr>
            <w:r>
              <w:rPr>
                <w:rFonts w:ascii="Arial" w:hAnsi="Arial" w:cs="Arial"/>
                <w:color w:val="000000"/>
                <w:sz w:val="20"/>
                <w:szCs w:val="20"/>
              </w:rPr>
              <w:t>78</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Pr="00B37D12" w:rsidRDefault="00662125" w:rsidP="00662125">
            <w:pPr>
              <w:jc w:val="center"/>
              <w:rPr>
                <w:rFonts w:ascii="Arial" w:hAnsi="Arial" w:cs="Arial"/>
                <w:sz w:val="16"/>
                <w:szCs w:val="16"/>
                <w:lang w:eastAsia="hu-HU"/>
              </w:rPr>
            </w:pPr>
            <w:r w:rsidRPr="00B37D12">
              <w:rPr>
                <w:rFonts w:ascii="Arial" w:hAnsi="Arial" w:cs="Arial"/>
                <w:sz w:val="16"/>
                <w:szCs w:val="16"/>
                <w:lang w:eastAsia="hu-HU"/>
              </w:rPr>
              <w:t>42.751 Ft-</w:t>
            </w:r>
            <w:smartTag w:uri="urn:schemas-microsoft-com:office:smarttags" w:element="metricconverter">
              <w:smartTagPr>
                <w:attr w:name="ProductID" w:val="56.999 Ft"/>
              </w:smartTagPr>
              <w:r w:rsidRPr="00B37D12">
                <w:rPr>
                  <w:rFonts w:ascii="Arial" w:hAnsi="Arial" w:cs="Arial"/>
                  <w:sz w:val="16"/>
                  <w:szCs w:val="16"/>
                  <w:lang w:eastAsia="hu-HU"/>
                </w:rPr>
                <w:t>56.999 Ft</w:t>
              </w:r>
            </w:smartTag>
            <w:r w:rsidRPr="00B37D12">
              <w:rPr>
                <w:rFonts w:ascii="Arial" w:hAnsi="Arial" w:cs="Arial"/>
                <w:sz w:val="16"/>
                <w:szCs w:val="16"/>
                <w:lang w:eastAsia="hu-HU"/>
              </w:rPr>
              <w:t xml:space="preserve"> között (15%)  </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r>
              <w:rPr>
                <w:rFonts w:ascii="MS Sans Serif" w:hAnsi="MS Sans Serif" w:cs="Arial"/>
                <w:sz w:val="16"/>
                <w:szCs w:val="16"/>
                <w:lang w:eastAsia="hu-HU"/>
              </w:rPr>
              <w:t>50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6</w:t>
            </w:r>
          </w:p>
        </w:tc>
        <w:tc>
          <w:tcPr>
            <w:tcW w:w="1085" w:type="dxa"/>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Arial" w:hAnsi="Arial" w:cs="Arial"/>
                <w:color w:val="000000"/>
                <w:sz w:val="20"/>
                <w:szCs w:val="20"/>
              </w:rPr>
            </w:pPr>
            <w:r>
              <w:rPr>
                <w:rFonts w:ascii="Arial" w:hAnsi="Arial" w:cs="Arial"/>
                <w:color w:val="000000"/>
                <w:sz w:val="20"/>
                <w:szCs w:val="20"/>
              </w:rPr>
              <w:t>92</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Pr="00B37D12" w:rsidRDefault="00662125" w:rsidP="00662125">
            <w:pPr>
              <w:jc w:val="center"/>
              <w:rPr>
                <w:rFonts w:ascii="Arial" w:hAnsi="Arial" w:cs="Arial"/>
                <w:sz w:val="16"/>
                <w:szCs w:val="16"/>
                <w:lang w:eastAsia="hu-HU"/>
              </w:rPr>
            </w:pPr>
            <w:r w:rsidRPr="00B37D12">
              <w:rPr>
                <w:rFonts w:ascii="Arial" w:hAnsi="Arial" w:cs="Arial"/>
                <w:sz w:val="16"/>
                <w:szCs w:val="16"/>
                <w:lang w:eastAsia="hu-HU"/>
              </w:rPr>
              <w:t>57.000 Ft-</w:t>
            </w:r>
            <w:smartTag w:uri="urn:schemas-microsoft-com:office:smarttags" w:element="metricconverter">
              <w:smartTagPr>
                <w:attr w:name="ProductID" w:val="71.249 Ft"/>
              </w:smartTagPr>
              <w:r w:rsidRPr="00B37D12">
                <w:rPr>
                  <w:rFonts w:ascii="Arial" w:hAnsi="Arial" w:cs="Arial"/>
                  <w:sz w:val="16"/>
                  <w:szCs w:val="16"/>
                  <w:lang w:eastAsia="hu-HU"/>
                </w:rPr>
                <w:t>71.249 Ft</w:t>
              </w:r>
            </w:smartTag>
            <w:r w:rsidRPr="00B37D12">
              <w:rPr>
                <w:rFonts w:ascii="Arial" w:hAnsi="Arial" w:cs="Arial"/>
                <w:sz w:val="16"/>
                <w:szCs w:val="16"/>
                <w:lang w:eastAsia="hu-HU"/>
              </w:rPr>
              <w:t xml:space="preserve"> között (10%)</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r>
              <w:rPr>
                <w:rFonts w:ascii="MS Sans Serif" w:hAnsi="MS Sans Serif" w:cs="Arial"/>
                <w:sz w:val="16"/>
                <w:szCs w:val="16"/>
                <w:lang w:eastAsia="hu-HU"/>
              </w:rPr>
              <w:t>100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1085" w:type="dxa"/>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Arial" w:hAnsi="Arial" w:cs="Arial"/>
                <w:color w:val="000000"/>
                <w:sz w:val="20"/>
                <w:szCs w:val="20"/>
              </w:rPr>
            </w:pPr>
            <w:r>
              <w:rPr>
                <w:rFonts w:ascii="Arial" w:hAnsi="Arial" w:cs="Arial"/>
                <w:color w:val="000000"/>
                <w:sz w:val="20"/>
                <w:szCs w:val="20"/>
              </w:rPr>
              <w:t>117</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Pr="00B37D12" w:rsidRDefault="00662125" w:rsidP="00662125">
            <w:pPr>
              <w:jc w:val="center"/>
              <w:rPr>
                <w:rFonts w:ascii="Arial" w:hAnsi="Arial" w:cs="Arial"/>
                <w:sz w:val="16"/>
                <w:szCs w:val="16"/>
                <w:lang w:eastAsia="hu-HU"/>
              </w:rPr>
            </w:pPr>
            <w:r w:rsidRPr="00B37D12">
              <w:rPr>
                <w:rFonts w:ascii="Arial" w:hAnsi="Arial" w:cs="Arial"/>
                <w:sz w:val="16"/>
                <w:szCs w:val="16"/>
                <w:lang w:eastAsia="hu-HU"/>
              </w:rPr>
              <w:t>71.250 Ft-</w:t>
            </w:r>
            <w:smartTag w:uri="urn:schemas-microsoft-com:office:smarttags" w:element="metricconverter">
              <w:smartTagPr>
                <w:attr w:name="ProductID" w:val="85.499 Ft"/>
              </w:smartTagPr>
              <w:r w:rsidRPr="00B37D12">
                <w:rPr>
                  <w:rFonts w:ascii="Arial" w:hAnsi="Arial" w:cs="Arial"/>
                  <w:sz w:val="16"/>
                  <w:szCs w:val="16"/>
                  <w:lang w:eastAsia="hu-HU"/>
                </w:rPr>
                <w:t>85.499 Ft</w:t>
              </w:r>
            </w:smartTag>
            <w:r w:rsidRPr="00B37D12">
              <w:rPr>
                <w:rFonts w:ascii="Arial" w:hAnsi="Arial" w:cs="Arial"/>
                <w:sz w:val="16"/>
                <w:szCs w:val="16"/>
                <w:lang w:eastAsia="hu-HU"/>
              </w:rPr>
              <w:t xml:space="preserve"> között (5 %)</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r>
              <w:rPr>
                <w:rFonts w:ascii="MS Sans Serif" w:hAnsi="MS Sans Serif" w:cs="Arial"/>
                <w:sz w:val="16"/>
                <w:szCs w:val="16"/>
                <w:lang w:eastAsia="hu-HU"/>
              </w:rPr>
              <w:t>150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4</w:t>
            </w:r>
          </w:p>
        </w:tc>
        <w:tc>
          <w:tcPr>
            <w:tcW w:w="1085" w:type="dxa"/>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Arial" w:hAnsi="Arial" w:cs="Arial"/>
                <w:color w:val="000000"/>
                <w:sz w:val="20"/>
                <w:szCs w:val="20"/>
              </w:rPr>
            </w:pPr>
            <w:r>
              <w:rPr>
                <w:rFonts w:ascii="Arial" w:hAnsi="Arial" w:cs="Arial"/>
                <w:color w:val="000000"/>
                <w:sz w:val="20"/>
                <w:szCs w:val="20"/>
              </w:rPr>
              <w:t>98</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Pr="00B37D12" w:rsidRDefault="00662125" w:rsidP="00662125">
            <w:pPr>
              <w:jc w:val="center"/>
              <w:rPr>
                <w:rFonts w:ascii="Arial" w:hAnsi="Arial" w:cs="Arial"/>
                <w:sz w:val="16"/>
                <w:szCs w:val="16"/>
                <w:lang w:eastAsia="hu-HU"/>
              </w:rPr>
            </w:pPr>
            <w:smartTag w:uri="urn:schemas-microsoft-com:office:smarttags" w:element="metricconverter">
              <w:smartTagPr>
                <w:attr w:name="ProductID" w:val="85.500 Ft"/>
              </w:smartTagPr>
              <w:r w:rsidRPr="00B37D12">
                <w:rPr>
                  <w:rFonts w:ascii="Arial" w:hAnsi="Arial" w:cs="Arial"/>
                  <w:sz w:val="16"/>
                  <w:szCs w:val="16"/>
                  <w:lang w:eastAsia="hu-HU"/>
                </w:rPr>
                <w:t>85.500 Ft</w:t>
              </w:r>
            </w:smartTag>
            <w:r w:rsidRPr="00B37D12">
              <w:rPr>
                <w:rFonts w:ascii="Arial" w:hAnsi="Arial" w:cs="Arial"/>
                <w:sz w:val="16"/>
                <w:szCs w:val="16"/>
                <w:lang w:eastAsia="hu-HU"/>
              </w:rPr>
              <w:t xml:space="preserve"> felett (0%)</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r>
              <w:rPr>
                <w:rFonts w:ascii="MS Sans Serif" w:hAnsi="MS Sans Serif" w:cs="Arial"/>
                <w:sz w:val="16"/>
                <w:szCs w:val="16"/>
                <w:lang w:eastAsia="hu-HU"/>
              </w:rPr>
              <w:t>210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42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47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49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62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70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68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68</w:t>
            </w:r>
          </w:p>
        </w:tc>
        <w:tc>
          <w:tcPr>
            <w:tcW w:w="1085" w:type="dxa"/>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Arial" w:hAnsi="Arial" w:cs="Arial"/>
                <w:color w:val="000000"/>
                <w:sz w:val="20"/>
                <w:szCs w:val="20"/>
              </w:rPr>
            </w:pPr>
            <w:r>
              <w:rPr>
                <w:rFonts w:ascii="Arial" w:hAnsi="Arial" w:cs="Arial"/>
                <w:color w:val="000000"/>
                <w:sz w:val="20"/>
                <w:szCs w:val="20"/>
              </w:rPr>
              <w:t>705</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Default="00662125" w:rsidP="00662125">
            <w:pPr>
              <w:jc w:val="center"/>
              <w:rPr>
                <w:rFonts w:ascii="Arial" w:hAnsi="Arial" w:cs="Arial"/>
                <w:sz w:val="16"/>
                <w:szCs w:val="16"/>
                <w:lang w:eastAsia="hu-HU"/>
              </w:rPr>
            </w:pPr>
            <w:r>
              <w:rPr>
                <w:rFonts w:ascii="Arial" w:hAnsi="Arial" w:cs="Arial"/>
                <w:sz w:val="16"/>
                <w:szCs w:val="16"/>
                <w:lang w:eastAsia="hu-HU"/>
              </w:rPr>
              <w:t>95.960  Ft felett</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r>
              <w:rPr>
                <w:rFonts w:ascii="MS Sans Serif" w:hAnsi="MS Sans Serif" w:cs="Arial"/>
                <w:sz w:val="16"/>
                <w:szCs w:val="16"/>
                <w:lang w:eastAsia="hu-HU"/>
              </w:rPr>
              <w:t>210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94</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102</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110</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119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106</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83</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89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color w:val="000000"/>
                <w:sz w:val="16"/>
                <w:szCs w:val="16"/>
              </w:rPr>
            </w:pPr>
            <w:r>
              <w:rPr>
                <w:rFonts w:ascii="MS Sans Serif" w:hAnsi="MS Sans Serif" w:cs="Arial"/>
                <w:color w:val="000000"/>
                <w:sz w:val="16"/>
                <w:szCs w:val="16"/>
              </w:rPr>
              <w:t>94</w:t>
            </w:r>
          </w:p>
        </w:tc>
        <w:tc>
          <w:tcPr>
            <w:tcW w:w="1085" w:type="dxa"/>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Arial" w:hAnsi="Arial" w:cs="Arial"/>
                <w:color w:val="000000"/>
                <w:sz w:val="20"/>
                <w:szCs w:val="20"/>
              </w:rPr>
            </w:pPr>
            <w:r>
              <w:rPr>
                <w:rFonts w:ascii="Arial" w:hAnsi="Arial" w:cs="Arial"/>
                <w:color w:val="000000"/>
                <w:sz w:val="20"/>
                <w:szCs w:val="20"/>
              </w:rPr>
              <w:t>1230</w:t>
            </w:r>
          </w:p>
        </w:tc>
      </w:tr>
      <w:tr w:rsidR="00662125" w:rsidRPr="00B37D12" w:rsidTr="00662125">
        <w:trPr>
          <w:trHeight w:val="320"/>
          <w:jc w:val="center"/>
        </w:trPr>
        <w:tc>
          <w:tcPr>
            <w:tcW w:w="37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2125" w:rsidRPr="00B37D12" w:rsidRDefault="00662125" w:rsidP="00662125">
            <w:pPr>
              <w:jc w:val="center"/>
              <w:rPr>
                <w:rFonts w:ascii="Arial" w:hAnsi="Arial" w:cs="Arial"/>
                <w:sz w:val="16"/>
                <w:szCs w:val="16"/>
                <w:lang w:eastAsia="hu-HU"/>
              </w:rPr>
            </w:pPr>
            <w:r>
              <w:rPr>
                <w:rFonts w:ascii="Arial" w:hAnsi="Arial" w:cs="Arial"/>
                <w:sz w:val="16"/>
                <w:szCs w:val="16"/>
                <w:lang w:eastAsia="hu-HU"/>
              </w:rPr>
              <w:t>Összesen:</w:t>
            </w:r>
          </w:p>
        </w:tc>
        <w:tc>
          <w:tcPr>
            <w:tcW w:w="0" w:type="auto"/>
            <w:tcBorders>
              <w:top w:val="nil"/>
              <w:left w:val="nil"/>
              <w:bottom w:val="single" w:sz="4" w:space="0" w:color="auto"/>
              <w:right w:val="single" w:sz="4" w:space="0" w:color="auto"/>
            </w:tcBorders>
            <w:shd w:val="clear" w:color="auto" w:fill="auto"/>
            <w:noWrap/>
            <w:vAlign w:val="center"/>
          </w:tcPr>
          <w:p w:rsidR="00662125" w:rsidRPr="00B37D12" w:rsidRDefault="00662125" w:rsidP="00662125">
            <w:pPr>
              <w:jc w:val="center"/>
              <w:rPr>
                <w:rFonts w:ascii="MS Sans Serif" w:hAnsi="MS Sans Serif" w:cs="Arial"/>
                <w:sz w:val="16"/>
                <w:szCs w:val="16"/>
                <w:lang w:eastAsia="hu-HU"/>
              </w:rPr>
            </w:pP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175</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184</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196</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199</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198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207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208</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225</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201</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167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177</w:t>
            </w:r>
          </w:p>
        </w:tc>
        <w:tc>
          <w:tcPr>
            <w:tcW w:w="0" w:type="auto"/>
            <w:tcBorders>
              <w:top w:val="nil"/>
              <w:left w:val="nil"/>
              <w:bottom w:val="single" w:sz="4" w:space="0" w:color="auto"/>
              <w:right w:val="single" w:sz="4" w:space="0" w:color="auto"/>
            </w:tcBorders>
            <w:shd w:val="clear" w:color="auto" w:fill="auto"/>
            <w:noWrap/>
            <w:vAlign w:val="bottom"/>
          </w:tcPr>
          <w:p w:rsidR="00662125" w:rsidRDefault="00662125" w:rsidP="00662125">
            <w:pPr>
              <w:jc w:val="center"/>
              <w:rPr>
                <w:rFonts w:ascii="MS Sans Serif" w:hAnsi="MS Sans Serif" w:cs="Arial"/>
                <w:sz w:val="16"/>
                <w:szCs w:val="16"/>
              </w:rPr>
            </w:pPr>
            <w:r>
              <w:rPr>
                <w:rFonts w:ascii="MS Sans Serif" w:hAnsi="MS Sans Serif" w:cs="Arial"/>
                <w:sz w:val="16"/>
                <w:szCs w:val="16"/>
              </w:rPr>
              <w:t>183</w:t>
            </w:r>
          </w:p>
        </w:tc>
        <w:tc>
          <w:tcPr>
            <w:tcW w:w="1085" w:type="dxa"/>
            <w:tcBorders>
              <w:top w:val="nil"/>
              <w:left w:val="nil"/>
              <w:bottom w:val="single" w:sz="4" w:space="0" w:color="auto"/>
              <w:right w:val="single" w:sz="4" w:space="0" w:color="auto"/>
            </w:tcBorders>
            <w:shd w:val="clear" w:color="auto" w:fill="auto"/>
            <w:noWrap/>
            <w:vAlign w:val="bottom"/>
          </w:tcPr>
          <w:p w:rsidR="00662125" w:rsidRPr="00E7008E" w:rsidRDefault="00662125" w:rsidP="00662125">
            <w:pPr>
              <w:jc w:val="center"/>
              <w:rPr>
                <w:rFonts w:ascii="Arial" w:hAnsi="Arial" w:cs="Arial"/>
                <w:sz w:val="20"/>
                <w:szCs w:val="20"/>
              </w:rPr>
            </w:pPr>
            <w:r w:rsidRPr="00E7008E">
              <w:rPr>
                <w:rFonts w:ascii="Arial" w:hAnsi="Arial" w:cs="Arial"/>
                <w:sz w:val="20"/>
                <w:szCs w:val="20"/>
              </w:rPr>
              <w:t>2320</w:t>
            </w:r>
          </w:p>
        </w:tc>
      </w:tr>
    </w:tbl>
    <w:p w:rsidR="00662125" w:rsidRDefault="00662125" w:rsidP="00662125">
      <w:pPr>
        <w:rPr>
          <w:b/>
        </w:rPr>
      </w:pPr>
    </w:p>
    <w:p w:rsidR="00662125" w:rsidRDefault="00662125" w:rsidP="00662125">
      <w:pPr>
        <w:autoSpaceDE w:val="0"/>
        <w:autoSpaceDN w:val="0"/>
        <w:adjustRightInd w:val="0"/>
        <w:jc w:val="both"/>
        <w:rPr>
          <w:b/>
        </w:rPr>
      </w:pPr>
    </w:p>
    <w:p w:rsidR="00662125" w:rsidRDefault="00662125" w:rsidP="00662125">
      <w:pPr>
        <w:autoSpaceDE w:val="0"/>
        <w:autoSpaceDN w:val="0"/>
        <w:adjustRightInd w:val="0"/>
        <w:jc w:val="both"/>
        <w:rPr>
          <w:b/>
        </w:rPr>
      </w:pPr>
    </w:p>
    <w:p w:rsidR="00662125" w:rsidRPr="00662125" w:rsidRDefault="00662125" w:rsidP="00662125">
      <w:pPr>
        <w:autoSpaceDE w:val="0"/>
        <w:autoSpaceDN w:val="0"/>
        <w:adjustRightInd w:val="0"/>
        <w:jc w:val="both"/>
        <w:rPr>
          <w:b/>
        </w:rPr>
      </w:pPr>
      <w:r w:rsidRPr="00662125">
        <w:rPr>
          <w:b/>
        </w:rPr>
        <w:t>Fejlesztések, felújítások:</w:t>
      </w:r>
    </w:p>
    <w:p w:rsidR="00662125" w:rsidRDefault="00662125" w:rsidP="00662125">
      <w:pPr>
        <w:autoSpaceDE w:val="0"/>
        <w:autoSpaceDN w:val="0"/>
        <w:adjustRightInd w:val="0"/>
        <w:ind w:left="360"/>
        <w:jc w:val="both"/>
      </w:pPr>
      <w:r>
        <w:t xml:space="preserve">2016. évben a bölcsőde költségvetésének a terhére a Búzavirág utcai Bölcsődében egy gondozási egység fürdőszobájának teljes felújítása elkészült, valamint a riasztó rendszer cseréjére került sor. A </w:t>
      </w:r>
      <w:proofErr w:type="spellStart"/>
      <w:r>
        <w:t>Cargill</w:t>
      </w:r>
      <w:proofErr w:type="spellEnd"/>
      <w:r>
        <w:t xml:space="preserve"> </w:t>
      </w:r>
      <w:proofErr w:type="spellStart"/>
      <w:r>
        <w:t>Zrt</w:t>
      </w:r>
      <w:proofErr w:type="spellEnd"/>
      <w:r>
        <w:t>. adományából a kültéri játékok alá korszerű, biztonságos gumitégla került.</w:t>
      </w:r>
    </w:p>
    <w:p w:rsidR="00662125" w:rsidRDefault="00662125" w:rsidP="00662125">
      <w:pPr>
        <w:autoSpaceDE w:val="0"/>
        <w:autoSpaceDN w:val="0"/>
        <w:adjustRightInd w:val="0"/>
        <w:ind w:left="360"/>
        <w:jc w:val="both"/>
      </w:pPr>
      <w:r>
        <w:t xml:space="preserve">A Nemzetőr sori Bölcsődében </w:t>
      </w:r>
      <w:proofErr w:type="gramStart"/>
      <w:r>
        <w:t>2016. tavaszán</w:t>
      </w:r>
      <w:proofErr w:type="gramEnd"/>
      <w:r>
        <w:t xml:space="preserve"> csőtörés miatt a mosókonyha felújításra került. A tanterem és az egyik csoportszoba mennyezetét kijavították, gipszkartonozták és új lámpatestek kerültek felhelyezésre. </w:t>
      </w:r>
    </w:p>
    <w:p w:rsidR="00662125" w:rsidRDefault="00662125" w:rsidP="00662125">
      <w:pPr>
        <w:autoSpaceDE w:val="0"/>
        <w:autoSpaceDN w:val="0"/>
        <w:adjustRightInd w:val="0"/>
        <w:ind w:left="360"/>
        <w:jc w:val="both"/>
      </w:pPr>
      <w:r>
        <w:t>A Somssich Pál utcai Bölcsődében a nyári zárás ideje alatt az összes helységet átfestették, tisztasági meszelés történt.</w:t>
      </w:r>
    </w:p>
    <w:p w:rsidR="00662125" w:rsidRDefault="00662125" w:rsidP="00662125">
      <w:pPr>
        <w:autoSpaceDE w:val="0"/>
        <w:autoSpaceDN w:val="0"/>
        <w:adjustRightInd w:val="0"/>
        <w:jc w:val="both"/>
      </w:pPr>
      <w:r>
        <w:t xml:space="preserve">A Szigetvár utcai Bölcsődében </w:t>
      </w:r>
      <w:proofErr w:type="gramStart"/>
      <w:r>
        <w:t>a  nyári</w:t>
      </w:r>
      <w:proofErr w:type="gramEnd"/>
      <w:r>
        <w:t xml:space="preserve"> zárás alatt a villanyvezetékek cseréje, illetve a lámpatestek cseréje történt meg az egész épületben. Az egyik csoportszobában egy ablak helyére ajtó került, illetve az egész bölcsődében teljes körű fal és ajtó mázolása festése</w:t>
      </w:r>
    </w:p>
    <w:p w:rsidR="00662125" w:rsidRDefault="00662125" w:rsidP="00662125">
      <w:pPr>
        <w:autoSpaceDE w:val="0"/>
        <w:autoSpaceDN w:val="0"/>
        <w:adjustRightInd w:val="0"/>
        <w:jc w:val="both"/>
      </w:pPr>
      <w:r>
        <w:t>Só-szobával is rendelkezik a Búzavirág u-i bölcsőde, melyet díjmentesen vesznek igénybe az oda járó gyermekek. Preventív célzattal, légző gyakorlatokkal megtűzdelt játéktevékenységgel töltenek el itt alkalmanként 15-20 percet. Rendszeres használata elősegíti a gyakori hiányzások mérséklését.</w:t>
      </w:r>
    </w:p>
    <w:p w:rsidR="00662125" w:rsidRDefault="00662125" w:rsidP="00943809"/>
    <w:p w:rsidR="00662125" w:rsidRDefault="00662125" w:rsidP="00943809"/>
    <w:p w:rsidR="00662125" w:rsidRDefault="00662125" w:rsidP="00662125">
      <w:pPr>
        <w:autoSpaceDE w:val="0"/>
        <w:autoSpaceDN w:val="0"/>
        <w:adjustRightInd w:val="0"/>
        <w:jc w:val="both"/>
        <w:rPr>
          <w:b/>
        </w:rPr>
      </w:pPr>
      <w:r w:rsidRPr="00C22804">
        <w:rPr>
          <w:b/>
        </w:rPr>
        <w:t>Terepintézményi feladatok</w:t>
      </w:r>
    </w:p>
    <w:p w:rsidR="00662125" w:rsidRPr="00BF5A60" w:rsidRDefault="00662125" w:rsidP="00662125">
      <w:pPr>
        <w:autoSpaceDE w:val="0"/>
        <w:autoSpaceDN w:val="0"/>
        <w:adjustRightInd w:val="0"/>
        <w:jc w:val="both"/>
        <w:rPr>
          <w:b/>
        </w:rPr>
      </w:pPr>
      <w:r w:rsidRPr="004F553B">
        <w:rPr>
          <w:b/>
        </w:rPr>
        <w:t>Kaposvári Egyetem – Kaposvár</w:t>
      </w:r>
    </w:p>
    <w:p w:rsidR="00662125" w:rsidRDefault="00662125" w:rsidP="00662125">
      <w:pPr>
        <w:autoSpaceDE w:val="0"/>
        <w:autoSpaceDN w:val="0"/>
        <w:adjustRightInd w:val="0"/>
        <w:ind w:left="360"/>
        <w:jc w:val="both"/>
      </w:pPr>
      <w:r>
        <w:t>A bölcsődei Központhoz tartozó bölcsődékben a Kaposvári Egyetem hallgatóit a 2016-os évben is hasonló számban fogadta, a felsorolt és biztosítottuk számukra a gyakorlati helyszínt.</w:t>
      </w:r>
    </w:p>
    <w:p w:rsidR="00662125" w:rsidRDefault="00662125" w:rsidP="000D1C9F">
      <w:pPr>
        <w:numPr>
          <w:ilvl w:val="0"/>
          <w:numId w:val="1"/>
        </w:numPr>
        <w:autoSpaceDE w:val="0"/>
        <w:autoSpaceDN w:val="0"/>
        <w:adjustRightInd w:val="0"/>
        <w:spacing w:after="100" w:afterAutospacing="1"/>
        <w:jc w:val="both"/>
        <w:rPr>
          <w:b/>
        </w:rPr>
      </w:pPr>
      <w:r>
        <w:t>Csecsemő és kisgyermeknevelő  BA</w:t>
      </w:r>
      <w:proofErr w:type="gramStart"/>
      <w:r>
        <w:t>.:</w:t>
      </w:r>
      <w:proofErr w:type="gramEnd"/>
      <w:r>
        <w:t xml:space="preserve"> - nappali 1. évfolyam </w:t>
      </w:r>
    </w:p>
    <w:p w:rsidR="00662125" w:rsidRDefault="00662125" w:rsidP="000D1C9F">
      <w:pPr>
        <w:numPr>
          <w:ilvl w:val="0"/>
          <w:numId w:val="1"/>
        </w:numPr>
        <w:autoSpaceDE w:val="0"/>
        <w:autoSpaceDN w:val="0"/>
        <w:adjustRightInd w:val="0"/>
        <w:spacing w:after="100" w:afterAutospacing="1"/>
        <w:jc w:val="both"/>
        <w:rPr>
          <w:b/>
        </w:rPr>
      </w:pPr>
      <w:r>
        <w:t>Csecsemő és kisgyermeknevelő  BA</w:t>
      </w:r>
      <w:proofErr w:type="gramStart"/>
      <w:r>
        <w:t>.:</w:t>
      </w:r>
      <w:proofErr w:type="gramEnd"/>
      <w:r>
        <w:t xml:space="preserve"> - levelezős  1. évfolyam </w:t>
      </w:r>
    </w:p>
    <w:p w:rsidR="00662125" w:rsidRPr="005056FF" w:rsidRDefault="00662125" w:rsidP="000D1C9F">
      <w:pPr>
        <w:numPr>
          <w:ilvl w:val="0"/>
          <w:numId w:val="1"/>
        </w:numPr>
        <w:autoSpaceDE w:val="0"/>
        <w:autoSpaceDN w:val="0"/>
        <w:adjustRightInd w:val="0"/>
        <w:spacing w:after="100" w:afterAutospacing="1"/>
        <w:jc w:val="both"/>
        <w:rPr>
          <w:b/>
        </w:rPr>
      </w:pPr>
      <w:r>
        <w:t>Csecsemő és kisgyermeknevelő  BA</w:t>
      </w:r>
      <w:proofErr w:type="gramStart"/>
      <w:r>
        <w:t>.:</w:t>
      </w:r>
      <w:proofErr w:type="gramEnd"/>
      <w:r>
        <w:t xml:space="preserve"> - nappali 2. évfolyam </w:t>
      </w:r>
    </w:p>
    <w:p w:rsidR="00662125" w:rsidRPr="005509E9" w:rsidRDefault="00662125" w:rsidP="000D1C9F">
      <w:pPr>
        <w:numPr>
          <w:ilvl w:val="0"/>
          <w:numId w:val="1"/>
        </w:numPr>
        <w:autoSpaceDE w:val="0"/>
        <w:autoSpaceDN w:val="0"/>
        <w:adjustRightInd w:val="0"/>
        <w:spacing w:after="100" w:afterAutospacing="1"/>
        <w:jc w:val="both"/>
        <w:rPr>
          <w:b/>
        </w:rPr>
      </w:pPr>
      <w:r>
        <w:t>Csecsemő és kisgyermeknevelő  BA</w:t>
      </w:r>
      <w:proofErr w:type="gramStart"/>
      <w:r>
        <w:t>.:</w:t>
      </w:r>
      <w:proofErr w:type="gramEnd"/>
      <w:r>
        <w:t xml:space="preserve"> - levelezős 2. évfolyam                                                                                       </w:t>
      </w:r>
    </w:p>
    <w:p w:rsidR="00662125" w:rsidRPr="005509E9" w:rsidRDefault="00662125" w:rsidP="000D1C9F">
      <w:pPr>
        <w:numPr>
          <w:ilvl w:val="0"/>
          <w:numId w:val="1"/>
        </w:numPr>
        <w:autoSpaceDE w:val="0"/>
        <w:autoSpaceDN w:val="0"/>
        <w:adjustRightInd w:val="0"/>
        <w:spacing w:after="100" w:afterAutospacing="1"/>
        <w:rPr>
          <w:b/>
        </w:rPr>
      </w:pPr>
      <w:r>
        <w:t xml:space="preserve">Csecsemő és </w:t>
      </w:r>
      <w:r w:rsidRPr="007D23C9">
        <w:t>kisgyermeknevelő FOSZK: - nappali- 1. évfolyam</w:t>
      </w:r>
      <w:r>
        <w:t xml:space="preserve"> </w:t>
      </w:r>
    </w:p>
    <w:p w:rsidR="00662125" w:rsidRDefault="00662125" w:rsidP="000D1C9F">
      <w:pPr>
        <w:numPr>
          <w:ilvl w:val="0"/>
          <w:numId w:val="1"/>
        </w:numPr>
        <w:autoSpaceDE w:val="0"/>
        <w:autoSpaceDN w:val="0"/>
        <w:adjustRightInd w:val="0"/>
        <w:spacing w:after="100" w:afterAutospacing="1"/>
        <w:rPr>
          <w:b/>
        </w:rPr>
      </w:pPr>
      <w:r>
        <w:t xml:space="preserve">Csecsemő és kisgyermeknevelő FOSZK: - nappali- 2. </w:t>
      </w:r>
      <w:r w:rsidRPr="007D23C9">
        <w:t>évfolyam</w:t>
      </w:r>
      <w:r>
        <w:t xml:space="preserve"> </w:t>
      </w:r>
    </w:p>
    <w:p w:rsidR="00662125" w:rsidRPr="005509E9" w:rsidRDefault="00662125" w:rsidP="000D1C9F">
      <w:pPr>
        <w:numPr>
          <w:ilvl w:val="0"/>
          <w:numId w:val="1"/>
        </w:numPr>
        <w:autoSpaceDE w:val="0"/>
        <w:autoSpaceDN w:val="0"/>
        <w:adjustRightInd w:val="0"/>
        <w:spacing w:after="100" w:afterAutospacing="1"/>
        <w:rPr>
          <w:b/>
        </w:rPr>
      </w:pPr>
      <w:r>
        <w:t xml:space="preserve">Csecsemő és kisgyermeknevelő FOSZK: - levelezős- 2. </w:t>
      </w:r>
      <w:r w:rsidRPr="007D23C9">
        <w:t>évfolyam</w:t>
      </w:r>
    </w:p>
    <w:p w:rsidR="00662125" w:rsidRPr="005509E9" w:rsidRDefault="00662125" w:rsidP="000D1C9F">
      <w:pPr>
        <w:numPr>
          <w:ilvl w:val="0"/>
          <w:numId w:val="1"/>
        </w:numPr>
        <w:autoSpaceDE w:val="0"/>
        <w:autoSpaceDN w:val="0"/>
        <w:adjustRightInd w:val="0"/>
        <w:spacing w:after="100" w:afterAutospacing="1"/>
        <w:jc w:val="both"/>
        <w:rPr>
          <w:b/>
        </w:rPr>
      </w:pPr>
      <w:r>
        <w:t xml:space="preserve">Óvodapedagógus BA: - nappali </w:t>
      </w:r>
    </w:p>
    <w:p w:rsidR="00662125" w:rsidRDefault="00662125" w:rsidP="00662125">
      <w:pPr>
        <w:autoSpaceDE w:val="0"/>
        <w:autoSpaceDN w:val="0"/>
        <w:adjustRightInd w:val="0"/>
        <w:jc w:val="both"/>
        <w:rPr>
          <w:b/>
        </w:rPr>
      </w:pPr>
      <w:r w:rsidRPr="00404193">
        <w:rPr>
          <w:b/>
        </w:rPr>
        <w:t>Sz</w:t>
      </w:r>
      <w:r>
        <w:rPr>
          <w:b/>
        </w:rPr>
        <w:t>igeti Gyula János Egészségügyi S</w:t>
      </w:r>
      <w:r w:rsidRPr="00404193">
        <w:rPr>
          <w:b/>
        </w:rPr>
        <w:t>zakképző</w:t>
      </w:r>
    </w:p>
    <w:p w:rsidR="00662125" w:rsidRPr="00404193" w:rsidRDefault="00662125" w:rsidP="000D1C9F">
      <w:pPr>
        <w:numPr>
          <w:ilvl w:val="0"/>
          <w:numId w:val="1"/>
        </w:numPr>
        <w:autoSpaceDE w:val="0"/>
        <w:autoSpaceDN w:val="0"/>
        <w:adjustRightInd w:val="0"/>
        <w:spacing w:after="100" w:afterAutospacing="1"/>
        <w:jc w:val="both"/>
        <w:rPr>
          <w:b/>
        </w:rPr>
      </w:pPr>
      <w:r>
        <w:t xml:space="preserve">Gyakorló ápolók: - nappali - 1. évfolyam </w:t>
      </w:r>
    </w:p>
    <w:p w:rsidR="00662125" w:rsidRDefault="00662125" w:rsidP="00662125">
      <w:pPr>
        <w:autoSpaceDE w:val="0"/>
        <w:autoSpaceDN w:val="0"/>
        <w:adjustRightInd w:val="0"/>
        <w:jc w:val="both"/>
      </w:pPr>
      <w:r>
        <w:lastRenderedPageBreak/>
        <w:t>A gyakorló ápoló képzésben az adott évben is, aktívan részt vettünk, felhasználva az előző évi tapasztalatokat.</w:t>
      </w:r>
    </w:p>
    <w:p w:rsidR="00662125" w:rsidRPr="00C22804" w:rsidRDefault="00662125" w:rsidP="00662125">
      <w:pPr>
        <w:autoSpaceDE w:val="0"/>
        <w:autoSpaceDN w:val="0"/>
        <w:adjustRightInd w:val="0"/>
        <w:jc w:val="both"/>
        <w:rPr>
          <w:b/>
        </w:rPr>
      </w:pPr>
      <w:r w:rsidRPr="00C22804">
        <w:rPr>
          <w:b/>
        </w:rPr>
        <w:t>Szakmai képzések, akkreditált továbbképzések/ szakmai napok, szakmai műhelymunka az év folyamán</w:t>
      </w:r>
    </w:p>
    <w:p w:rsidR="00662125" w:rsidRDefault="00662125" w:rsidP="00662125">
      <w:pPr>
        <w:autoSpaceDE w:val="0"/>
        <w:autoSpaceDN w:val="0"/>
        <w:adjustRightInd w:val="0"/>
        <w:jc w:val="both"/>
      </w:pPr>
      <w:r>
        <w:t xml:space="preserve">Továbbképzések: </w:t>
      </w:r>
    </w:p>
    <w:p w:rsidR="00662125" w:rsidRDefault="00662125" w:rsidP="00662125">
      <w:pPr>
        <w:autoSpaceDE w:val="0"/>
        <w:autoSpaceDN w:val="0"/>
        <w:adjustRightInd w:val="0"/>
        <w:jc w:val="both"/>
      </w:pPr>
      <w:r>
        <w:t xml:space="preserve">A 2016-os évben továbbképzésen vettek részt dolgozóink, minden bölcsődéből 1-1 fő, melynek </w:t>
      </w:r>
      <w:r w:rsidRPr="004F553B">
        <w:rPr>
          <w:i/>
        </w:rPr>
        <w:t>„Önismereti tréning</w:t>
      </w:r>
      <w:proofErr w:type="gramStart"/>
      <w:r w:rsidRPr="004F553B">
        <w:rPr>
          <w:i/>
        </w:rPr>
        <w:t>”</w:t>
      </w:r>
      <w:r>
        <w:t xml:space="preserve">  volt</w:t>
      </w:r>
      <w:proofErr w:type="gramEnd"/>
      <w:r>
        <w:t xml:space="preserve"> a kitűzött célja. Dolgozóink feltöltődve, élményekkel tértek haza a továbbképzésről, szívesen mesélték el tapasztalataikat társaiknak. A Kaposvári Egyetem csecsemő és kisgyermeknevelő FOSZK képzésére jár 1 fő dolgozónk, és ugyanezen szak BA képzésére jár 4 fő. </w:t>
      </w:r>
    </w:p>
    <w:p w:rsidR="00662125" w:rsidRDefault="00662125" w:rsidP="00943809"/>
    <w:p w:rsidR="00662125" w:rsidRDefault="00662125" w:rsidP="00943809"/>
    <w:p w:rsidR="00662125" w:rsidRDefault="00662125" w:rsidP="00662125">
      <w:pPr>
        <w:autoSpaceDE w:val="0"/>
        <w:autoSpaceDN w:val="0"/>
        <w:adjustRightInd w:val="0"/>
        <w:jc w:val="both"/>
        <w:rPr>
          <w:b/>
        </w:rPr>
      </w:pPr>
      <w:r>
        <w:rPr>
          <w:b/>
        </w:rPr>
        <w:t>E</w:t>
      </w:r>
      <w:r w:rsidRPr="00E942C8">
        <w:rPr>
          <w:b/>
        </w:rPr>
        <w:t>llenőrzések</w:t>
      </w:r>
      <w:r>
        <w:rPr>
          <w:b/>
        </w:rPr>
        <w:t>:</w:t>
      </w:r>
    </w:p>
    <w:p w:rsidR="00662125" w:rsidRPr="008D252B" w:rsidRDefault="00662125" w:rsidP="000D1C9F">
      <w:pPr>
        <w:numPr>
          <w:ilvl w:val="0"/>
          <w:numId w:val="1"/>
        </w:numPr>
        <w:autoSpaceDE w:val="0"/>
        <w:autoSpaceDN w:val="0"/>
        <w:adjustRightInd w:val="0"/>
        <w:spacing w:after="100" w:afterAutospacing="1"/>
        <w:jc w:val="both"/>
      </w:pPr>
      <w:proofErr w:type="gramStart"/>
      <w:r>
        <w:t>2016.</w:t>
      </w:r>
      <w:r w:rsidRPr="006B7A75">
        <w:t xml:space="preserve"> </w:t>
      </w:r>
      <w:r>
        <w:t>januárjában</w:t>
      </w:r>
      <w:proofErr w:type="gramEnd"/>
      <w:r>
        <w:t xml:space="preserve"> szakmai ellenőrzés zajlott, mind az 5 bölcsődében</w:t>
      </w:r>
      <w:r>
        <w:rPr>
          <w:b/>
        </w:rPr>
        <w:t>,</w:t>
      </w:r>
      <w:r w:rsidRPr="00841154">
        <w:t xml:space="preserve"> szakmai ellenőrző szerv: </w:t>
      </w:r>
      <w:r>
        <w:rPr>
          <w:b/>
        </w:rPr>
        <w:t xml:space="preserve">Család, Ifjúság és Népességpolitikai Intézet munkatársai, </w:t>
      </w:r>
      <w:proofErr w:type="spellStart"/>
      <w:r>
        <w:rPr>
          <w:b/>
        </w:rPr>
        <w:t>Korintus</w:t>
      </w:r>
      <w:proofErr w:type="spellEnd"/>
      <w:r>
        <w:rPr>
          <w:b/>
        </w:rPr>
        <w:t xml:space="preserve"> Mihályné vezetésével. </w:t>
      </w:r>
      <w:r w:rsidRPr="008D252B">
        <w:t>Az ellenőrzés szakmai hiányosságot nem tárt fel</w:t>
      </w:r>
      <w:r>
        <w:t>, a munkánkkal maximálisan elégedettek voltak.</w:t>
      </w: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62125" w:rsidRDefault="00662125"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6A49AF" w:rsidRDefault="006A49AF" w:rsidP="00920483">
      <w:pPr>
        <w:jc w:val="right"/>
        <w:rPr>
          <w:i/>
        </w:rPr>
      </w:pPr>
    </w:p>
    <w:p w:rsidR="00D619F9" w:rsidRDefault="00D619F9" w:rsidP="00920483">
      <w:pPr>
        <w:jc w:val="right"/>
        <w:rPr>
          <w:i/>
        </w:rPr>
      </w:pPr>
      <w:r w:rsidRPr="00951E7C">
        <w:rPr>
          <w:i/>
        </w:rPr>
        <w:lastRenderedPageBreak/>
        <w:t>4. számú melléklet</w:t>
      </w:r>
    </w:p>
    <w:p w:rsidR="00943809" w:rsidRDefault="00943809" w:rsidP="00943809"/>
    <w:p w:rsidR="006A49AF" w:rsidRPr="005A6736" w:rsidRDefault="006A49AF" w:rsidP="006A49AF"/>
    <w:p w:rsidR="006A49AF" w:rsidRPr="005A6736" w:rsidRDefault="006A49AF" w:rsidP="006A49AF">
      <w:pPr>
        <w:jc w:val="center"/>
        <w:rPr>
          <w:b/>
          <w:i/>
        </w:rPr>
      </w:pPr>
      <w:r w:rsidRPr="005A6736">
        <w:rPr>
          <w:b/>
          <w:i/>
        </w:rPr>
        <w:t>BESZÁMOLÓ</w:t>
      </w:r>
    </w:p>
    <w:p w:rsidR="006A49AF" w:rsidRPr="005A6736" w:rsidRDefault="006A49AF" w:rsidP="006A49AF">
      <w:pPr>
        <w:jc w:val="both"/>
      </w:pPr>
    </w:p>
    <w:p w:rsidR="006A49AF" w:rsidRPr="005A6736" w:rsidRDefault="006A49AF" w:rsidP="006A49AF">
      <w:pPr>
        <w:pStyle w:val="Szvegtrzs"/>
      </w:pPr>
      <w:r w:rsidRPr="005A6736">
        <w:t xml:space="preserve">A </w:t>
      </w:r>
      <w:r w:rsidRPr="005A6736">
        <w:rPr>
          <w:b/>
        </w:rPr>
        <w:t>Kaposvár Megyei Jogú Város Önkormányzata</w:t>
      </w:r>
      <w:r w:rsidRPr="005A6736">
        <w:t xml:space="preserve"> valamit a </w:t>
      </w:r>
      <w:r w:rsidRPr="005A6736">
        <w:rPr>
          <w:b/>
        </w:rPr>
        <w:t>Borostyánvirág Alapítvány</w:t>
      </w:r>
      <w:r w:rsidRPr="005A6736">
        <w:t xml:space="preserve"> „Ellátási Szerződés” keretében biztosítja a gyermekjóléti alapellátás körébe tartozó „családok átmeneti otthona” szolgáltatást.</w:t>
      </w:r>
    </w:p>
    <w:p w:rsidR="006A49AF" w:rsidRPr="005A6736" w:rsidRDefault="006A49AF" w:rsidP="006A49AF">
      <w:pPr>
        <w:pStyle w:val="Szvegtrzs"/>
      </w:pPr>
      <w:r w:rsidRPr="005A6736">
        <w:t xml:space="preserve">A 34 férőhelyes intézmény 12 helyet tart fenn a kaposvári lakosok számára. </w:t>
      </w:r>
    </w:p>
    <w:p w:rsidR="006A49AF" w:rsidRPr="005A6736" w:rsidRDefault="006A49AF" w:rsidP="006A49AF">
      <w:pPr>
        <w:pStyle w:val="Szvegtrzs"/>
      </w:pPr>
      <w:r w:rsidRPr="005A6736">
        <w:t>A Borostyánvirág Alapítvány Anyaotthona a Jutai út 24. szám alatti önkormányzati tulajdonú épületben működik.</w:t>
      </w:r>
    </w:p>
    <w:p w:rsidR="006A49AF" w:rsidRPr="005A6736" w:rsidRDefault="006A49AF" w:rsidP="006A49AF">
      <w:pPr>
        <w:pStyle w:val="Szvegtrzs"/>
      </w:pPr>
      <w:r w:rsidRPr="005A6736">
        <w:t xml:space="preserve">Az épület karbantartásához, az állagmegóváshoz a Polgármesteri Hivatal a tárgyévben 460.000 Ft támogatást nyújtott. </w:t>
      </w:r>
    </w:p>
    <w:p w:rsidR="006A49AF" w:rsidRPr="005A6736" w:rsidRDefault="006A49AF" w:rsidP="006A49AF">
      <w:pPr>
        <w:pStyle w:val="Szvegtrzs"/>
      </w:pPr>
    </w:p>
    <w:p w:rsidR="006A49AF" w:rsidRPr="005A6736" w:rsidRDefault="006A49AF" w:rsidP="006A49AF">
      <w:pPr>
        <w:pStyle w:val="Szvegtrzs"/>
        <w:rPr>
          <w:b/>
          <w:i/>
          <w:u w:val="single"/>
        </w:rPr>
      </w:pPr>
      <w:r w:rsidRPr="005A6736">
        <w:rPr>
          <w:b/>
          <w:i/>
          <w:u w:val="single"/>
        </w:rPr>
        <w:t>Szakmai szolgáltatások:</w:t>
      </w:r>
    </w:p>
    <w:p w:rsidR="006A49AF" w:rsidRPr="005A6736" w:rsidRDefault="006A49AF" w:rsidP="006A49AF">
      <w:pPr>
        <w:pStyle w:val="Szvegtrzs"/>
      </w:pPr>
    </w:p>
    <w:p w:rsidR="006A49AF" w:rsidRPr="005A6736" w:rsidRDefault="006A49AF" w:rsidP="006A49AF">
      <w:pPr>
        <w:shd w:val="clear" w:color="auto" w:fill="FFFFFF"/>
        <w:spacing w:before="100" w:beforeAutospacing="1" w:after="75"/>
        <w:ind w:firstLine="240"/>
        <w:jc w:val="both"/>
        <w:rPr>
          <w:i/>
          <w:color w:val="474747"/>
        </w:rPr>
      </w:pPr>
      <w:r w:rsidRPr="005A6736">
        <w:rPr>
          <w:b/>
          <w:bCs/>
          <w:i/>
          <w:color w:val="474747"/>
        </w:rPr>
        <w:t>45. §</w:t>
      </w:r>
      <w:r w:rsidRPr="005A6736">
        <w:rPr>
          <w:rStyle w:val="apple-converted-space"/>
          <w:b/>
          <w:bCs/>
          <w:i/>
          <w:color w:val="474747"/>
        </w:rPr>
        <w:t> </w:t>
      </w:r>
      <w:r w:rsidRPr="005A6736">
        <w:rPr>
          <w:i/>
          <w:color w:val="474747"/>
        </w:rPr>
        <w:t>(1)</w:t>
      </w:r>
      <w:hyperlink r:id="rId13" w:anchor="lbj347id659" w:history="1">
        <w:r w:rsidRPr="005A6736">
          <w:rPr>
            <w:rStyle w:val="Hiperhivatkozs"/>
            <w:b/>
            <w:bCs/>
            <w:i/>
            <w:color w:val="0064A0"/>
            <w:vertAlign w:val="superscript"/>
          </w:rPr>
          <w:t>348</w:t>
        </w:r>
      </w:hyperlink>
      <w:r w:rsidRPr="005A6736">
        <w:rPr>
          <w:rStyle w:val="apple-converted-space"/>
          <w:i/>
          <w:color w:val="474747"/>
        </w:rPr>
        <w:t> </w:t>
      </w:r>
      <w:r w:rsidRPr="005A6736">
        <w:rPr>
          <w:i/>
          <w:color w:val="474747"/>
        </w:rPr>
        <w:t xml:space="preserve">A gyermekek átmeneti gondozása keretében - kivéve, ha a gyermek átmeneti gondozását családok átmeneti otthona biztosítja - a gyermek testi, értelmi, érzelmi és erkölcsi fejlődését elősegítő, az életkorának, egészségi állapotának és egyéb szükségleteinek megfelelő étkeztetéséről, ruházattal való ellátásáról, mentálhigiénés és egészségügyi ellátásáról, gondozásáról, neveléséről, lakhatásáról (a továbbiakban: teljes körű ellátás) kell gondoskodni.” </w:t>
      </w:r>
      <w:proofErr w:type="gramStart"/>
      <w:r w:rsidRPr="005A6736">
        <w:rPr>
          <w:i/>
          <w:color w:val="474747"/>
        </w:rPr>
        <w:t>( 1997.</w:t>
      </w:r>
      <w:proofErr w:type="gramEnd"/>
      <w:r w:rsidRPr="005A6736">
        <w:rPr>
          <w:i/>
          <w:color w:val="474747"/>
        </w:rPr>
        <w:t xml:space="preserve"> évi XXXI. törvény ) </w:t>
      </w:r>
    </w:p>
    <w:p w:rsidR="006A49AF" w:rsidRPr="005A6736" w:rsidRDefault="006A49AF" w:rsidP="006A49AF">
      <w:pPr>
        <w:pStyle w:val="Szvegtrzs"/>
      </w:pPr>
    </w:p>
    <w:p w:rsidR="006A49AF" w:rsidRPr="005A6736" w:rsidRDefault="006A49AF" w:rsidP="006A49AF">
      <w:pPr>
        <w:pStyle w:val="Szvegtrzs"/>
      </w:pPr>
    </w:p>
    <w:p w:rsidR="006A49AF" w:rsidRPr="005A6736" w:rsidRDefault="006A49AF" w:rsidP="006A49AF">
      <w:pPr>
        <w:pStyle w:val="Szvegtrzs"/>
      </w:pPr>
      <w:r w:rsidRPr="005A6736">
        <w:t xml:space="preserve">A gyermekek átmeneti gondozása során, ha az családok átmeneti otthonában történik, a gondozó szülő, valamint az intézmény között oszlik meg a teljes körű ellátás – mely alatt értendő a gyermek </w:t>
      </w:r>
      <w:proofErr w:type="gramStart"/>
      <w:r w:rsidRPr="005A6736">
        <w:t>korának</w:t>
      </w:r>
      <w:proofErr w:type="gramEnd"/>
      <w:r w:rsidRPr="005A6736">
        <w:t xml:space="preserve"> állapotának, szükségleteinek megfelelő élelem, higiéniai felszerelések, ruházat, ágynemű biztosítása, mentálhigiénés szolgáltatás, egészségügyi ellátás. Az átmeneti gondozás során a családok átmeneti otthona szükség esetén segít a gyermek gondozásában, nevelésében. Az intézményes jogviszony keletkezésekor írásbeli megállapodásban rögzítjük, hogy az ellátások közül mi az, amit a szülő biztosít, és melyek azok a szolgáltatások, amelyet a családok átmeneti otthona nyújt. </w:t>
      </w:r>
    </w:p>
    <w:p w:rsidR="006A49AF" w:rsidRPr="005A6736" w:rsidRDefault="006A49AF" w:rsidP="006A49AF">
      <w:pPr>
        <w:pStyle w:val="Szvegtrzs"/>
      </w:pPr>
    </w:p>
    <w:p w:rsidR="006A49AF" w:rsidRPr="005A6736" w:rsidRDefault="006A49AF" w:rsidP="006A49AF">
      <w:pPr>
        <w:pStyle w:val="Szvegtrzs"/>
      </w:pPr>
    </w:p>
    <w:p w:rsidR="006A49AF" w:rsidRPr="005A6736" w:rsidRDefault="006A49AF" w:rsidP="006A49AF">
      <w:pPr>
        <w:pStyle w:val="Szvegtrzs"/>
      </w:pPr>
      <w:r w:rsidRPr="005A6736">
        <w:t xml:space="preserve">Intézményünkben 2016-ben a következő szolgáltatásokat biztosítottuk: </w:t>
      </w:r>
    </w:p>
    <w:p w:rsidR="006A49AF" w:rsidRPr="005A6736" w:rsidRDefault="006A49AF" w:rsidP="006A49AF">
      <w:pPr>
        <w:pStyle w:val="Szvegtrzs"/>
        <w:numPr>
          <w:ilvl w:val="0"/>
          <w:numId w:val="2"/>
        </w:numPr>
        <w:rPr>
          <w:b/>
        </w:rPr>
      </w:pPr>
      <w:r w:rsidRPr="005A6736">
        <w:rPr>
          <w:b/>
        </w:rPr>
        <w:t xml:space="preserve">Családok átmeneti otthona keretén belül átmeneti gondozás </w:t>
      </w:r>
    </w:p>
    <w:p w:rsidR="006A49AF" w:rsidRPr="005A6736" w:rsidRDefault="006A49AF" w:rsidP="006A49AF">
      <w:pPr>
        <w:pStyle w:val="Listaszerbekezds"/>
        <w:shd w:val="clear" w:color="auto" w:fill="FFFFFF"/>
        <w:jc w:val="both"/>
        <w:rPr>
          <w:color w:val="222222"/>
          <w:sz w:val="24"/>
          <w:szCs w:val="24"/>
        </w:rPr>
      </w:pPr>
      <w:r w:rsidRPr="005A6736">
        <w:rPr>
          <w:b/>
          <w:bCs/>
          <w:color w:val="222222"/>
          <w:sz w:val="24"/>
          <w:szCs w:val="24"/>
        </w:rPr>
        <w:t>„51. §</w:t>
      </w:r>
      <w:r w:rsidRPr="005A6736">
        <w:rPr>
          <w:rStyle w:val="apple-converted-space"/>
          <w:b/>
          <w:bCs/>
          <w:color w:val="222222"/>
          <w:sz w:val="24"/>
          <w:szCs w:val="24"/>
        </w:rPr>
        <w:t> </w:t>
      </w:r>
      <w:r w:rsidRPr="005A6736">
        <w:rPr>
          <w:color w:val="222222"/>
          <w:sz w:val="24"/>
          <w:szCs w:val="24"/>
        </w:rPr>
        <w:t>(1)</w:t>
      </w:r>
      <w:hyperlink r:id="rId14" w:anchor="lbj350ide86a" w:tooltip="Megállapította: 2014. évi CI. törvény 33. §. Hatályos: 2015. I. 1-től." w:history="1">
        <w:r w:rsidRPr="005A6736">
          <w:rPr>
            <w:rStyle w:val="Hiperhivatkozs"/>
            <w:color w:val="0072BC"/>
            <w:sz w:val="24"/>
            <w:szCs w:val="24"/>
            <w:vertAlign w:val="superscript"/>
          </w:rPr>
          <w:t>351</w:t>
        </w:r>
      </w:hyperlink>
      <w:r w:rsidRPr="005A6736">
        <w:rPr>
          <w:rStyle w:val="apple-converted-space"/>
          <w:color w:val="222222"/>
          <w:sz w:val="24"/>
          <w:szCs w:val="24"/>
        </w:rPr>
        <w:t> </w:t>
      </w:r>
      <w:r w:rsidRPr="005A6736">
        <w:rPr>
          <w:color w:val="222222"/>
          <w:sz w:val="24"/>
          <w:szCs w:val="24"/>
        </w:rPr>
        <w:t>Az otthontalanná vált szülő kérelmére a családok átmeneti otthonában együttesen helyezhető el a gyermek és szülője, valamint legfeljebb 21. életévének betöltéséig vagy - ha köznevelési, felsőoktatási vagy felnőttképzési intézménnyel, szolgáltatóval tanulói, hallgatói vagy felnőttképzési jogviszonyban áll -, legfeljebb 24. életévének betöltéséig a gyermek nagykorú testvére, feltéve, hogy elhelyezés hiányában lakhatásuk nem lenne biztosított, és a gyermeket emiatt el kellene választani szülőjétől, családjától. A nagykorú testvér tanulói, hallgatói vagy felnőttképzési jogviszonyának fennállását félévente igazolni kell.</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(2)</w:t>
      </w:r>
      <w:hyperlink r:id="rId15" w:anchor="lbj351ide86a" w:history="1">
        <w:r w:rsidRPr="005A6736">
          <w:rPr>
            <w:rStyle w:val="Hiperhivatkozs"/>
            <w:color w:val="0072BC"/>
            <w:sz w:val="24"/>
            <w:szCs w:val="24"/>
            <w:vertAlign w:val="superscript"/>
          </w:rPr>
          <w:t>352</w:t>
        </w:r>
      </w:hyperlink>
      <w:r w:rsidRPr="005A6736">
        <w:rPr>
          <w:rStyle w:val="apple-converted-space"/>
          <w:color w:val="222222"/>
          <w:sz w:val="24"/>
          <w:szCs w:val="24"/>
        </w:rPr>
        <w:t> </w:t>
      </w:r>
      <w:r w:rsidRPr="005A6736">
        <w:rPr>
          <w:color w:val="222222"/>
          <w:sz w:val="24"/>
          <w:szCs w:val="24"/>
        </w:rPr>
        <w:t xml:space="preserve">A családok átmeneti otthona legalább tizenkettő, de legfeljebb negyven felnőtt és gyermek együttes ellátását biztosítja. A családok átmeneti otthona működtethető telephelyenként legfeljebb tizenkét férőhelyes lakásban vagy családi házban. A telephelyek </w:t>
      </w:r>
      <w:proofErr w:type="spellStart"/>
      <w:r w:rsidRPr="005A6736">
        <w:rPr>
          <w:color w:val="222222"/>
          <w:sz w:val="24"/>
          <w:szCs w:val="24"/>
        </w:rPr>
        <w:t>összférőhelyszáma</w:t>
      </w:r>
      <w:proofErr w:type="spellEnd"/>
      <w:r w:rsidRPr="005A6736">
        <w:rPr>
          <w:color w:val="222222"/>
          <w:sz w:val="24"/>
          <w:szCs w:val="24"/>
        </w:rPr>
        <w:t xml:space="preserve"> nem haladhatja meg a székhely szerinti intézmény összes férőhelyeinek kétszeresét.</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(3)</w:t>
      </w:r>
      <w:hyperlink r:id="rId16" w:anchor="lbj352ide86a" w:history="1">
        <w:r w:rsidRPr="005A6736">
          <w:rPr>
            <w:rStyle w:val="Hiperhivatkozs"/>
            <w:color w:val="0072BC"/>
            <w:sz w:val="24"/>
            <w:szCs w:val="24"/>
            <w:vertAlign w:val="superscript"/>
          </w:rPr>
          <w:t>353</w:t>
        </w:r>
      </w:hyperlink>
      <w:r w:rsidRPr="005A6736">
        <w:rPr>
          <w:rStyle w:val="apple-converted-space"/>
          <w:color w:val="222222"/>
          <w:sz w:val="24"/>
          <w:szCs w:val="24"/>
        </w:rPr>
        <w:t> </w:t>
      </w:r>
      <w:r w:rsidRPr="005A6736">
        <w:rPr>
          <w:color w:val="222222"/>
          <w:sz w:val="24"/>
          <w:szCs w:val="24"/>
        </w:rPr>
        <w:t>A családok átmeneti otthona a felnőtt és a gyermek együttes ellátása során</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lastRenderedPageBreak/>
        <w:t>a</w:t>
      </w:r>
      <w:proofErr w:type="gram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befogadja az életvezetési problémák vagy más szociális és családi krízis miatt otthontalanná vált, továbbá védelmet kereső szülőt és gyermekét,</w:t>
      </w:r>
    </w:p>
    <w:p w:rsidR="006A49AF" w:rsidRPr="005A6736" w:rsidRDefault="006A49AF" w:rsidP="006A49AF">
      <w:pPr>
        <w:pStyle w:val="Listaszerbekezds"/>
        <w:shd w:val="clear" w:color="auto" w:fill="FFFFFF"/>
        <w:jc w:val="both"/>
        <w:rPr>
          <w:color w:val="222222"/>
          <w:sz w:val="24"/>
          <w:szCs w:val="24"/>
        </w:rPr>
      </w:pPr>
      <w:r w:rsidRPr="005A6736">
        <w:rPr>
          <w:i/>
          <w:iCs/>
          <w:color w:val="222222"/>
          <w:sz w:val="24"/>
          <w:szCs w:val="24"/>
        </w:rPr>
        <w:t>b)</w:t>
      </w:r>
      <w:hyperlink r:id="rId17" w:anchor="lbj353ide86a" w:history="1">
        <w:r w:rsidRPr="005A6736">
          <w:rPr>
            <w:rStyle w:val="Hiperhivatkozs"/>
            <w:i/>
            <w:iCs/>
            <w:color w:val="0072BC"/>
            <w:sz w:val="24"/>
            <w:szCs w:val="24"/>
            <w:vertAlign w:val="superscript"/>
          </w:rPr>
          <w:t>354</w:t>
        </w:r>
      </w:hyperlink>
      <w:r w:rsidRPr="005A6736">
        <w:rPr>
          <w:rStyle w:val="apple-converted-space"/>
          <w:i/>
          <w:iCs/>
          <w:color w:val="222222"/>
          <w:sz w:val="24"/>
          <w:szCs w:val="24"/>
        </w:rPr>
        <w:t> </w:t>
      </w:r>
      <w:r w:rsidRPr="005A6736">
        <w:rPr>
          <w:color w:val="222222"/>
          <w:sz w:val="24"/>
          <w:szCs w:val="24"/>
        </w:rPr>
        <w:t>befogadja a válsághelyzetben lévő bántalmazott vagy várandós anyát, illetve a szülészetről kikerülő anyát és gyermekét, valamint a várandós anya kérelmére az anya élettársát vagy férjét,</w:t>
      </w:r>
    </w:p>
    <w:p w:rsidR="006A49AF" w:rsidRPr="005A6736" w:rsidRDefault="006A49AF" w:rsidP="006A49AF">
      <w:pPr>
        <w:pStyle w:val="Listaszerbekezds"/>
        <w:shd w:val="clear" w:color="auto" w:fill="FFFFFF"/>
        <w:jc w:val="both"/>
        <w:rPr>
          <w:color w:val="222222"/>
          <w:sz w:val="24"/>
          <w:szCs w:val="24"/>
        </w:rPr>
      </w:pPr>
      <w:r w:rsidRPr="005A6736">
        <w:rPr>
          <w:i/>
          <w:iCs/>
          <w:color w:val="222222"/>
          <w:sz w:val="24"/>
          <w:szCs w:val="24"/>
        </w:rPr>
        <w:t>c)</w:t>
      </w:r>
      <w:r w:rsidRPr="005A6736">
        <w:rPr>
          <w:rStyle w:val="apple-converted-space"/>
          <w:i/>
          <w:iCs/>
          <w:color w:val="222222"/>
          <w:sz w:val="24"/>
          <w:szCs w:val="24"/>
        </w:rPr>
        <w:t> </w:t>
      </w:r>
      <w:r w:rsidRPr="005A6736">
        <w:rPr>
          <w:color w:val="222222"/>
          <w:sz w:val="24"/>
          <w:szCs w:val="24"/>
        </w:rPr>
        <w:t>biztosítja az ellátást igénylő gyermek átmeneti gondozását és befogadja otthontalanná vált szüleit,</w:t>
      </w:r>
    </w:p>
    <w:p w:rsidR="006A49AF" w:rsidRPr="005A6736" w:rsidRDefault="006A49AF" w:rsidP="006A49AF">
      <w:pPr>
        <w:pStyle w:val="Listaszerbekezds"/>
        <w:shd w:val="clear" w:color="auto" w:fill="FFFFFF"/>
        <w:jc w:val="both"/>
        <w:rPr>
          <w:color w:val="222222"/>
          <w:sz w:val="24"/>
          <w:szCs w:val="24"/>
        </w:rPr>
      </w:pPr>
      <w:r w:rsidRPr="005A6736">
        <w:rPr>
          <w:i/>
          <w:iCs/>
          <w:color w:val="222222"/>
          <w:sz w:val="24"/>
          <w:szCs w:val="24"/>
        </w:rPr>
        <w:t>d)</w:t>
      </w:r>
      <w:hyperlink r:id="rId18" w:anchor="lbj354ide86a" w:history="1">
        <w:r w:rsidRPr="005A6736">
          <w:rPr>
            <w:rStyle w:val="Hiperhivatkozs"/>
            <w:i/>
            <w:iCs/>
            <w:color w:val="0072BC"/>
            <w:sz w:val="24"/>
            <w:szCs w:val="24"/>
            <w:vertAlign w:val="superscript"/>
          </w:rPr>
          <w:t>355</w:t>
        </w:r>
      </w:hyperlink>
      <w:r w:rsidRPr="005A6736">
        <w:rPr>
          <w:rStyle w:val="apple-converted-space"/>
          <w:i/>
          <w:iCs/>
          <w:color w:val="222222"/>
          <w:sz w:val="24"/>
          <w:szCs w:val="24"/>
        </w:rPr>
        <w:t> </w:t>
      </w:r>
      <w:r w:rsidRPr="005A6736">
        <w:rPr>
          <w:color w:val="222222"/>
          <w:sz w:val="24"/>
          <w:szCs w:val="24"/>
        </w:rPr>
        <w:t>segítséget nyújt a szülőnek gyermeke szükség szerinti ellátásához, gondozásához, neveléséhez,</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e</w:t>
      </w:r>
      <w:proofErr w:type="gram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biztosítja a szülő számára a gyermekével való együttes lakhatást és a szükség szerinti ellátást,</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f</w:t>
      </w:r>
      <w:proofErr w:type="gram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a szülőknek az ellátás mellett jogi, pszichológiai és mentálhigiénés segítséget nyújt,</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g</w:t>
      </w:r>
      <w:proofErr w:type="gram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közreműködik - a gyermekjóléti szolgálattal együttműködve - az átmeneti gondozást szükségessé tevő okok megszüntetésében, a család helyzetének rendezésében, otthontalanságának megszüntetésében.</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(4)</w:t>
      </w:r>
      <w:hyperlink r:id="rId19" w:anchor="lbj355ide86a" w:history="1">
        <w:r w:rsidRPr="005A6736">
          <w:rPr>
            <w:rStyle w:val="Hiperhivatkozs"/>
            <w:color w:val="0072BC"/>
            <w:sz w:val="24"/>
            <w:szCs w:val="24"/>
            <w:vertAlign w:val="superscript"/>
          </w:rPr>
          <w:t>356</w:t>
        </w:r>
      </w:hyperlink>
      <w:r w:rsidRPr="005A6736">
        <w:rPr>
          <w:rStyle w:val="apple-converted-space"/>
          <w:color w:val="222222"/>
          <w:sz w:val="24"/>
          <w:szCs w:val="24"/>
        </w:rPr>
        <w:t> </w:t>
      </w:r>
      <w:r w:rsidRPr="005A6736">
        <w:rPr>
          <w:color w:val="222222"/>
          <w:sz w:val="24"/>
          <w:szCs w:val="24"/>
        </w:rPr>
        <w:t>Krízisközpontként kizárólag a családok átmeneti otthona működhet.</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(5)</w:t>
      </w:r>
      <w:hyperlink r:id="rId20" w:anchor="lbj356ide86a" w:history="1">
        <w:r w:rsidRPr="005A6736">
          <w:rPr>
            <w:rStyle w:val="Hiperhivatkozs"/>
            <w:color w:val="0072BC"/>
            <w:sz w:val="24"/>
            <w:szCs w:val="24"/>
            <w:vertAlign w:val="superscript"/>
          </w:rPr>
          <w:t>357</w:t>
        </w:r>
      </w:hyperlink>
      <w:r w:rsidRPr="005A6736">
        <w:rPr>
          <w:rStyle w:val="apple-converted-space"/>
          <w:color w:val="222222"/>
          <w:sz w:val="24"/>
          <w:szCs w:val="24"/>
        </w:rPr>
        <w:t> </w:t>
      </w:r>
      <w:r w:rsidRPr="005A6736">
        <w:rPr>
          <w:color w:val="222222"/>
          <w:sz w:val="24"/>
          <w:szCs w:val="24"/>
        </w:rPr>
        <w:t>A krízisközpont befogadja a hozzátartozók közötti erőszak miatt krízishelyzetbe került, a hozzátartozók közötti erőszak miatt alkalmazható távoltartásról szóló törvény szerint bántalmazottnak minősülő személyt és azt a vele egy háztartásban élő személyt, akinek tartására jogszabály, szerződés vagy bírósági határozat alapján köteles (a továbbiakban együtt: bántalmazott család).</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(6)</w:t>
      </w:r>
      <w:hyperlink r:id="rId21" w:anchor="lbj357ide86a" w:history="1">
        <w:r w:rsidRPr="005A6736">
          <w:rPr>
            <w:rStyle w:val="Hiperhivatkozs"/>
            <w:color w:val="0072BC"/>
            <w:sz w:val="24"/>
            <w:szCs w:val="24"/>
            <w:vertAlign w:val="superscript"/>
          </w:rPr>
          <w:t>358</w:t>
        </w:r>
      </w:hyperlink>
      <w:r w:rsidRPr="005A6736">
        <w:rPr>
          <w:rStyle w:val="apple-converted-space"/>
          <w:color w:val="222222"/>
          <w:sz w:val="24"/>
          <w:szCs w:val="24"/>
        </w:rPr>
        <w:t> </w:t>
      </w:r>
      <w:r w:rsidRPr="005A6736">
        <w:rPr>
          <w:color w:val="222222"/>
          <w:sz w:val="24"/>
          <w:szCs w:val="24"/>
        </w:rPr>
        <w:t>A krízisközpont a bántalmazott család számára</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a</w:t>
      </w:r>
      <w:proofErr w:type="gram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alaptevékenysége keretében legfeljebb nyolc hét időtartamra</w:t>
      </w:r>
    </w:p>
    <w:p w:rsidR="006A49AF" w:rsidRPr="005A6736" w:rsidRDefault="006A49AF" w:rsidP="006A49AF">
      <w:pPr>
        <w:pStyle w:val="Listaszerbekezds"/>
        <w:shd w:val="clear" w:color="auto" w:fill="FFFFFF"/>
        <w:jc w:val="both"/>
        <w:rPr>
          <w:color w:val="222222"/>
          <w:sz w:val="24"/>
          <w:szCs w:val="24"/>
        </w:rPr>
      </w:pPr>
      <w:proofErr w:type="spellStart"/>
      <w:r w:rsidRPr="005A6736">
        <w:rPr>
          <w:i/>
          <w:iCs/>
          <w:color w:val="222222"/>
          <w:sz w:val="24"/>
          <w:szCs w:val="24"/>
        </w:rPr>
        <w:t>aa</w:t>
      </w:r>
      <w:proofErr w:type="spell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 xml:space="preserve">lakhatást </w:t>
      </w:r>
      <w:proofErr w:type="gramStart"/>
      <w:r w:rsidRPr="005A6736">
        <w:rPr>
          <w:color w:val="222222"/>
          <w:sz w:val="24"/>
          <w:szCs w:val="24"/>
        </w:rPr>
        <w:t>biztosít</w:t>
      </w:r>
      <w:proofErr w:type="gramEnd"/>
      <w:r w:rsidRPr="005A6736">
        <w:rPr>
          <w:color w:val="222222"/>
          <w:sz w:val="24"/>
          <w:szCs w:val="24"/>
        </w:rPr>
        <w:t xml:space="preserve"> és szükség esetén biztosítja az étkeztetést, a ruházattal való ellátást, a mentálhigiénés és egészségügyi ellátást,</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ab</w:t>
      </w:r>
      <w:proofErr w:type="gramEnd"/>
      <w:r w:rsidRPr="005A6736">
        <w:rPr>
          <w:i/>
          <w:iCs/>
          <w:color w:val="222222"/>
          <w:sz w:val="24"/>
          <w:szCs w:val="24"/>
        </w:rPr>
        <w:t>)</w:t>
      </w:r>
      <w:hyperlink r:id="rId22" w:anchor="lbj358ide86a" w:history="1">
        <w:r w:rsidRPr="005A6736">
          <w:rPr>
            <w:rStyle w:val="Hiperhivatkozs"/>
            <w:i/>
            <w:iCs/>
            <w:color w:val="0072BC"/>
            <w:sz w:val="24"/>
            <w:szCs w:val="24"/>
            <w:vertAlign w:val="superscript"/>
          </w:rPr>
          <w:t>359</w:t>
        </w:r>
      </w:hyperlink>
      <w:r w:rsidRPr="005A6736">
        <w:rPr>
          <w:rStyle w:val="apple-converted-space"/>
          <w:i/>
          <w:iCs/>
          <w:color w:val="222222"/>
          <w:sz w:val="24"/>
          <w:szCs w:val="24"/>
        </w:rPr>
        <w:t> </w:t>
      </w:r>
      <w:r w:rsidRPr="005A6736">
        <w:rPr>
          <w:color w:val="222222"/>
          <w:sz w:val="24"/>
          <w:szCs w:val="24"/>
        </w:rPr>
        <w:t>közreműködik - a gyermekjóléti szolgálattal együttműködve - a krízisellátást szükségessé tevő okok megszüntetésében, a család, az egyén helyzetének rendezésében, otthontalanságának megszüntetésében,”  ( 1997. évi XXXI. törvény )</w:t>
      </w:r>
    </w:p>
    <w:p w:rsidR="006A49AF" w:rsidRPr="005A6736" w:rsidRDefault="006A49AF" w:rsidP="006A49AF">
      <w:pPr>
        <w:ind w:left="720" w:right="150"/>
        <w:jc w:val="both"/>
        <w:rPr>
          <w:i/>
          <w:iCs/>
        </w:rPr>
      </w:pPr>
    </w:p>
    <w:p w:rsidR="006A49AF" w:rsidRPr="005A6736" w:rsidRDefault="006A49AF" w:rsidP="006A49AF">
      <w:pPr>
        <w:ind w:left="720" w:right="150"/>
        <w:jc w:val="both"/>
        <w:rPr>
          <w:iCs/>
        </w:rPr>
      </w:pPr>
    </w:p>
    <w:p w:rsidR="006A49AF" w:rsidRPr="005A6736" w:rsidRDefault="006A49AF" w:rsidP="006A49AF">
      <w:pPr>
        <w:ind w:left="720" w:right="150"/>
        <w:jc w:val="both"/>
        <w:rPr>
          <w:iCs/>
        </w:rPr>
      </w:pPr>
      <w:r w:rsidRPr="005A6736">
        <w:rPr>
          <w:iCs/>
        </w:rPr>
        <w:t>Intézményünk a szükség szerinti ellátás keretén belül az alábbiakat nyújtja:</w:t>
      </w:r>
    </w:p>
    <w:p w:rsidR="006A49AF" w:rsidRPr="005A6736" w:rsidRDefault="006A49AF" w:rsidP="006A49AF">
      <w:pPr>
        <w:ind w:left="720" w:right="150"/>
        <w:jc w:val="both"/>
        <w:rPr>
          <w:iCs/>
        </w:rPr>
      </w:pPr>
    </w:p>
    <w:p w:rsidR="006A49AF" w:rsidRPr="005A6736" w:rsidRDefault="006A49AF" w:rsidP="006A49AF">
      <w:pPr>
        <w:numPr>
          <w:ilvl w:val="0"/>
          <w:numId w:val="5"/>
        </w:numPr>
        <w:ind w:right="150"/>
        <w:jc w:val="both"/>
        <w:rPr>
          <w:iCs/>
        </w:rPr>
      </w:pPr>
      <w:r w:rsidRPr="005A6736">
        <w:rPr>
          <w:iCs/>
        </w:rPr>
        <w:t>heti élelmiszer hozzájárulás a teljes körű ellátáshoz – a család speciális igényeinek, a gyermek életkorának szükségleteinek megfelelően</w:t>
      </w:r>
    </w:p>
    <w:p w:rsidR="006A49AF" w:rsidRPr="005A6736" w:rsidRDefault="006A49AF" w:rsidP="006A49AF">
      <w:pPr>
        <w:numPr>
          <w:ilvl w:val="0"/>
          <w:numId w:val="5"/>
        </w:numPr>
        <w:ind w:right="150"/>
        <w:jc w:val="both"/>
        <w:rPr>
          <w:iCs/>
        </w:rPr>
      </w:pPr>
      <w:r w:rsidRPr="005A6736">
        <w:rPr>
          <w:iCs/>
        </w:rPr>
        <w:t>a szülő forráshiánya esetén a szükséges higiéniai felszerelések – pelenka, törlőkendő, tisztálkodó szerek</w:t>
      </w:r>
    </w:p>
    <w:p w:rsidR="006A49AF" w:rsidRPr="005A6736" w:rsidRDefault="006A49AF" w:rsidP="006A49AF">
      <w:pPr>
        <w:numPr>
          <w:ilvl w:val="0"/>
          <w:numId w:val="5"/>
        </w:numPr>
        <w:ind w:right="150"/>
        <w:jc w:val="both"/>
        <w:rPr>
          <w:iCs/>
        </w:rPr>
      </w:pPr>
      <w:r w:rsidRPr="005A6736">
        <w:rPr>
          <w:iCs/>
        </w:rPr>
        <w:t>a szülő forráshiánya esetén az oktatáshoz szükséges felszerelések – átmeneti segítségnyújtás a tanszerek megvásárlásához, pótlásához</w:t>
      </w:r>
    </w:p>
    <w:p w:rsidR="006A49AF" w:rsidRPr="005A6736" w:rsidRDefault="006A49AF" w:rsidP="006A49AF">
      <w:pPr>
        <w:numPr>
          <w:ilvl w:val="0"/>
          <w:numId w:val="5"/>
        </w:numPr>
        <w:ind w:right="150"/>
        <w:jc w:val="both"/>
        <w:rPr>
          <w:iCs/>
        </w:rPr>
      </w:pPr>
      <w:r w:rsidRPr="005A6736">
        <w:rPr>
          <w:iCs/>
        </w:rPr>
        <w:t>a szülő forráshiánya esetén gyógyszerköltség átvállalása – gyógyszer, tápszer, vagy a szülő indokolt gyógyszerének kiváltása</w:t>
      </w:r>
    </w:p>
    <w:p w:rsidR="006A49AF" w:rsidRPr="005A6736" w:rsidRDefault="006A49AF" w:rsidP="006A49AF">
      <w:pPr>
        <w:numPr>
          <w:ilvl w:val="0"/>
          <w:numId w:val="5"/>
        </w:numPr>
        <w:ind w:right="150"/>
        <w:jc w:val="both"/>
        <w:rPr>
          <w:iCs/>
        </w:rPr>
      </w:pPr>
      <w:r w:rsidRPr="005A6736">
        <w:rPr>
          <w:iCs/>
        </w:rPr>
        <w:t>ingyenes telefonálási lehetőség kapcsolattartás céljából, vagy hivatalos ügyek intézéséhez</w:t>
      </w:r>
    </w:p>
    <w:p w:rsidR="006A49AF" w:rsidRPr="005A6736" w:rsidRDefault="006A49AF" w:rsidP="006A49AF">
      <w:pPr>
        <w:numPr>
          <w:ilvl w:val="0"/>
          <w:numId w:val="5"/>
        </w:numPr>
        <w:ind w:right="150"/>
        <w:jc w:val="both"/>
        <w:rPr>
          <w:iCs/>
        </w:rPr>
      </w:pPr>
      <w:r w:rsidRPr="005A6736">
        <w:rPr>
          <w:iCs/>
        </w:rPr>
        <w:t>ingyenes humán szolgáltatások – pl. esetkezelés, tanácsadás, pszichológiai tanácsadás, jogi tanácsadás</w:t>
      </w:r>
    </w:p>
    <w:p w:rsidR="006A49AF" w:rsidRPr="005A6736" w:rsidRDefault="006A49AF" w:rsidP="006A49AF">
      <w:pPr>
        <w:numPr>
          <w:ilvl w:val="0"/>
          <w:numId w:val="5"/>
        </w:numPr>
        <w:ind w:right="150"/>
        <w:jc w:val="both"/>
        <w:rPr>
          <w:iCs/>
        </w:rPr>
      </w:pPr>
      <w:r w:rsidRPr="005A6736">
        <w:rPr>
          <w:iCs/>
        </w:rPr>
        <w:t>részképességek fejlesztése gyermekek részére – külön pályázati projekt, vagy önkéntesek bevonásával</w:t>
      </w:r>
    </w:p>
    <w:p w:rsidR="006A49AF" w:rsidRPr="005A6736" w:rsidRDefault="006A49AF" w:rsidP="006A49AF">
      <w:pPr>
        <w:numPr>
          <w:ilvl w:val="0"/>
          <w:numId w:val="5"/>
        </w:numPr>
        <w:ind w:right="150"/>
        <w:jc w:val="both"/>
        <w:rPr>
          <w:iCs/>
        </w:rPr>
      </w:pPr>
      <w:r w:rsidRPr="005A6736">
        <w:rPr>
          <w:iCs/>
        </w:rPr>
        <w:t>munkaerő piaci aktivitást elősegítő szolgáltatások, mentori támogatás</w:t>
      </w:r>
    </w:p>
    <w:p w:rsidR="006A49AF" w:rsidRPr="005A6736" w:rsidRDefault="006A49AF" w:rsidP="006A49AF">
      <w:pPr>
        <w:numPr>
          <w:ilvl w:val="0"/>
          <w:numId w:val="5"/>
        </w:numPr>
        <w:ind w:right="150"/>
        <w:jc w:val="both"/>
        <w:rPr>
          <w:iCs/>
        </w:rPr>
      </w:pPr>
      <w:r w:rsidRPr="005A6736">
        <w:rPr>
          <w:iCs/>
        </w:rPr>
        <w:t>a szülő és gyermek számára közös időtöltés, kulturális tevékenységek, szórakozás lehetősége – az intézmény szakemberei, valamint önkéntes szakemberek bevonásával</w:t>
      </w:r>
    </w:p>
    <w:p w:rsidR="006A49AF" w:rsidRPr="005A6736" w:rsidRDefault="006A49AF" w:rsidP="006A49AF">
      <w:pPr>
        <w:numPr>
          <w:ilvl w:val="0"/>
          <w:numId w:val="5"/>
        </w:numPr>
        <w:ind w:right="150"/>
        <w:jc w:val="both"/>
        <w:rPr>
          <w:iCs/>
        </w:rPr>
      </w:pPr>
      <w:r w:rsidRPr="005A6736">
        <w:rPr>
          <w:iCs/>
        </w:rPr>
        <w:lastRenderedPageBreak/>
        <w:t xml:space="preserve">az intézményen belüli ingyenes </w:t>
      </w:r>
      <w:proofErr w:type="gramStart"/>
      <w:r w:rsidRPr="005A6736">
        <w:rPr>
          <w:iCs/>
        </w:rPr>
        <w:t>eszközhasználat  (</w:t>
      </w:r>
      <w:proofErr w:type="gramEnd"/>
      <w:r w:rsidRPr="005A6736">
        <w:rPr>
          <w:iCs/>
        </w:rPr>
        <w:t>számítógép, internet, varrógép,  fejlesztő játékok, egészség megőrző felszerelések)</w:t>
      </w:r>
    </w:p>
    <w:p w:rsidR="006A49AF" w:rsidRPr="005A6736" w:rsidRDefault="006A49AF" w:rsidP="006A49AF">
      <w:pPr>
        <w:numPr>
          <w:ilvl w:val="0"/>
          <w:numId w:val="5"/>
        </w:numPr>
        <w:ind w:right="150"/>
        <w:jc w:val="both"/>
        <w:rPr>
          <w:iCs/>
        </w:rPr>
      </w:pPr>
      <w:r w:rsidRPr="005A6736">
        <w:rPr>
          <w:iCs/>
        </w:rPr>
        <w:t xml:space="preserve">a kiköltözés érdekében az </w:t>
      </w:r>
      <w:proofErr w:type="gramStart"/>
      <w:r w:rsidRPr="005A6736">
        <w:rPr>
          <w:iCs/>
        </w:rPr>
        <w:t>elő-takarékosság koordinálása</w:t>
      </w:r>
      <w:proofErr w:type="gramEnd"/>
      <w:r w:rsidRPr="005A6736">
        <w:rPr>
          <w:iCs/>
        </w:rPr>
        <w:t>, gazdálkodás, öngondoskodás fejlesztése</w:t>
      </w:r>
    </w:p>
    <w:p w:rsidR="006A49AF" w:rsidRPr="005A6736" w:rsidRDefault="006A49AF" w:rsidP="006A49AF">
      <w:pPr>
        <w:numPr>
          <w:ilvl w:val="0"/>
          <w:numId w:val="5"/>
        </w:numPr>
        <w:ind w:right="150"/>
        <w:jc w:val="both"/>
        <w:rPr>
          <w:iCs/>
        </w:rPr>
      </w:pPr>
      <w:r w:rsidRPr="005A6736">
        <w:rPr>
          <w:iCs/>
        </w:rPr>
        <w:t>életviteli problémák megoldására tett szakmai segítség – intézmény szakembereinek bevonása, valamint külső szakemberhez való delegálás</w:t>
      </w:r>
    </w:p>
    <w:p w:rsidR="006A49AF" w:rsidRPr="005A6736" w:rsidRDefault="006A49AF" w:rsidP="006A49AF">
      <w:pPr>
        <w:numPr>
          <w:ilvl w:val="0"/>
          <w:numId w:val="5"/>
        </w:numPr>
        <w:ind w:right="150"/>
        <w:jc w:val="both"/>
        <w:rPr>
          <w:iCs/>
        </w:rPr>
      </w:pPr>
      <w:r w:rsidRPr="005A6736">
        <w:rPr>
          <w:iCs/>
        </w:rPr>
        <w:t xml:space="preserve">családi krízisek, konfliktusok megoldására hozott szakmai segítség – intézmény szakembereinek bevonása, családterápia, </w:t>
      </w:r>
      <w:proofErr w:type="spellStart"/>
      <w:r w:rsidRPr="005A6736">
        <w:rPr>
          <w:iCs/>
        </w:rPr>
        <w:t>mediáció</w:t>
      </w:r>
      <w:proofErr w:type="spellEnd"/>
      <w:r w:rsidRPr="005A6736">
        <w:rPr>
          <w:iCs/>
        </w:rPr>
        <w:t xml:space="preserve"> </w:t>
      </w:r>
    </w:p>
    <w:p w:rsidR="006A49AF" w:rsidRPr="005A6736" w:rsidRDefault="006A49AF" w:rsidP="006A49AF">
      <w:pPr>
        <w:ind w:left="720" w:right="150"/>
        <w:jc w:val="both"/>
      </w:pPr>
    </w:p>
    <w:p w:rsidR="006A49AF" w:rsidRPr="005A6736" w:rsidRDefault="006A49AF" w:rsidP="006A49AF">
      <w:pPr>
        <w:pStyle w:val="Szvegtrzs"/>
        <w:numPr>
          <w:ilvl w:val="0"/>
          <w:numId w:val="4"/>
        </w:numPr>
        <w:rPr>
          <w:b/>
        </w:rPr>
      </w:pPr>
      <w:bookmarkStart w:id="0" w:name="pr752"/>
      <w:bookmarkEnd w:id="0"/>
      <w:r w:rsidRPr="005A6736">
        <w:rPr>
          <w:b/>
        </w:rPr>
        <w:t>Krízisközpont keretén belül bántalmazottak részére nyújtott szolgáltatások</w:t>
      </w:r>
    </w:p>
    <w:p w:rsidR="006A49AF" w:rsidRPr="005A6736" w:rsidRDefault="006A49AF" w:rsidP="006A49AF">
      <w:pPr>
        <w:pStyle w:val="Listaszerbekezds"/>
        <w:rPr>
          <w:b/>
          <w:sz w:val="24"/>
          <w:szCs w:val="24"/>
        </w:rPr>
      </w:pP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(4)</w:t>
      </w:r>
      <w:hyperlink r:id="rId23" w:anchor="lbj355ide86a" w:history="1">
        <w:r w:rsidRPr="005A6736">
          <w:rPr>
            <w:rStyle w:val="Hiperhivatkozs"/>
            <w:color w:val="0072BC"/>
            <w:sz w:val="24"/>
            <w:szCs w:val="24"/>
            <w:vertAlign w:val="superscript"/>
          </w:rPr>
          <w:t>356</w:t>
        </w:r>
      </w:hyperlink>
      <w:r w:rsidRPr="005A6736">
        <w:rPr>
          <w:rStyle w:val="apple-converted-space"/>
          <w:color w:val="222222"/>
          <w:sz w:val="24"/>
          <w:szCs w:val="24"/>
        </w:rPr>
        <w:t> </w:t>
      </w:r>
      <w:r w:rsidRPr="005A6736">
        <w:rPr>
          <w:color w:val="222222"/>
          <w:sz w:val="24"/>
          <w:szCs w:val="24"/>
        </w:rPr>
        <w:t>Krízisközpontként kizárólag a családok átmeneti otthona működhet.</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(5)</w:t>
      </w:r>
      <w:hyperlink r:id="rId24" w:anchor="lbj356ide86a" w:history="1">
        <w:r w:rsidRPr="005A6736">
          <w:rPr>
            <w:rStyle w:val="Hiperhivatkozs"/>
            <w:color w:val="0072BC"/>
            <w:sz w:val="24"/>
            <w:szCs w:val="24"/>
            <w:vertAlign w:val="superscript"/>
          </w:rPr>
          <w:t>357</w:t>
        </w:r>
      </w:hyperlink>
      <w:r w:rsidRPr="005A6736">
        <w:rPr>
          <w:rStyle w:val="apple-converted-space"/>
          <w:color w:val="222222"/>
          <w:sz w:val="24"/>
          <w:szCs w:val="24"/>
        </w:rPr>
        <w:t> </w:t>
      </w:r>
      <w:r w:rsidRPr="005A6736">
        <w:rPr>
          <w:color w:val="222222"/>
          <w:sz w:val="24"/>
          <w:szCs w:val="24"/>
        </w:rPr>
        <w:t>A krízisközpont befogadja a hozzátartozók közötti erőszak miatt krízishelyzetbe került, a hozzátartozók közötti erőszak miatt alkalmazható távoltartásról szóló törvény szerint bántalmazottnak minősülő személyt és azt a vele egy háztartásban élő személyt, akinek tartására jogszabály, szerződés vagy bírósági határozat alapján köteles (a továbbiakban együtt: bántalmazott család).</w:t>
      </w:r>
    </w:p>
    <w:p w:rsidR="006A49AF" w:rsidRPr="005A6736" w:rsidRDefault="006A49AF" w:rsidP="006A49AF">
      <w:pPr>
        <w:pStyle w:val="Listaszerbekezds"/>
        <w:shd w:val="clear" w:color="auto" w:fill="FFFFFF"/>
        <w:jc w:val="both"/>
        <w:rPr>
          <w:color w:val="222222"/>
          <w:sz w:val="24"/>
          <w:szCs w:val="24"/>
        </w:rPr>
      </w:pPr>
      <w:r w:rsidRPr="005A6736">
        <w:rPr>
          <w:color w:val="222222"/>
          <w:sz w:val="24"/>
          <w:szCs w:val="24"/>
        </w:rPr>
        <w:t>(6)</w:t>
      </w:r>
      <w:hyperlink r:id="rId25" w:anchor="lbj357ide86a" w:history="1">
        <w:r w:rsidRPr="005A6736">
          <w:rPr>
            <w:rStyle w:val="Hiperhivatkozs"/>
            <w:color w:val="0072BC"/>
            <w:sz w:val="24"/>
            <w:szCs w:val="24"/>
            <w:vertAlign w:val="superscript"/>
          </w:rPr>
          <w:t>358</w:t>
        </w:r>
      </w:hyperlink>
      <w:r w:rsidRPr="005A6736">
        <w:rPr>
          <w:rStyle w:val="apple-converted-space"/>
          <w:color w:val="222222"/>
          <w:sz w:val="24"/>
          <w:szCs w:val="24"/>
        </w:rPr>
        <w:t> </w:t>
      </w:r>
      <w:r w:rsidRPr="005A6736">
        <w:rPr>
          <w:color w:val="222222"/>
          <w:sz w:val="24"/>
          <w:szCs w:val="24"/>
        </w:rPr>
        <w:t>A krízisközpont a bántalmazott család számára</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a</w:t>
      </w:r>
      <w:proofErr w:type="gram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alaptevékenysége keretében legfeljebb nyolc hét időtartamra</w:t>
      </w:r>
    </w:p>
    <w:p w:rsidR="006A49AF" w:rsidRPr="005A6736" w:rsidRDefault="006A49AF" w:rsidP="006A49AF">
      <w:pPr>
        <w:pStyle w:val="Listaszerbekezds"/>
        <w:shd w:val="clear" w:color="auto" w:fill="FFFFFF"/>
        <w:jc w:val="both"/>
        <w:rPr>
          <w:color w:val="222222"/>
          <w:sz w:val="24"/>
          <w:szCs w:val="24"/>
        </w:rPr>
      </w:pPr>
      <w:proofErr w:type="spellStart"/>
      <w:r w:rsidRPr="005A6736">
        <w:rPr>
          <w:i/>
          <w:iCs/>
          <w:color w:val="222222"/>
          <w:sz w:val="24"/>
          <w:szCs w:val="24"/>
        </w:rPr>
        <w:t>aa</w:t>
      </w:r>
      <w:proofErr w:type="spellEnd"/>
      <w:r w:rsidRPr="005A6736">
        <w:rPr>
          <w:i/>
          <w:iCs/>
          <w:color w:val="222222"/>
          <w:sz w:val="24"/>
          <w:szCs w:val="24"/>
        </w:rPr>
        <w:t>)</w:t>
      </w:r>
      <w:r w:rsidRPr="005A6736">
        <w:rPr>
          <w:rStyle w:val="apple-converted-space"/>
          <w:i/>
          <w:iCs/>
          <w:color w:val="222222"/>
          <w:sz w:val="24"/>
          <w:szCs w:val="24"/>
        </w:rPr>
        <w:t> </w:t>
      </w:r>
      <w:r w:rsidRPr="005A6736">
        <w:rPr>
          <w:color w:val="222222"/>
          <w:sz w:val="24"/>
          <w:szCs w:val="24"/>
        </w:rPr>
        <w:t xml:space="preserve">lakhatást </w:t>
      </w:r>
      <w:proofErr w:type="gramStart"/>
      <w:r w:rsidRPr="005A6736">
        <w:rPr>
          <w:color w:val="222222"/>
          <w:sz w:val="24"/>
          <w:szCs w:val="24"/>
        </w:rPr>
        <w:t>biztosít</w:t>
      </w:r>
      <w:proofErr w:type="gramEnd"/>
      <w:r w:rsidRPr="005A6736">
        <w:rPr>
          <w:color w:val="222222"/>
          <w:sz w:val="24"/>
          <w:szCs w:val="24"/>
        </w:rPr>
        <w:t xml:space="preserve"> és szükség esetén biztosítja az étkeztetést, a ruházattal való ellátást, a mentálhigiénés és egészségügyi ellátást,</w:t>
      </w:r>
    </w:p>
    <w:p w:rsidR="006A49AF" w:rsidRPr="005A6736" w:rsidRDefault="006A49AF" w:rsidP="006A49AF">
      <w:pPr>
        <w:pStyle w:val="Listaszerbekezds"/>
        <w:shd w:val="clear" w:color="auto" w:fill="FFFFFF"/>
        <w:jc w:val="both"/>
        <w:rPr>
          <w:color w:val="222222"/>
          <w:sz w:val="24"/>
          <w:szCs w:val="24"/>
        </w:rPr>
      </w:pPr>
      <w:proofErr w:type="gramStart"/>
      <w:r w:rsidRPr="005A6736">
        <w:rPr>
          <w:i/>
          <w:iCs/>
          <w:color w:val="222222"/>
          <w:sz w:val="24"/>
          <w:szCs w:val="24"/>
        </w:rPr>
        <w:t>ab</w:t>
      </w:r>
      <w:proofErr w:type="gramEnd"/>
      <w:r w:rsidRPr="005A6736">
        <w:rPr>
          <w:i/>
          <w:iCs/>
          <w:color w:val="222222"/>
          <w:sz w:val="24"/>
          <w:szCs w:val="24"/>
        </w:rPr>
        <w:t>)</w:t>
      </w:r>
      <w:hyperlink r:id="rId26" w:anchor="lbj358ide86a" w:history="1">
        <w:r w:rsidRPr="005A6736">
          <w:rPr>
            <w:rStyle w:val="Hiperhivatkozs"/>
            <w:i/>
            <w:iCs/>
            <w:color w:val="0072BC"/>
            <w:sz w:val="24"/>
            <w:szCs w:val="24"/>
            <w:vertAlign w:val="superscript"/>
          </w:rPr>
          <w:t>359</w:t>
        </w:r>
      </w:hyperlink>
      <w:r w:rsidRPr="005A6736">
        <w:rPr>
          <w:rStyle w:val="apple-converted-space"/>
          <w:i/>
          <w:iCs/>
          <w:color w:val="222222"/>
          <w:sz w:val="24"/>
          <w:szCs w:val="24"/>
        </w:rPr>
        <w:t> </w:t>
      </w:r>
      <w:r w:rsidRPr="005A6736">
        <w:rPr>
          <w:color w:val="222222"/>
          <w:sz w:val="24"/>
          <w:szCs w:val="24"/>
        </w:rPr>
        <w:t>közreműködik - a gyermekjóléti szolgálattal együttműködve - a krízisellátást szükségessé tevő okok megszüntetésében, a család, az egyén helyzetének rendezésében, otthontalanságának megszüntetésében,</w:t>
      </w:r>
    </w:p>
    <w:p w:rsidR="006A49AF" w:rsidRPr="005A6736" w:rsidRDefault="006A49AF" w:rsidP="006A49AF">
      <w:pPr>
        <w:ind w:left="1080" w:right="150"/>
        <w:jc w:val="both"/>
      </w:pPr>
    </w:p>
    <w:p w:rsidR="006A49AF" w:rsidRPr="005A6736" w:rsidRDefault="006A49AF" w:rsidP="006A49AF">
      <w:pPr>
        <w:ind w:left="1080" w:right="150"/>
        <w:jc w:val="both"/>
      </w:pPr>
    </w:p>
    <w:p w:rsidR="006A49AF" w:rsidRPr="005A6736" w:rsidRDefault="006A49AF" w:rsidP="006A49AF">
      <w:pPr>
        <w:ind w:left="708" w:right="147"/>
        <w:jc w:val="both"/>
      </w:pPr>
      <w:r w:rsidRPr="005A6736">
        <w:t xml:space="preserve">A Krízisközpontban gondozásban álló bántalmazottak és gyermekeik számára indokolt és szükséges kiadásokat az intézmény finanszírozza. </w:t>
      </w:r>
    </w:p>
    <w:p w:rsidR="006A49AF" w:rsidRPr="005A6736" w:rsidRDefault="006A49AF" w:rsidP="006A49AF">
      <w:pPr>
        <w:ind w:left="708" w:right="147"/>
        <w:jc w:val="both"/>
      </w:pPr>
      <w:r w:rsidRPr="005A6736">
        <w:t xml:space="preserve">Indokolt költség lehet pl. alapvető élelmiszerek, higiéniai termékek, ruházat, cipő,  a gyermekek iskolai felszerelése, gyógyszer, gyógyászati segédeszköz, hivatalos iratok pótlásával kapcsolatos kiadások, személyes okmányok pótlása, stb. </w:t>
      </w:r>
      <w:proofErr w:type="gramStart"/>
      <w:r w:rsidRPr="005A6736">
        <w:t>A</w:t>
      </w:r>
      <w:proofErr w:type="gramEnd"/>
      <w:r w:rsidRPr="005A6736">
        <w:t xml:space="preserve"> krízisellátás ideje legfeljebb 8 hét, mely időszak alatt térítési díjat nem kell fizetni az ellátottnak. </w:t>
      </w:r>
    </w:p>
    <w:p w:rsidR="006A49AF" w:rsidRPr="005A6736" w:rsidRDefault="006A49AF" w:rsidP="006A49AF">
      <w:pPr>
        <w:pStyle w:val="Listaszerbekezds"/>
        <w:ind w:left="0"/>
        <w:jc w:val="both"/>
        <w:rPr>
          <w:sz w:val="24"/>
          <w:szCs w:val="24"/>
        </w:rPr>
      </w:pPr>
    </w:p>
    <w:p w:rsidR="006A49AF" w:rsidRPr="005A6736" w:rsidRDefault="006A49AF" w:rsidP="006A49AF">
      <w:pPr>
        <w:pStyle w:val="Szvegtrzs"/>
        <w:rPr>
          <w:b/>
          <w:i/>
          <w:u w:val="single"/>
        </w:rPr>
      </w:pPr>
      <w:r w:rsidRPr="005A6736">
        <w:rPr>
          <w:b/>
          <w:i/>
          <w:u w:val="single"/>
        </w:rPr>
        <w:t xml:space="preserve">Tárgyi </w:t>
      </w:r>
      <w:proofErr w:type="gramStart"/>
      <w:r w:rsidRPr="005A6736">
        <w:rPr>
          <w:b/>
          <w:i/>
          <w:u w:val="single"/>
        </w:rPr>
        <w:t>feltételek :</w:t>
      </w:r>
      <w:proofErr w:type="gramEnd"/>
    </w:p>
    <w:p w:rsidR="006A49AF" w:rsidRPr="005A6736" w:rsidRDefault="006A49AF" w:rsidP="006A49AF">
      <w:pPr>
        <w:pStyle w:val="Szvegtrzs"/>
      </w:pPr>
    </w:p>
    <w:p w:rsidR="006A49AF" w:rsidRPr="005A6736" w:rsidRDefault="006A49AF" w:rsidP="006A49AF">
      <w:pPr>
        <w:pStyle w:val="Szvegtrzs"/>
      </w:pPr>
      <w:r w:rsidRPr="005A6736">
        <w:t xml:space="preserve">Kisebb változások történtek a tárgyi feltételekben a 7-8 évvel ezelőtti korszerűsítés során a belső terek, bútorzat is megújult. A gyors amortizáció miatt a szobák bútorzata jelentősebb mértékben kicserélődött vagy átalakult. A </w:t>
      </w:r>
      <w:proofErr w:type="gramStart"/>
      <w:r w:rsidRPr="005A6736">
        <w:t>szobákat</w:t>
      </w:r>
      <w:proofErr w:type="gramEnd"/>
      <w:r w:rsidRPr="005A6736">
        <w:t xml:space="preserve"> a közös helyiségeket évenként vagy még gyakrabban festetni kell.</w:t>
      </w:r>
    </w:p>
    <w:p w:rsidR="006A49AF" w:rsidRPr="005A6736" w:rsidRDefault="006A49AF" w:rsidP="006A49AF">
      <w:pPr>
        <w:pStyle w:val="Szvegtrzs"/>
      </w:pPr>
      <w:r w:rsidRPr="005A6736">
        <w:t xml:space="preserve">Évek óta problémát jelent a lapos tetős épület helyenkénti beázása. Alkalmi megoldások születtek a beázás kiküszöbölésére. </w:t>
      </w:r>
    </w:p>
    <w:p w:rsidR="006A49AF" w:rsidRPr="005A6736" w:rsidRDefault="006A49AF" w:rsidP="006A49AF">
      <w:pPr>
        <w:pStyle w:val="Szvegtrzs"/>
      </w:pPr>
      <w:r w:rsidRPr="005A6736">
        <w:t xml:space="preserve">A tárgyi feltételek a gyermekek átmeneti gondozásának megfelelőek. A lakószobák berendezése alkalmazkodik a különböző összetételű és korú családok igényeihez. A közösségi helyiség berendezései valamint a felszerelések a különböző pályázati forrásból és adományból néhány évenként megújulnak. </w:t>
      </w:r>
    </w:p>
    <w:p w:rsidR="006A49AF" w:rsidRPr="005A6736" w:rsidRDefault="006A49AF" w:rsidP="006A49AF">
      <w:pPr>
        <w:pStyle w:val="Szvegtrzs"/>
      </w:pPr>
      <w:r w:rsidRPr="005A6736">
        <w:t xml:space="preserve">Minden lakószoba rendelkezik hűtőszekrénnyel. A mosókonyhában 3 db automata mosógép van, amelyek általában 1 évig üzemelnek, utána cserére szorulnak. A konyhában 3 db </w:t>
      </w:r>
      <w:proofErr w:type="gramStart"/>
      <w:r w:rsidRPr="005A6736">
        <w:t>tűzhely  van</w:t>
      </w:r>
      <w:proofErr w:type="gramEnd"/>
      <w:r w:rsidRPr="005A6736">
        <w:t xml:space="preserve">, valamint az egyik falon végig beépített szekrény, zárható ajtókkal. A nappali / közösségi helyiség 2013. év végére egy pályázati forrásnak köszönhetően újult meg. Új bútorzat, 5 kanapé, fenyő gyermekasztal, fenyő székek, íróasztal, teljes falat beborító könyvespolc és </w:t>
      </w:r>
      <w:r w:rsidRPr="005A6736">
        <w:lastRenderedPageBreak/>
        <w:t>zárható tároló polc. 1000 kötetes könyvtár, fejlesztő játékok, társasjátékok, síkképernyős tv, számítógép</w:t>
      </w:r>
      <w:proofErr w:type="gramStart"/>
      <w:r w:rsidRPr="005A6736">
        <w:t>,  állnak</w:t>
      </w:r>
      <w:proofErr w:type="gramEnd"/>
      <w:r w:rsidRPr="005A6736">
        <w:t xml:space="preserve"> rendelkezésre. </w:t>
      </w:r>
    </w:p>
    <w:p w:rsidR="006A49AF" w:rsidRPr="005A6736" w:rsidRDefault="006A49AF" w:rsidP="006A49AF">
      <w:pPr>
        <w:pStyle w:val="Listaszerbekezds"/>
        <w:ind w:left="0"/>
        <w:jc w:val="both"/>
        <w:rPr>
          <w:sz w:val="24"/>
          <w:szCs w:val="24"/>
        </w:rPr>
      </w:pPr>
    </w:p>
    <w:p w:rsidR="006A49AF" w:rsidRPr="005A6736" w:rsidRDefault="006A49AF" w:rsidP="006A49AF">
      <w:pPr>
        <w:pStyle w:val="Listaszerbekezds"/>
        <w:ind w:left="0"/>
        <w:jc w:val="both"/>
        <w:rPr>
          <w:sz w:val="24"/>
          <w:szCs w:val="24"/>
        </w:rPr>
      </w:pPr>
      <w:r w:rsidRPr="005A6736">
        <w:rPr>
          <w:sz w:val="24"/>
          <w:szCs w:val="24"/>
        </w:rPr>
        <w:t>Az udvaron kialakításra kerülő kb. 360 nm-es konyhakert évenkénti megfelelő gondozását az intézmény dolgozói koordinálásával a gondozásban álló szülők, önkéntes fiatalok, vagy alkalmi munkavállalók végzik.</w:t>
      </w:r>
    </w:p>
    <w:p w:rsidR="006A49AF" w:rsidRPr="005A6736" w:rsidRDefault="006A49AF" w:rsidP="006A49AF">
      <w:pPr>
        <w:pStyle w:val="Listaszerbekezds"/>
        <w:ind w:left="0"/>
        <w:jc w:val="both"/>
        <w:rPr>
          <w:sz w:val="24"/>
          <w:szCs w:val="24"/>
        </w:rPr>
      </w:pPr>
      <w:r w:rsidRPr="005A6736">
        <w:rPr>
          <w:sz w:val="24"/>
          <w:szCs w:val="24"/>
        </w:rPr>
        <w:t xml:space="preserve">A konyhakertben végzett munka többszörös haszonnal jár: a benne megtermelt zöldségek felhasználhatóak a gondozottak számára, illetve maga a munka terápiás jellegű, és közösséget erősít. </w:t>
      </w:r>
    </w:p>
    <w:p w:rsidR="006A49AF" w:rsidRPr="005A6736" w:rsidRDefault="006A49AF" w:rsidP="006A49AF">
      <w:pPr>
        <w:pStyle w:val="Listaszerbekezds"/>
        <w:ind w:left="0"/>
        <w:jc w:val="both"/>
        <w:rPr>
          <w:sz w:val="24"/>
          <w:szCs w:val="24"/>
        </w:rPr>
      </w:pPr>
    </w:p>
    <w:p w:rsidR="006A49AF" w:rsidRPr="005A6736" w:rsidRDefault="006A49AF" w:rsidP="006A49AF">
      <w:pPr>
        <w:pStyle w:val="Szvegtrzs"/>
        <w:rPr>
          <w:b/>
          <w:i/>
          <w:u w:val="single"/>
        </w:rPr>
      </w:pPr>
      <w:r w:rsidRPr="005A6736">
        <w:rPr>
          <w:b/>
          <w:i/>
          <w:u w:val="single"/>
        </w:rPr>
        <w:t>Személyi feltételek:</w:t>
      </w:r>
    </w:p>
    <w:p w:rsidR="006A49AF" w:rsidRPr="005A6736" w:rsidRDefault="006A49AF" w:rsidP="006A49AF">
      <w:pPr>
        <w:pStyle w:val="Szvegtrzs"/>
        <w:rPr>
          <w:b/>
          <w:i/>
          <w:u w:val="single"/>
        </w:rPr>
      </w:pPr>
    </w:p>
    <w:p w:rsidR="006A49AF" w:rsidRPr="005A6736" w:rsidRDefault="006A49AF" w:rsidP="006A49AF">
      <w:pPr>
        <w:pStyle w:val="Szvegtrzs"/>
      </w:pPr>
      <w:r w:rsidRPr="005A6736">
        <w:t>2016-ban számos dolgozói változás történt. Négy dolgozó távozott 2016-ban:</w:t>
      </w:r>
    </w:p>
    <w:p w:rsidR="006A49AF" w:rsidRPr="005A6736" w:rsidRDefault="006A49AF" w:rsidP="006A49AF">
      <w:pPr>
        <w:pStyle w:val="Szvegtrzs"/>
        <w:numPr>
          <w:ilvl w:val="0"/>
          <w:numId w:val="5"/>
        </w:numPr>
      </w:pPr>
      <w:r w:rsidRPr="005A6736">
        <w:t>nyugdíjba menetel 1 fő</w:t>
      </w:r>
    </w:p>
    <w:p w:rsidR="006A49AF" w:rsidRPr="005A6736" w:rsidRDefault="006A49AF" w:rsidP="006A49AF">
      <w:pPr>
        <w:pStyle w:val="Szvegtrzs"/>
        <w:numPr>
          <w:ilvl w:val="0"/>
          <w:numId w:val="5"/>
        </w:numPr>
      </w:pPr>
      <w:r w:rsidRPr="005A6736">
        <w:t xml:space="preserve">gyermekszületés miatti kilépés – 2 fő </w:t>
      </w:r>
    </w:p>
    <w:p w:rsidR="006A49AF" w:rsidRPr="005A6736" w:rsidRDefault="006A49AF" w:rsidP="006A49AF">
      <w:pPr>
        <w:pStyle w:val="Szvegtrzs"/>
        <w:numPr>
          <w:ilvl w:val="0"/>
          <w:numId w:val="5"/>
        </w:numPr>
      </w:pPr>
      <w:r w:rsidRPr="005A6736">
        <w:t>új munkahely keresése – 1 fő</w:t>
      </w:r>
    </w:p>
    <w:p w:rsidR="006A49AF" w:rsidRPr="005A6736" w:rsidRDefault="006A49AF" w:rsidP="006A49AF">
      <w:pPr>
        <w:pStyle w:val="Szvegtrzs"/>
      </w:pPr>
    </w:p>
    <w:p w:rsidR="006A49AF" w:rsidRPr="005A6736" w:rsidRDefault="006A49AF" w:rsidP="006A49AF">
      <w:pPr>
        <w:pStyle w:val="Szvegtrzs"/>
      </w:pPr>
      <w:r w:rsidRPr="005A6736">
        <w:t>A megfelelő szakképzettséggel rendelkező dolgozók 2016. december 31-én</w:t>
      </w:r>
    </w:p>
    <w:p w:rsidR="006A49AF" w:rsidRPr="005A6736" w:rsidRDefault="006A49AF" w:rsidP="006A49AF">
      <w:pPr>
        <w:pStyle w:val="Szvegtrzs"/>
      </w:pPr>
    </w:p>
    <w:p w:rsidR="006A49AF" w:rsidRPr="005A6736" w:rsidRDefault="006A49AF" w:rsidP="006A49AF">
      <w:pPr>
        <w:pStyle w:val="Szvegtrzs"/>
      </w:pPr>
      <w:r w:rsidRPr="005A6736">
        <w:t xml:space="preserve">1 fő intézményvezető </w:t>
      </w:r>
      <w:proofErr w:type="gramStart"/>
      <w:r w:rsidRPr="005A6736">
        <w:t>( szakvizsgázott</w:t>
      </w:r>
      <w:proofErr w:type="gramEnd"/>
      <w:r w:rsidRPr="005A6736">
        <w:t xml:space="preserve"> szociális munkás).</w:t>
      </w:r>
    </w:p>
    <w:p w:rsidR="006A49AF" w:rsidRPr="005A6736" w:rsidRDefault="006A49AF" w:rsidP="006A49AF">
      <w:pPr>
        <w:pStyle w:val="Szvegtrzs"/>
      </w:pPr>
      <w:r w:rsidRPr="005A6736">
        <w:t xml:space="preserve">1 fő családgondozó és intézményvezető helyettes </w:t>
      </w:r>
      <w:proofErr w:type="gramStart"/>
      <w:r w:rsidRPr="005A6736">
        <w:t>( szakvizsgázott</w:t>
      </w:r>
      <w:proofErr w:type="gramEnd"/>
      <w:r w:rsidRPr="005A6736">
        <w:t xml:space="preserve"> szociális munkás )</w:t>
      </w:r>
    </w:p>
    <w:p w:rsidR="006A49AF" w:rsidRPr="005A6736" w:rsidRDefault="006A49AF" w:rsidP="006A49AF">
      <w:pPr>
        <w:pStyle w:val="Szvegtrzs"/>
      </w:pPr>
      <w:r w:rsidRPr="005A6736">
        <w:t xml:space="preserve">1 fő családgondozó </w:t>
      </w:r>
      <w:proofErr w:type="gramStart"/>
      <w:r w:rsidRPr="005A6736">
        <w:t>( szociális</w:t>
      </w:r>
      <w:proofErr w:type="gramEnd"/>
      <w:r w:rsidRPr="005A6736">
        <w:t xml:space="preserve"> munkás )</w:t>
      </w:r>
    </w:p>
    <w:p w:rsidR="006A49AF" w:rsidRPr="005A6736" w:rsidRDefault="006A49AF" w:rsidP="006A49AF">
      <w:pPr>
        <w:pStyle w:val="Szvegtrzs"/>
      </w:pPr>
      <w:r w:rsidRPr="005A6736">
        <w:t xml:space="preserve">2 fő szakgondozó (gyermek és ifjúsági felügyelő, gyógypedagógiai </w:t>
      </w:r>
      <w:proofErr w:type="gramStart"/>
      <w:r w:rsidRPr="005A6736">
        <w:t>asszisztens )</w:t>
      </w:r>
      <w:proofErr w:type="gramEnd"/>
    </w:p>
    <w:p w:rsidR="006A49AF" w:rsidRPr="005A6736" w:rsidRDefault="006A49AF" w:rsidP="006A49AF">
      <w:pPr>
        <w:pStyle w:val="Szvegtrzs"/>
      </w:pPr>
      <w:r w:rsidRPr="005A6736">
        <w:t xml:space="preserve">2 fő gondozó </w:t>
      </w:r>
      <w:proofErr w:type="gramStart"/>
      <w:r w:rsidRPr="005A6736">
        <w:t>( pedagógiai</w:t>
      </w:r>
      <w:proofErr w:type="gramEnd"/>
      <w:r w:rsidRPr="005A6736">
        <w:t xml:space="preserve"> asszisztens )</w:t>
      </w:r>
    </w:p>
    <w:p w:rsidR="006A49AF" w:rsidRPr="005A6736" w:rsidRDefault="006A49AF" w:rsidP="006A49AF">
      <w:pPr>
        <w:pStyle w:val="Szvegtrzs"/>
      </w:pPr>
    </w:p>
    <w:p w:rsidR="006A49AF" w:rsidRPr="005A6736" w:rsidRDefault="006A49AF" w:rsidP="006A49AF">
      <w:pPr>
        <w:pStyle w:val="Szvegtrzs"/>
      </w:pPr>
      <w:r w:rsidRPr="005A6736">
        <w:t xml:space="preserve">A szakmai munkakörben dolgozók 100 %-ban rendelkeznek a 15/1998 NM rendeletben előírt végzettségekkel. Időszakonként szakképzettséggel rendelkező alkalmi munkavállalók segítik a folyamatos munkarend biztosítását. </w:t>
      </w:r>
    </w:p>
    <w:p w:rsidR="006A49AF" w:rsidRPr="005A6736" w:rsidRDefault="006A49AF" w:rsidP="006A49AF">
      <w:pPr>
        <w:pStyle w:val="Listaszerbekezds"/>
        <w:ind w:left="0"/>
        <w:jc w:val="both"/>
        <w:rPr>
          <w:sz w:val="24"/>
          <w:szCs w:val="24"/>
        </w:rPr>
      </w:pPr>
      <w:r w:rsidRPr="005A6736">
        <w:rPr>
          <w:sz w:val="24"/>
          <w:szCs w:val="24"/>
        </w:rPr>
        <w:t xml:space="preserve">Az egyéb </w:t>
      </w:r>
      <w:proofErr w:type="gramStart"/>
      <w:r w:rsidRPr="005A6736">
        <w:rPr>
          <w:sz w:val="24"/>
          <w:szCs w:val="24"/>
        </w:rPr>
        <w:t>munka folyamatokban</w:t>
      </w:r>
      <w:proofErr w:type="gramEnd"/>
      <w:r w:rsidRPr="005A6736">
        <w:rPr>
          <w:sz w:val="24"/>
          <w:szCs w:val="24"/>
        </w:rPr>
        <w:t xml:space="preserve">  egyéb önkéntesek is részt vállalnak ( pl. festés, fizikai munka, kerti tevékenységek ) .</w:t>
      </w:r>
    </w:p>
    <w:p w:rsidR="006A49AF" w:rsidRPr="005A6736" w:rsidRDefault="006A49AF" w:rsidP="006A49AF">
      <w:pPr>
        <w:pStyle w:val="Listaszerbekezds"/>
        <w:ind w:left="0"/>
        <w:jc w:val="both"/>
        <w:rPr>
          <w:sz w:val="24"/>
          <w:szCs w:val="24"/>
        </w:rPr>
      </w:pPr>
    </w:p>
    <w:p w:rsidR="006A49AF" w:rsidRPr="005A6736" w:rsidRDefault="006A49AF" w:rsidP="006A49AF">
      <w:pPr>
        <w:pStyle w:val="Listaszerbekezds"/>
        <w:ind w:left="0"/>
        <w:jc w:val="both"/>
        <w:rPr>
          <w:b/>
          <w:i/>
          <w:sz w:val="24"/>
          <w:szCs w:val="24"/>
          <w:u w:val="single"/>
        </w:rPr>
      </w:pPr>
      <w:r w:rsidRPr="005A6736">
        <w:rPr>
          <w:b/>
          <w:i/>
          <w:sz w:val="24"/>
          <w:szCs w:val="24"/>
          <w:u w:val="single"/>
        </w:rPr>
        <w:t>Gondozási adatok:</w:t>
      </w:r>
    </w:p>
    <w:p w:rsidR="006A49AF" w:rsidRPr="005A6736" w:rsidRDefault="006A49AF" w:rsidP="006A49AF">
      <w:pPr>
        <w:jc w:val="both"/>
      </w:pPr>
    </w:p>
    <w:p w:rsidR="006A49AF" w:rsidRPr="005A6736" w:rsidRDefault="006A49AF" w:rsidP="006A49AF">
      <w:pPr>
        <w:jc w:val="both"/>
      </w:pPr>
      <w:r w:rsidRPr="005A6736">
        <w:t xml:space="preserve">A tárgyévben 40 kaposvári </w:t>
      </w:r>
      <w:proofErr w:type="spellStart"/>
      <w:r w:rsidRPr="005A6736">
        <w:t>érintettségű</w:t>
      </w:r>
      <w:proofErr w:type="spellEnd"/>
      <w:r w:rsidRPr="005A6736">
        <w:t xml:space="preserve"> ember kapott átmeneti segítséget a Borostyánvirág Anyaotthonban. Ebből 22 fő állandó kaposvári lakcímmel rendelkezett. 18 fő pedig a kaposvári </w:t>
      </w:r>
      <w:proofErr w:type="spellStart"/>
      <w:r w:rsidRPr="005A6736">
        <w:t>SzocioNet</w:t>
      </w:r>
      <w:proofErr w:type="spellEnd"/>
      <w:r w:rsidRPr="005A6736">
        <w:t xml:space="preserve"> CSSK gondozásában állt, és kaposvári tartózkodási hellyel rendelkeztek, vagy a járási esetmenedzseri feladatot a </w:t>
      </w:r>
      <w:proofErr w:type="spellStart"/>
      <w:r w:rsidRPr="005A6736">
        <w:t>SzocioNet</w:t>
      </w:r>
      <w:proofErr w:type="spellEnd"/>
      <w:r w:rsidRPr="005A6736">
        <w:t xml:space="preserve"> szakemberei látták el.</w:t>
      </w:r>
    </w:p>
    <w:p w:rsidR="006A49AF" w:rsidRPr="005A6736" w:rsidRDefault="006A49AF" w:rsidP="006A49AF">
      <w:pPr>
        <w:jc w:val="both"/>
      </w:pPr>
    </w:p>
    <w:p w:rsidR="006A49AF" w:rsidRPr="005A6736" w:rsidRDefault="006A49AF" w:rsidP="006A49AF">
      <w:pPr>
        <w:jc w:val="both"/>
      </w:pPr>
    </w:p>
    <w:p w:rsidR="006A49AF" w:rsidRPr="005A6736" w:rsidRDefault="006A49AF" w:rsidP="006A49AF">
      <w:pPr>
        <w:jc w:val="both"/>
      </w:pPr>
      <w:r w:rsidRPr="005A6736">
        <w:t>Egy család gondozása 2015.-ban kezdődött, és 2016.-ben fejeződött be.</w:t>
      </w:r>
    </w:p>
    <w:p w:rsidR="006A49AF" w:rsidRPr="005A6736" w:rsidRDefault="006A49AF" w:rsidP="006A49AF">
      <w:pPr>
        <w:pStyle w:val="Listaszerbekezds"/>
        <w:ind w:left="0"/>
        <w:jc w:val="both"/>
        <w:rPr>
          <w:sz w:val="24"/>
          <w:szCs w:val="24"/>
        </w:rPr>
      </w:pPr>
      <w:r w:rsidRPr="005A6736">
        <w:rPr>
          <w:sz w:val="24"/>
          <w:szCs w:val="24"/>
        </w:rPr>
        <w:t xml:space="preserve">A többi személy a tárgyévben érkezett. Három család </w:t>
      </w:r>
      <w:proofErr w:type="gramStart"/>
      <w:r w:rsidRPr="005A6736">
        <w:rPr>
          <w:sz w:val="24"/>
          <w:szCs w:val="24"/>
        </w:rPr>
        <w:t>( 14</w:t>
      </w:r>
      <w:proofErr w:type="gramEnd"/>
      <w:r w:rsidRPr="005A6736">
        <w:rPr>
          <w:sz w:val="24"/>
          <w:szCs w:val="24"/>
        </w:rPr>
        <w:t xml:space="preserve"> fő ) gondozása 2016. december 31-én még tartott.</w:t>
      </w:r>
    </w:p>
    <w:p w:rsidR="006A49AF" w:rsidRPr="005A6736" w:rsidRDefault="006A49AF" w:rsidP="006A49AF">
      <w:pPr>
        <w:pStyle w:val="Listaszerbekezds"/>
        <w:ind w:left="0"/>
        <w:jc w:val="both"/>
        <w:rPr>
          <w:sz w:val="24"/>
          <w:szCs w:val="24"/>
        </w:rPr>
      </w:pPr>
      <w:r w:rsidRPr="005A6736">
        <w:rPr>
          <w:sz w:val="24"/>
          <w:szCs w:val="24"/>
        </w:rPr>
        <w:t>Egész évre vonatkoztatva, havonta átlagosan 16,</w:t>
      </w:r>
      <w:proofErr w:type="gramStart"/>
      <w:r w:rsidRPr="005A6736">
        <w:rPr>
          <w:sz w:val="24"/>
          <w:szCs w:val="24"/>
        </w:rPr>
        <w:t>25  fő</w:t>
      </w:r>
      <w:proofErr w:type="gramEnd"/>
      <w:r w:rsidRPr="005A6736">
        <w:rPr>
          <w:sz w:val="24"/>
          <w:szCs w:val="24"/>
        </w:rPr>
        <w:t xml:space="preserve"> kaposvári </w:t>
      </w:r>
      <w:proofErr w:type="spellStart"/>
      <w:r w:rsidRPr="005A6736">
        <w:rPr>
          <w:sz w:val="24"/>
          <w:szCs w:val="24"/>
        </w:rPr>
        <w:t>érintettségű</w:t>
      </w:r>
      <w:proofErr w:type="spellEnd"/>
      <w:r w:rsidRPr="005A6736">
        <w:rPr>
          <w:sz w:val="24"/>
          <w:szCs w:val="24"/>
        </w:rPr>
        <w:t xml:space="preserve"> gondozott  vette igénybe a családok átmeneti otthona szolgáltatását. Az elmúlt évekhez képest magasabb volt az igénybevétel. Ez vélhetően abból fakadt, hogy a </w:t>
      </w:r>
      <w:proofErr w:type="spellStart"/>
      <w:r w:rsidRPr="005A6736">
        <w:rPr>
          <w:sz w:val="24"/>
          <w:szCs w:val="24"/>
        </w:rPr>
        <w:t>SzocioNet</w:t>
      </w:r>
      <w:proofErr w:type="spellEnd"/>
      <w:r w:rsidRPr="005A6736">
        <w:rPr>
          <w:sz w:val="24"/>
          <w:szCs w:val="24"/>
        </w:rPr>
        <w:t xml:space="preserve"> területi illetékessége bizonyos veszélyeztető esetben járási szintre bővült.  </w:t>
      </w:r>
    </w:p>
    <w:p w:rsidR="006A49AF" w:rsidRPr="005A6736" w:rsidRDefault="006A49AF" w:rsidP="006A49AF">
      <w:pPr>
        <w:pStyle w:val="Listaszerbekezds"/>
        <w:jc w:val="center"/>
        <w:rPr>
          <w:sz w:val="24"/>
          <w:szCs w:val="24"/>
        </w:rPr>
      </w:pPr>
      <w:r w:rsidRPr="005A6736">
        <w:rPr>
          <w:noProof/>
          <w:sz w:val="24"/>
          <w:szCs w:val="24"/>
        </w:rPr>
        <w:lastRenderedPageBreak/>
        <w:drawing>
          <wp:inline distT="0" distB="0" distL="0" distR="0">
            <wp:extent cx="5048250" cy="2867025"/>
            <wp:effectExtent l="0" t="0" r="1905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49AF" w:rsidRPr="005A6736" w:rsidRDefault="006A49AF" w:rsidP="006A49AF">
      <w:r w:rsidRPr="005A6736">
        <w:t xml:space="preserve">              </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b/>
          <w:i/>
          <w:sz w:val="24"/>
          <w:szCs w:val="24"/>
          <w:u w:val="single"/>
        </w:rPr>
      </w:pPr>
      <w:r w:rsidRPr="005A6736">
        <w:rPr>
          <w:b/>
          <w:i/>
          <w:sz w:val="24"/>
          <w:szCs w:val="24"/>
          <w:u w:val="single"/>
        </w:rPr>
        <w:t>A gondozással összefüggő egyéb adatok:</w:t>
      </w:r>
    </w:p>
    <w:p w:rsidR="006A49AF" w:rsidRPr="005A6736" w:rsidRDefault="006A49AF" w:rsidP="006A49AF">
      <w:pPr>
        <w:pStyle w:val="Listaszerbekezds"/>
        <w:jc w:val="both"/>
        <w:rPr>
          <w:b/>
          <w:i/>
          <w:sz w:val="24"/>
          <w:szCs w:val="24"/>
          <w:u w:val="single"/>
        </w:rPr>
      </w:pPr>
    </w:p>
    <w:p w:rsidR="006A49AF" w:rsidRPr="005A6736" w:rsidRDefault="006A49AF" w:rsidP="006A49AF">
      <w:pPr>
        <w:pStyle w:val="Listaszerbekezds"/>
        <w:jc w:val="both"/>
        <w:rPr>
          <w:b/>
          <w:i/>
          <w:sz w:val="24"/>
          <w:szCs w:val="24"/>
        </w:rPr>
      </w:pPr>
      <w:r w:rsidRPr="005A6736">
        <w:rPr>
          <w:b/>
          <w:i/>
          <w:sz w:val="24"/>
          <w:szCs w:val="24"/>
        </w:rPr>
        <w:t>A gyermekek kor és nem szerinti megoszlása:</w:t>
      </w:r>
    </w:p>
    <w:p w:rsidR="006A49AF" w:rsidRPr="005A6736" w:rsidRDefault="006A49AF" w:rsidP="006A49AF">
      <w:pPr>
        <w:pStyle w:val="Listaszerbekezds"/>
        <w:jc w:val="both"/>
        <w:rPr>
          <w:b/>
          <w:i/>
          <w:sz w:val="24"/>
          <w:szCs w:val="24"/>
        </w:rPr>
      </w:pPr>
    </w:p>
    <w:p w:rsidR="006A49AF" w:rsidRPr="005A6736" w:rsidRDefault="006A49AF" w:rsidP="006A49AF">
      <w:pPr>
        <w:pStyle w:val="Listaszerbekezds"/>
        <w:jc w:val="both"/>
        <w:rPr>
          <w:b/>
          <w:i/>
          <w:sz w:val="24"/>
          <w:szCs w:val="24"/>
        </w:rPr>
      </w:pPr>
      <w:bookmarkStart w:id="1" w:name="_GoBack"/>
      <w:r w:rsidRPr="005A6736">
        <w:rPr>
          <w:noProof/>
          <w:sz w:val="24"/>
          <w:szCs w:val="24"/>
        </w:rPr>
        <w:drawing>
          <wp:inline distT="0" distB="0" distL="0" distR="0">
            <wp:extent cx="4591050" cy="2333625"/>
            <wp:effectExtent l="0" t="0" r="19050" b="9525"/>
            <wp:docPr id="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1"/>
    </w:p>
    <w:p w:rsidR="006A49AF" w:rsidRPr="005A6736" w:rsidRDefault="006A49AF" w:rsidP="006A49AF">
      <w:pPr>
        <w:pStyle w:val="Listaszerbekezds"/>
        <w:jc w:val="both"/>
        <w:rPr>
          <w:b/>
          <w:i/>
          <w:sz w:val="24"/>
          <w:szCs w:val="24"/>
        </w:rPr>
      </w:pPr>
    </w:p>
    <w:p w:rsidR="006A49AF" w:rsidRPr="005A6736" w:rsidRDefault="006A49AF" w:rsidP="006A49AF">
      <w:pPr>
        <w:pStyle w:val="Listaszerbekezds"/>
        <w:jc w:val="both"/>
        <w:rPr>
          <w:sz w:val="24"/>
          <w:szCs w:val="24"/>
        </w:rPr>
      </w:pPr>
      <w:r w:rsidRPr="005A6736">
        <w:rPr>
          <w:sz w:val="24"/>
          <w:szCs w:val="24"/>
        </w:rPr>
        <w:t>A 28 gyermek közül 17 közoktatási intézménybe járt. Az átmeneti gondozás ideje alatt csak a gyermek szempontjából indokolt esetben történt iskolaváltás.</w:t>
      </w:r>
    </w:p>
    <w:p w:rsidR="006A49AF" w:rsidRPr="005A6736" w:rsidRDefault="006A49AF" w:rsidP="006A49AF">
      <w:pPr>
        <w:pStyle w:val="Listaszerbekezds"/>
        <w:jc w:val="both"/>
        <w:rPr>
          <w:sz w:val="24"/>
          <w:szCs w:val="24"/>
        </w:rPr>
      </w:pPr>
      <w:r w:rsidRPr="005A6736">
        <w:rPr>
          <w:sz w:val="24"/>
          <w:szCs w:val="24"/>
        </w:rPr>
        <w:t>Komoly problémának látjuk, hogy a 0-3 év közötti gyermekek nem tudnak bölcsődébe járni, amennyiben családok átmeneti otthonában élnek, ugyanis a két ellátás ütközik egymással. Így a 3 év alatti gyermeket nevelő szülők nem tudnak munkát vállalni, ha igénybe veszik az átmeneti gondozást, mert a gyermekekre nincs, ki vigyázzon.</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b/>
          <w:i/>
          <w:sz w:val="24"/>
          <w:szCs w:val="24"/>
          <w:u w:val="single"/>
        </w:rPr>
      </w:pPr>
    </w:p>
    <w:p w:rsidR="006A49AF" w:rsidRPr="005A6736" w:rsidRDefault="006A49AF" w:rsidP="006A49AF">
      <w:pPr>
        <w:pStyle w:val="Listaszerbekezds"/>
        <w:jc w:val="both"/>
        <w:rPr>
          <w:b/>
          <w:i/>
          <w:sz w:val="24"/>
          <w:szCs w:val="24"/>
        </w:rPr>
      </w:pPr>
      <w:r w:rsidRPr="005A6736">
        <w:rPr>
          <w:b/>
          <w:i/>
          <w:sz w:val="24"/>
          <w:szCs w:val="24"/>
        </w:rPr>
        <w:t>Átlagos gondozási napok száma: 158 nap = 5,3 hónap</w:t>
      </w:r>
    </w:p>
    <w:p w:rsidR="006A49AF" w:rsidRPr="005A6736" w:rsidRDefault="006A49AF" w:rsidP="006A49AF">
      <w:pPr>
        <w:pStyle w:val="Listaszerbekezds"/>
        <w:jc w:val="both"/>
        <w:rPr>
          <w:sz w:val="24"/>
          <w:szCs w:val="24"/>
        </w:rPr>
      </w:pPr>
      <w:r w:rsidRPr="005A6736">
        <w:rPr>
          <w:sz w:val="24"/>
          <w:szCs w:val="24"/>
        </w:rPr>
        <w:t xml:space="preserve">A kaposvári gondozottak gondozási napjainak száma az elmúlt évekéhez képest tovább nőtt. Volt két család, amely több mint 1 évig tartózkodtak az intézményben, ez torzíthatja az arányt. </w:t>
      </w:r>
    </w:p>
    <w:p w:rsidR="006A49AF" w:rsidRPr="005A6736" w:rsidRDefault="006A49AF" w:rsidP="006A49AF">
      <w:pPr>
        <w:pStyle w:val="Listaszerbekezds"/>
        <w:jc w:val="both"/>
        <w:rPr>
          <w:sz w:val="24"/>
          <w:szCs w:val="24"/>
        </w:rPr>
      </w:pPr>
      <w:r w:rsidRPr="005A6736">
        <w:rPr>
          <w:sz w:val="24"/>
          <w:szCs w:val="24"/>
        </w:rPr>
        <w:t xml:space="preserve">A gondozottak 70 %-a bántalmazott volt, majd a krízis ellátásban lévők nagyobb része átkerült átmeneti gondozásba. </w:t>
      </w:r>
    </w:p>
    <w:p w:rsidR="006A49AF" w:rsidRPr="005A6736" w:rsidRDefault="006A49AF" w:rsidP="006A49AF">
      <w:pPr>
        <w:pStyle w:val="Listaszerbekezds"/>
        <w:jc w:val="both"/>
        <w:rPr>
          <w:sz w:val="24"/>
          <w:szCs w:val="24"/>
        </w:rPr>
      </w:pPr>
      <w:r w:rsidRPr="005A6736">
        <w:rPr>
          <w:sz w:val="24"/>
          <w:szCs w:val="24"/>
        </w:rPr>
        <w:lastRenderedPageBreak/>
        <w:t>Bár szakmai munkánk során törekszünk arra, hogy lehetőleg minimálisra csökkentsük az átmeneti gondozás időtartamát, azonban bizonyos esetekben kimondottan indokolt, hogy a gondozott maximálisan kihasználja a jogszabályból fakadó lehetőséget. Mindkét családnál, akik hosszabb időt töltöttek el, volt indokoltsága, és célja a hosszabb gondozásnak.</w:t>
      </w:r>
    </w:p>
    <w:p w:rsidR="006A49AF" w:rsidRPr="005A6736" w:rsidRDefault="006A49AF" w:rsidP="006A49AF">
      <w:pPr>
        <w:pStyle w:val="Listaszerbekezds"/>
        <w:jc w:val="both"/>
        <w:rPr>
          <w:sz w:val="24"/>
          <w:szCs w:val="24"/>
        </w:rPr>
      </w:pPr>
      <w:r w:rsidRPr="005A6736">
        <w:rPr>
          <w:sz w:val="24"/>
          <w:szCs w:val="24"/>
        </w:rPr>
        <w:t xml:space="preserve">Szakmai munkánk kardinális része az aktivitás fenntartása. Ez optimális esetben a </w:t>
      </w:r>
      <w:proofErr w:type="spellStart"/>
      <w:r w:rsidRPr="005A6736">
        <w:rPr>
          <w:sz w:val="24"/>
          <w:szCs w:val="24"/>
        </w:rPr>
        <w:t>munkaerőpiaci</w:t>
      </w:r>
      <w:proofErr w:type="spellEnd"/>
      <w:r w:rsidRPr="005A6736">
        <w:rPr>
          <w:sz w:val="24"/>
          <w:szCs w:val="24"/>
        </w:rPr>
        <w:t xml:space="preserve"> aktivitás jelent. Más esetekben a saját ügykezelésében való aktivitást, illetve az intézmény közösségi életében való aktív részvételt jelent. Viszonylag jó hatékonysággal elértük, hogy a munka felértékelődött a gondozottak számára. Egyéb szempontok mentén támogatjuk az intézményben élő, de munkahelye dolgozó anyákat. </w:t>
      </w:r>
    </w:p>
    <w:p w:rsidR="006A49AF" w:rsidRPr="005A6736" w:rsidRDefault="006A49AF" w:rsidP="006A49AF">
      <w:pPr>
        <w:pStyle w:val="Listaszerbekezds"/>
        <w:jc w:val="both"/>
        <w:rPr>
          <w:sz w:val="24"/>
          <w:szCs w:val="24"/>
        </w:rPr>
      </w:pPr>
      <w:r w:rsidRPr="005A6736">
        <w:rPr>
          <w:sz w:val="24"/>
          <w:szCs w:val="24"/>
        </w:rPr>
        <w:t>A kaposvári gondozottak anyák 50 %-a vagy már dolgozott, vagy az átmeneti gondozás időszaka alatt állt munkába. A közfoglalkoztatáson kívül a versenyszférában, pl. gyárban is, vagy magánvállalkozásban dolgoztak.</w:t>
      </w:r>
    </w:p>
    <w:p w:rsidR="006A49AF" w:rsidRPr="005A6736" w:rsidRDefault="006A49AF" w:rsidP="006A49AF">
      <w:pPr>
        <w:jc w:val="both"/>
      </w:pPr>
    </w:p>
    <w:p w:rsidR="006A49AF" w:rsidRPr="005A6736" w:rsidRDefault="006A49AF" w:rsidP="006A49AF">
      <w:pPr>
        <w:pStyle w:val="Listaszerbekezds"/>
        <w:jc w:val="both"/>
        <w:rPr>
          <w:b/>
          <w:i/>
          <w:sz w:val="24"/>
          <w:szCs w:val="24"/>
        </w:rPr>
      </w:pPr>
      <w:r w:rsidRPr="005A6736">
        <w:rPr>
          <w:b/>
          <w:i/>
          <w:sz w:val="24"/>
          <w:szCs w:val="24"/>
        </w:rPr>
        <w:t>Az átmeneti gondozást kezdeményezte:</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r w:rsidRPr="005A6736">
        <w:rPr>
          <w:sz w:val="24"/>
          <w:szCs w:val="24"/>
        </w:rPr>
        <w:t xml:space="preserve">A családok átmeneti otthonának szolgáltatásának igénybevétele önkéntes. Azonban a gyakorlatban a gyermekvédelmi jelzőrendszeri tagok ajánlásával vállalják önkéntesen az elhelyezést a családok. </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r w:rsidRPr="005A6736">
        <w:rPr>
          <w:sz w:val="24"/>
          <w:szCs w:val="24"/>
        </w:rPr>
        <w:t>2016.-ban az alábbi megoszlás történt:</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r w:rsidRPr="005A6736">
        <w:rPr>
          <w:sz w:val="24"/>
          <w:szCs w:val="24"/>
        </w:rPr>
        <w:t xml:space="preserve">20 fő saját maga kérte az elhelyezését </w:t>
      </w:r>
    </w:p>
    <w:p w:rsidR="006A49AF" w:rsidRPr="005A6736" w:rsidRDefault="006A49AF" w:rsidP="006A49AF">
      <w:pPr>
        <w:pStyle w:val="Listaszerbekezds"/>
        <w:jc w:val="both"/>
        <w:rPr>
          <w:sz w:val="24"/>
          <w:szCs w:val="24"/>
        </w:rPr>
      </w:pPr>
      <w:r w:rsidRPr="005A6736">
        <w:rPr>
          <w:sz w:val="24"/>
          <w:szCs w:val="24"/>
        </w:rPr>
        <w:t>16 fő részére a Család és Gyermekjóléti Szolgálat ajánlotta</w:t>
      </w:r>
    </w:p>
    <w:p w:rsidR="006A49AF" w:rsidRPr="005A6736" w:rsidRDefault="006A49AF" w:rsidP="006A49AF">
      <w:pPr>
        <w:pStyle w:val="Listaszerbekezds"/>
        <w:jc w:val="both"/>
        <w:rPr>
          <w:sz w:val="24"/>
          <w:szCs w:val="24"/>
        </w:rPr>
      </w:pPr>
      <w:r w:rsidRPr="005A6736">
        <w:rPr>
          <w:sz w:val="24"/>
          <w:szCs w:val="24"/>
        </w:rPr>
        <w:t>3 fő esetében a Gyámhatóság kérte</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r w:rsidRPr="005A6736">
        <w:rPr>
          <w:noProof/>
          <w:sz w:val="24"/>
          <w:szCs w:val="24"/>
        </w:rPr>
        <w:drawing>
          <wp:inline distT="0" distB="0" distL="0" distR="0">
            <wp:extent cx="4593149" cy="2725070"/>
            <wp:effectExtent l="0" t="0" r="0" b="0"/>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986" cy="2727347"/>
                    </a:xfrm>
                    <a:prstGeom prst="rect">
                      <a:avLst/>
                    </a:prstGeom>
                    <a:noFill/>
                  </pic:spPr>
                </pic:pic>
              </a:graphicData>
            </a:graphic>
          </wp:inline>
        </w:drawing>
      </w:r>
    </w:p>
    <w:p w:rsidR="006A49AF" w:rsidRPr="005A6736" w:rsidRDefault="006A49AF" w:rsidP="006A49AF">
      <w:pPr>
        <w:pStyle w:val="Listaszerbekezds"/>
        <w:jc w:val="both"/>
        <w:rPr>
          <w:b/>
          <w:i/>
          <w:sz w:val="24"/>
          <w:szCs w:val="24"/>
        </w:rPr>
      </w:pPr>
    </w:p>
    <w:p w:rsidR="006A49AF" w:rsidRPr="005A6736" w:rsidRDefault="006A49AF" w:rsidP="006A49AF">
      <w:pPr>
        <w:pStyle w:val="Listaszerbekezds"/>
        <w:jc w:val="both"/>
        <w:rPr>
          <w:b/>
          <w:i/>
          <w:sz w:val="24"/>
          <w:szCs w:val="24"/>
        </w:rPr>
      </w:pPr>
      <w:r w:rsidRPr="005A6736">
        <w:rPr>
          <w:b/>
          <w:i/>
          <w:sz w:val="24"/>
          <w:szCs w:val="24"/>
        </w:rPr>
        <w:t>Az átmeneti gondozásba való kerülés elsődleges oka:</w:t>
      </w:r>
    </w:p>
    <w:p w:rsidR="006A49AF" w:rsidRPr="005A6736" w:rsidRDefault="006A49AF" w:rsidP="006A49AF">
      <w:pPr>
        <w:pStyle w:val="Listaszerbekezds"/>
        <w:jc w:val="both"/>
        <w:rPr>
          <w:b/>
          <w:i/>
          <w:sz w:val="24"/>
          <w:szCs w:val="24"/>
        </w:rPr>
      </w:pPr>
    </w:p>
    <w:p w:rsidR="006A49AF" w:rsidRPr="005A6736" w:rsidRDefault="006A49AF" w:rsidP="006A49AF">
      <w:pPr>
        <w:pStyle w:val="Listaszerbekezds"/>
        <w:jc w:val="both"/>
        <w:rPr>
          <w:sz w:val="24"/>
          <w:szCs w:val="24"/>
        </w:rPr>
      </w:pPr>
      <w:r w:rsidRPr="005A6736">
        <w:rPr>
          <w:sz w:val="24"/>
          <w:szCs w:val="24"/>
        </w:rPr>
        <w:t xml:space="preserve">A 12 esetből 11-ben több tényező váltotta ki, hogy a szülő kérje az átmeneti ellátást. </w:t>
      </w:r>
    </w:p>
    <w:p w:rsidR="006A49AF" w:rsidRPr="005A6736" w:rsidRDefault="006A49AF" w:rsidP="006A49AF">
      <w:pPr>
        <w:pStyle w:val="Listaszerbekezds"/>
        <w:jc w:val="both"/>
        <w:rPr>
          <w:sz w:val="24"/>
          <w:szCs w:val="24"/>
        </w:rPr>
      </w:pPr>
      <w:r w:rsidRPr="005A6736">
        <w:rPr>
          <w:sz w:val="24"/>
          <w:szCs w:val="24"/>
        </w:rPr>
        <w:t>Egy esetben „csak” a kapcsolati erőszak jelenléte indokolta az ellátást. Az édesanya dolgozott, anyagi helyzete elfogadható volt, életviteli probléma nem nehezítette az esetet.</w:t>
      </w:r>
    </w:p>
    <w:p w:rsidR="006A49AF" w:rsidRPr="005A6736" w:rsidRDefault="006A49AF" w:rsidP="006A49AF">
      <w:pPr>
        <w:pStyle w:val="Listaszerbekezds"/>
        <w:jc w:val="both"/>
        <w:rPr>
          <w:sz w:val="24"/>
          <w:szCs w:val="24"/>
        </w:rPr>
      </w:pPr>
      <w:r w:rsidRPr="005A6736">
        <w:rPr>
          <w:sz w:val="24"/>
          <w:szCs w:val="24"/>
        </w:rPr>
        <w:lastRenderedPageBreak/>
        <w:t xml:space="preserve">Öt esetben a kapcsolati erőszak mellett anyagi / lakhatási nehézségek is megjelentek. Ezekben az esetekben az édesanya szülői kompetenciája jól, vagy megfelelően működött, az átmeneti gondozás viszonylag rövid idő alatt sikeresen kezelhető volt. </w:t>
      </w:r>
    </w:p>
    <w:p w:rsidR="006A49AF" w:rsidRPr="005A6736" w:rsidRDefault="006A49AF" w:rsidP="006A49AF">
      <w:pPr>
        <w:pStyle w:val="Listaszerbekezds"/>
        <w:jc w:val="both"/>
        <w:rPr>
          <w:sz w:val="24"/>
          <w:szCs w:val="24"/>
        </w:rPr>
      </w:pPr>
      <w:r w:rsidRPr="005A6736">
        <w:rPr>
          <w:sz w:val="24"/>
          <w:szCs w:val="24"/>
        </w:rPr>
        <w:t xml:space="preserve">Hat esetben évek óta fennálló súlyos, komplex problémák miatt már védelembe vették a gyermekeket. A komplex problémák közül a legsúlyosabbnak számít az anya szülői kompetenciájának gyengülése, melyet egyes esetekben az átmeneti gondozás során sikerült elfogadható szintre hozni. Két esetben viszont a gyermekek szakellátásba kerültek. Egy másik esetben pedig még nem dőlt el, hogy a gyermekek a családban maradhatnak-e. </w:t>
      </w:r>
    </w:p>
    <w:p w:rsidR="006A49AF" w:rsidRPr="005A6736" w:rsidRDefault="006A49AF" w:rsidP="006A49AF">
      <w:pPr>
        <w:pStyle w:val="Listaszerbekezds"/>
        <w:jc w:val="both"/>
        <w:rPr>
          <w:sz w:val="24"/>
          <w:szCs w:val="24"/>
        </w:rPr>
      </w:pPr>
      <w:r w:rsidRPr="005A6736">
        <w:rPr>
          <w:sz w:val="24"/>
          <w:szCs w:val="24"/>
        </w:rPr>
        <w:t xml:space="preserve">A változó tendenciát évek óta látjuk, mely szerint az átmeneti gondozást szükségessé tevő okok összetettek. A lakhatás ellehetetlenülését a régóta fennálló szociális problémák, és a család esetleges életviteli problémái előidézik. Egy másik probléma típusban a gyermek biztonságos családi nevelését a szülők, családtagok között fennálló konfliktus, vagy a bántalmazó magatartás akadályozza. Ezért átmenetileg szükség van arra, hogy a bántalmazott anya a gyermekeivel elhagyják otthonukat. </w:t>
      </w:r>
    </w:p>
    <w:p w:rsidR="006A49AF" w:rsidRPr="005A6736" w:rsidRDefault="006A49AF" w:rsidP="006A49AF">
      <w:pPr>
        <w:pStyle w:val="Listaszerbekezds"/>
        <w:jc w:val="both"/>
        <w:rPr>
          <w:sz w:val="24"/>
          <w:szCs w:val="24"/>
        </w:rPr>
      </w:pPr>
      <w:r w:rsidRPr="005A6736">
        <w:rPr>
          <w:sz w:val="24"/>
          <w:szCs w:val="24"/>
        </w:rPr>
        <w:t xml:space="preserve">Az alábbi diagramban halmozott adatot közlünk, mely alatt azt értjük, hogy egy-egy család esetében több okot is figyelembe vettünk a bekerülés okaként. </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p>
    <w:p w:rsidR="006A49AF" w:rsidRPr="005A6736" w:rsidRDefault="006A49AF" w:rsidP="006A49AF">
      <w:pPr>
        <w:rPr>
          <w:b/>
          <w:i/>
          <w:u w:val="single"/>
        </w:rPr>
      </w:pPr>
      <w:r w:rsidRPr="005A6736">
        <w:t xml:space="preserve">           </w:t>
      </w:r>
      <w:r w:rsidRPr="005A6736">
        <w:rPr>
          <w:b/>
          <w:i/>
          <w:u w:val="single"/>
        </w:rPr>
        <w:t>2016. évi pályázatok</w:t>
      </w:r>
    </w:p>
    <w:p w:rsidR="006A49AF" w:rsidRPr="005A6736" w:rsidRDefault="006A49AF" w:rsidP="006A49AF">
      <w:pPr>
        <w:pStyle w:val="Listaszerbekezds"/>
        <w:jc w:val="both"/>
        <w:rPr>
          <w:sz w:val="24"/>
          <w:szCs w:val="24"/>
        </w:rPr>
      </w:pPr>
      <w:r w:rsidRPr="005A6736">
        <w:rPr>
          <w:sz w:val="24"/>
          <w:szCs w:val="24"/>
        </w:rPr>
        <w:t>A Nemzeti Civil Alap támogatásával működési célú pályázati forráshoz jutott a szervezet. 2015.-ben 250.000 Ft támogatáshoz jutott az alapítvány.</w:t>
      </w:r>
    </w:p>
    <w:p w:rsidR="006A49AF" w:rsidRPr="005A6736" w:rsidRDefault="006A49AF" w:rsidP="006A49AF">
      <w:pPr>
        <w:pStyle w:val="Listaszerbekezds"/>
        <w:jc w:val="both"/>
        <w:rPr>
          <w:sz w:val="24"/>
          <w:szCs w:val="24"/>
        </w:rPr>
      </w:pPr>
      <w:r w:rsidRPr="005A6736">
        <w:rPr>
          <w:sz w:val="24"/>
          <w:szCs w:val="24"/>
        </w:rPr>
        <w:t xml:space="preserve">Az NRSZH által koordinált Krízisközpont működtetésére 2016-re még érvényes szerződéssel bír a Borostyánvirág Alapítvány. Tehát ez évben is folyamatos a párkapcsolati erőszak miatt krízishelyzetbe került bántalmazott nők és gyermekek befogadása. A támogatás 6.000.000 Ft volt. </w:t>
      </w:r>
    </w:p>
    <w:p w:rsidR="006A49AF" w:rsidRPr="005A6736" w:rsidRDefault="006A49AF" w:rsidP="006A49AF">
      <w:pPr>
        <w:pStyle w:val="Listaszerbekezds"/>
        <w:jc w:val="both"/>
        <w:rPr>
          <w:sz w:val="24"/>
          <w:szCs w:val="24"/>
        </w:rPr>
      </w:pPr>
      <w:r w:rsidRPr="005A6736">
        <w:rPr>
          <w:sz w:val="24"/>
          <w:szCs w:val="24"/>
        </w:rPr>
        <w:t>A pályázat folytatódik 2017.-ben is.</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r w:rsidRPr="005A6736">
        <w:rPr>
          <w:sz w:val="24"/>
          <w:szCs w:val="24"/>
        </w:rPr>
        <w:t>Kaposvár, 2017. március 28.</w:t>
      </w: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p>
    <w:p w:rsidR="006A49AF" w:rsidRPr="005A6736" w:rsidRDefault="006A49AF" w:rsidP="006A49AF">
      <w:pPr>
        <w:pStyle w:val="Listaszerbekezds"/>
        <w:jc w:val="both"/>
        <w:rPr>
          <w:sz w:val="24"/>
          <w:szCs w:val="24"/>
        </w:rPr>
      </w:pP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proofErr w:type="spellStart"/>
      <w:r w:rsidRPr="005A6736">
        <w:rPr>
          <w:sz w:val="24"/>
          <w:szCs w:val="24"/>
        </w:rPr>
        <w:t>Proszonyák</w:t>
      </w:r>
      <w:proofErr w:type="spellEnd"/>
      <w:r w:rsidRPr="005A6736">
        <w:rPr>
          <w:sz w:val="24"/>
          <w:szCs w:val="24"/>
        </w:rPr>
        <w:t xml:space="preserve"> Ida Éva</w:t>
      </w:r>
    </w:p>
    <w:p w:rsidR="006A49AF" w:rsidRPr="005A6736" w:rsidRDefault="006A49AF" w:rsidP="006A49AF">
      <w:pPr>
        <w:pStyle w:val="Listaszerbekezds"/>
        <w:jc w:val="both"/>
        <w:rPr>
          <w:sz w:val="24"/>
          <w:szCs w:val="24"/>
        </w:rPr>
      </w:pP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r>
      <w:r w:rsidRPr="005A6736">
        <w:rPr>
          <w:sz w:val="24"/>
          <w:szCs w:val="24"/>
        </w:rPr>
        <w:tab/>
        <w:t xml:space="preserve">   </w:t>
      </w:r>
      <w:proofErr w:type="gramStart"/>
      <w:r w:rsidRPr="005A6736">
        <w:rPr>
          <w:sz w:val="24"/>
          <w:szCs w:val="24"/>
        </w:rPr>
        <w:t>intézményvezető</w:t>
      </w:r>
      <w:proofErr w:type="gramEnd"/>
    </w:p>
    <w:p w:rsidR="006A49AF" w:rsidRPr="005A6736" w:rsidRDefault="006A49AF" w:rsidP="006A49AF">
      <w:pPr>
        <w:pStyle w:val="Listaszerbekezds"/>
        <w:jc w:val="both"/>
        <w:rPr>
          <w:sz w:val="24"/>
          <w:szCs w:val="24"/>
        </w:rPr>
      </w:pPr>
    </w:p>
    <w:p w:rsidR="006A49AF" w:rsidRPr="005A6736" w:rsidRDefault="006A49AF" w:rsidP="006A49AF">
      <w:pPr>
        <w:ind w:left="708"/>
        <w:jc w:val="both"/>
      </w:pPr>
    </w:p>
    <w:p w:rsidR="006A49AF" w:rsidRPr="005A6736" w:rsidRDefault="006A49AF" w:rsidP="006A49AF"/>
    <w:p w:rsidR="006A49AF" w:rsidRPr="005A6736" w:rsidRDefault="006A49AF" w:rsidP="006A49AF"/>
    <w:p w:rsidR="00943809" w:rsidRDefault="00943809" w:rsidP="00943809"/>
    <w:sectPr w:rsidR="00943809" w:rsidSect="00E74447">
      <w:headerReference w:type="default" r:id="rId30"/>
      <w:pgSz w:w="11906" w:h="16838"/>
      <w:pgMar w:top="1134" w:right="1418" w:bottom="1418" w:left="1418"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24" w:rsidRDefault="00574A24">
      <w:r>
        <w:separator/>
      </w:r>
    </w:p>
  </w:endnote>
  <w:endnote w:type="continuationSeparator" w:id="0">
    <w:p w:rsidR="00574A24" w:rsidRDefault="00574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41" w:rsidRDefault="00030C41" w:rsidP="00FA45C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30C41" w:rsidRDefault="00030C41" w:rsidP="00FA45C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41" w:rsidRPr="00805667" w:rsidRDefault="00030C41" w:rsidP="007D56E1">
    <w:pPr>
      <w:rPr>
        <w:sz w:val="16"/>
        <w:szCs w:val="16"/>
      </w:rPr>
    </w:pPr>
    <w:r w:rsidRPr="00805667">
      <w:rPr>
        <w:sz w:val="16"/>
        <w:szCs w:val="16"/>
      </w:rPr>
      <w:fldChar w:fldCharType="begin"/>
    </w:r>
    <w:r w:rsidRPr="00805667">
      <w:rPr>
        <w:sz w:val="16"/>
        <w:szCs w:val="16"/>
      </w:rPr>
      <w:instrText xml:space="preserve"> DATE \@ "yyyy.MM.dd." </w:instrText>
    </w:r>
    <w:r w:rsidRPr="00805667">
      <w:rPr>
        <w:sz w:val="16"/>
        <w:szCs w:val="16"/>
      </w:rPr>
      <w:fldChar w:fldCharType="separate"/>
    </w:r>
    <w:r>
      <w:rPr>
        <w:noProof/>
        <w:sz w:val="16"/>
        <w:szCs w:val="16"/>
      </w:rPr>
      <w:t>2017.03.30.</w:t>
    </w:r>
    <w:r w:rsidRPr="00805667">
      <w:rPr>
        <w:sz w:val="16"/>
        <w:szCs w:val="16"/>
      </w:rPr>
      <w:fldChar w:fldCharType="end"/>
    </w:r>
    <w:r w:rsidRPr="00805667">
      <w:rPr>
        <w:sz w:val="16"/>
        <w:szCs w:val="16"/>
      </w:rPr>
      <w:t xml:space="preserve"> </w:t>
    </w:r>
    <w:r w:rsidRPr="00805667">
      <w:rPr>
        <w:sz w:val="16"/>
        <w:szCs w:val="16"/>
      </w:rPr>
      <w:fldChar w:fldCharType="begin"/>
    </w:r>
    <w:r w:rsidRPr="00805667">
      <w:rPr>
        <w:sz w:val="16"/>
        <w:szCs w:val="16"/>
      </w:rPr>
      <w:instrText xml:space="preserve"> TIME \@ "am/pm h:mm" </w:instrText>
    </w:r>
    <w:r w:rsidRPr="00805667">
      <w:rPr>
        <w:sz w:val="16"/>
        <w:szCs w:val="16"/>
      </w:rPr>
      <w:fldChar w:fldCharType="separate"/>
    </w:r>
    <w:r>
      <w:rPr>
        <w:noProof/>
        <w:sz w:val="16"/>
        <w:szCs w:val="16"/>
      </w:rPr>
      <w:t>du. 3:57</w:t>
    </w:r>
    <w:r w:rsidRPr="00805667">
      <w:rPr>
        <w:sz w:val="16"/>
        <w:szCs w:val="16"/>
      </w:rPr>
      <w:fldChar w:fldCharType="end"/>
    </w:r>
    <w:r w:rsidRPr="00805667">
      <w:rPr>
        <w:sz w:val="16"/>
        <w:szCs w:val="16"/>
      </w:rPr>
      <w:t xml:space="preserve"> </w:t>
    </w:r>
    <w:r w:rsidRPr="00805667">
      <w:rPr>
        <w:sz w:val="16"/>
        <w:szCs w:val="16"/>
      </w:rPr>
      <w:fldChar w:fldCharType="begin"/>
    </w:r>
    <w:r w:rsidRPr="00805667">
      <w:rPr>
        <w:sz w:val="16"/>
        <w:szCs w:val="16"/>
      </w:rPr>
      <w:instrText xml:space="preserve"> FILENAME \p </w:instrText>
    </w:r>
    <w:r w:rsidRPr="00805667">
      <w:rPr>
        <w:sz w:val="16"/>
        <w:szCs w:val="16"/>
      </w:rPr>
      <w:fldChar w:fldCharType="separate"/>
    </w:r>
    <w:r>
      <w:rPr>
        <w:noProof/>
        <w:sz w:val="16"/>
        <w:szCs w:val="16"/>
      </w:rPr>
      <w:t>C:\Documents and Settings\horvathmonika\Dokumentumok\Előterjesztések\2017\04\gyj beszámoló 2016-ról.docx</w:t>
    </w:r>
    <w:r w:rsidRPr="00805667">
      <w:rPr>
        <w:sz w:val="16"/>
        <w:szCs w:val="16"/>
      </w:rPr>
      <w:fldChar w:fldCharType="end"/>
    </w:r>
    <w:r w:rsidRPr="00805667">
      <w:rPr>
        <w:sz w:val="16"/>
        <w:szCs w:val="16"/>
      </w:rPr>
      <w:t xml:space="preserve"> </w:t>
    </w:r>
    <w:r w:rsidRPr="00805667">
      <w:rPr>
        <w:sz w:val="16"/>
        <w:szCs w:val="16"/>
      </w:rPr>
      <w:fldChar w:fldCharType="begin"/>
    </w:r>
    <w:r w:rsidRPr="00805667">
      <w:rPr>
        <w:sz w:val="16"/>
        <w:szCs w:val="16"/>
      </w:rPr>
      <w:instrText xml:space="preserve"> PAGE </w:instrText>
    </w:r>
    <w:r w:rsidRPr="00805667">
      <w:rPr>
        <w:sz w:val="16"/>
        <w:szCs w:val="16"/>
      </w:rPr>
      <w:fldChar w:fldCharType="separate"/>
    </w:r>
    <w:r w:rsidR="00DD650A">
      <w:rPr>
        <w:noProof/>
        <w:sz w:val="16"/>
        <w:szCs w:val="16"/>
      </w:rPr>
      <w:t>7</w:t>
    </w:r>
    <w:r w:rsidRPr="00805667">
      <w:rPr>
        <w:sz w:val="16"/>
        <w:szCs w:val="16"/>
      </w:rPr>
      <w:fldChar w:fldCharType="end"/>
    </w:r>
    <w:r w:rsidRPr="00805667">
      <w:rPr>
        <w:sz w:val="16"/>
        <w:szCs w:val="16"/>
      </w:rPr>
      <w:t xml:space="preserve">. oldal, összesen: </w:t>
    </w:r>
    <w:r w:rsidRPr="00805667">
      <w:rPr>
        <w:sz w:val="16"/>
        <w:szCs w:val="16"/>
      </w:rPr>
      <w:fldChar w:fldCharType="begin"/>
    </w:r>
    <w:r w:rsidRPr="00805667">
      <w:rPr>
        <w:sz w:val="16"/>
        <w:szCs w:val="16"/>
      </w:rPr>
      <w:instrText xml:space="preserve"> NUMPAGES </w:instrText>
    </w:r>
    <w:r w:rsidRPr="00805667">
      <w:rPr>
        <w:sz w:val="16"/>
        <w:szCs w:val="16"/>
      </w:rPr>
      <w:fldChar w:fldCharType="separate"/>
    </w:r>
    <w:r w:rsidR="00DD650A">
      <w:rPr>
        <w:noProof/>
        <w:sz w:val="16"/>
        <w:szCs w:val="16"/>
      </w:rPr>
      <w:t>38</w:t>
    </w:r>
    <w:r w:rsidRPr="00805667">
      <w:rPr>
        <w:sz w:val="16"/>
        <w:szCs w:val="16"/>
      </w:rPr>
      <w:fldChar w:fldCharType="end"/>
    </w:r>
    <w:r w:rsidRPr="00805667">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41" w:rsidRPr="006D0645" w:rsidRDefault="00030C41" w:rsidP="006D0645">
    <w:pPr>
      <w:pStyle w:val="lfej"/>
      <w:rPr>
        <w:sz w:val="16"/>
        <w:szCs w:val="16"/>
      </w:rPr>
    </w:pPr>
    <w:r w:rsidRPr="006D0645">
      <w:rPr>
        <w:sz w:val="16"/>
        <w:szCs w:val="16"/>
      </w:rPr>
      <w:fldChar w:fldCharType="begin"/>
    </w:r>
    <w:r w:rsidRPr="006D0645">
      <w:rPr>
        <w:sz w:val="16"/>
        <w:szCs w:val="16"/>
      </w:rPr>
      <w:instrText xml:space="preserve"> DATE \@ "yyyy.MM.dd." </w:instrText>
    </w:r>
    <w:r w:rsidRPr="006D0645">
      <w:rPr>
        <w:sz w:val="16"/>
        <w:szCs w:val="16"/>
      </w:rPr>
      <w:fldChar w:fldCharType="separate"/>
    </w:r>
    <w:r>
      <w:rPr>
        <w:noProof/>
        <w:sz w:val="16"/>
        <w:szCs w:val="16"/>
      </w:rPr>
      <w:t>2017.03.30.</w:t>
    </w:r>
    <w:r w:rsidRPr="006D0645">
      <w:rPr>
        <w:sz w:val="16"/>
        <w:szCs w:val="16"/>
      </w:rPr>
      <w:fldChar w:fldCharType="end"/>
    </w:r>
    <w:r w:rsidRPr="006D0645">
      <w:rPr>
        <w:sz w:val="16"/>
        <w:szCs w:val="16"/>
      </w:rPr>
      <w:t xml:space="preserve">  </w:t>
    </w:r>
    <w:r w:rsidRPr="006D0645">
      <w:rPr>
        <w:sz w:val="16"/>
        <w:szCs w:val="16"/>
      </w:rPr>
      <w:fldChar w:fldCharType="begin"/>
    </w:r>
    <w:r w:rsidRPr="006D0645">
      <w:rPr>
        <w:sz w:val="16"/>
        <w:szCs w:val="16"/>
      </w:rPr>
      <w:instrText xml:space="preserve"> TIME \@ "am/pm h:mm" </w:instrText>
    </w:r>
    <w:r w:rsidRPr="006D0645">
      <w:rPr>
        <w:sz w:val="16"/>
        <w:szCs w:val="16"/>
      </w:rPr>
      <w:fldChar w:fldCharType="separate"/>
    </w:r>
    <w:r>
      <w:rPr>
        <w:noProof/>
        <w:sz w:val="16"/>
        <w:szCs w:val="16"/>
      </w:rPr>
      <w:t>du. 3:57</w:t>
    </w:r>
    <w:r w:rsidRPr="006D0645">
      <w:rPr>
        <w:sz w:val="16"/>
        <w:szCs w:val="16"/>
      </w:rPr>
      <w:fldChar w:fldCharType="end"/>
    </w:r>
    <w:r w:rsidRPr="006D0645">
      <w:rPr>
        <w:sz w:val="16"/>
        <w:szCs w:val="16"/>
      </w:rPr>
      <w:t xml:space="preserve">  </w:t>
    </w:r>
    <w:r w:rsidRPr="006D0645">
      <w:rPr>
        <w:sz w:val="16"/>
        <w:szCs w:val="16"/>
      </w:rPr>
      <w:fldChar w:fldCharType="begin"/>
    </w:r>
    <w:r w:rsidRPr="006D0645">
      <w:rPr>
        <w:sz w:val="16"/>
        <w:szCs w:val="16"/>
      </w:rPr>
      <w:instrText xml:space="preserve"> FILENAME \p </w:instrText>
    </w:r>
    <w:r w:rsidRPr="006D0645">
      <w:rPr>
        <w:sz w:val="16"/>
        <w:szCs w:val="16"/>
      </w:rPr>
      <w:fldChar w:fldCharType="separate"/>
    </w:r>
    <w:r>
      <w:rPr>
        <w:noProof/>
        <w:sz w:val="16"/>
        <w:szCs w:val="16"/>
      </w:rPr>
      <w:t>C:\Documents and Settings\horvathmonika\Dokumentumok\Előterjesztések\2017\04\gyj beszámoló 2016-ról.docx</w:t>
    </w:r>
    <w:r w:rsidRPr="006D0645">
      <w:rPr>
        <w:sz w:val="16"/>
        <w:szCs w:val="16"/>
      </w:rPr>
      <w:fldChar w:fldCharType="end"/>
    </w:r>
    <w:r w:rsidRPr="006D0645">
      <w:rPr>
        <w:sz w:val="16"/>
        <w:szCs w:val="16"/>
      </w:rPr>
      <w:t xml:space="preserve">  </w:t>
    </w:r>
    <w:r w:rsidRPr="006D0645">
      <w:rPr>
        <w:sz w:val="16"/>
        <w:szCs w:val="16"/>
      </w:rPr>
      <w:fldChar w:fldCharType="begin"/>
    </w:r>
    <w:r w:rsidRPr="006D0645">
      <w:rPr>
        <w:sz w:val="16"/>
        <w:szCs w:val="16"/>
      </w:rPr>
      <w:instrText xml:space="preserve"> PAGE </w:instrText>
    </w:r>
    <w:r w:rsidRPr="006D0645">
      <w:rPr>
        <w:sz w:val="16"/>
        <w:szCs w:val="16"/>
      </w:rPr>
      <w:fldChar w:fldCharType="separate"/>
    </w:r>
    <w:r>
      <w:rPr>
        <w:noProof/>
        <w:sz w:val="16"/>
        <w:szCs w:val="16"/>
      </w:rPr>
      <w:t>8</w:t>
    </w:r>
    <w:r w:rsidRPr="006D0645">
      <w:rPr>
        <w:sz w:val="16"/>
        <w:szCs w:val="16"/>
      </w:rPr>
      <w:fldChar w:fldCharType="end"/>
    </w:r>
    <w:r w:rsidRPr="006D0645">
      <w:rPr>
        <w:sz w:val="16"/>
        <w:szCs w:val="16"/>
      </w:rPr>
      <w:t xml:space="preserve">. oldal, összesen: </w:t>
    </w:r>
    <w:r w:rsidRPr="006D0645">
      <w:rPr>
        <w:sz w:val="16"/>
        <w:szCs w:val="16"/>
      </w:rPr>
      <w:fldChar w:fldCharType="begin"/>
    </w:r>
    <w:r w:rsidRPr="006D0645">
      <w:rPr>
        <w:sz w:val="16"/>
        <w:szCs w:val="16"/>
      </w:rPr>
      <w:instrText xml:space="preserve"> NUMPAGES </w:instrText>
    </w:r>
    <w:r w:rsidRPr="006D0645">
      <w:rPr>
        <w:sz w:val="16"/>
        <w:szCs w:val="16"/>
      </w:rPr>
      <w:fldChar w:fldCharType="separate"/>
    </w:r>
    <w:r>
      <w:rPr>
        <w:noProof/>
        <w:sz w:val="16"/>
        <w:szCs w:val="16"/>
      </w:rPr>
      <w:t>38</w:t>
    </w:r>
    <w:r w:rsidRPr="006D0645">
      <w:rPr>
        <w:sz w:val="16"/>
        <w:szCs w:val="16"/>
      </w:rPr>
      <w:fldChar w:fldCharType="end"/>
    </w:r>
  </w:p>
  <w:p w:rsidR="00030C41" w:rsidRDefault="00030C4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24" w:rsidRDefault="00574A24">
      <w:r>
        <w:separator/>
      </w:r>
    </w:p>
  </w:footnote>
  <w:footnote w:type="continuationSeparator" w:id="0">
    <w:p w:rsidR="00574A24" w:rsidRDefault="00574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41" w:rsidRDefault="00030C4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BB7"/>
    <w:multiLevelType w:val="hybridMultilevel"/>
    <w:tmpl w:val="1BA4D0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39239E"/>
    <w:multiLevelType w:val="hybridMultilevel"/>
    <w:tmpl w:val="34227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1463EB"/>
    <w:multiLevelType w:val="hybridMultilevel"/>
    <w:tmpl w:val="6FEC2A16"/>
    <w:lvl w:ilvl="0" w:tplc="F6C46560">
      <w:numFmt w:val="bullet"/>
      <w:lvlText w:val="-"/>
      <w:lvlJc w:val="left"/>
      <w:pPr>
        <w:ind w:left="960" w:hanging="360"/>
      </w:pPr>
      <w:rPr>
        <w:rFonts w:ascii="Times New Roman" w:eastAsia="Times New Roman"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
    <w:nsid w:val="12D95044"/>
    <w:multiLevelType w:val="hybridMultilevel"/>
    <w:tmpl w:val="4922EB30"/>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057617"/>
    <w:multiLevelType w:val="hybridMultilevel"/>
    <w:tmpl w:val="5414DF0E"/>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E95717"/>
    <w:multiLevelType w:val="hybridMultilevel"/>
    <w:tmpl w:val="C86C6142"/>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1C77554"/>
    <w:multiLevelType w:val="hybridMultilevel"/>
    <w:tmpl w:val="8E18C9A4"/>
    <w:lvl w:ilvl="0" w:tplc="B266969C">
      <w:start w:val="2"/>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2CBA1C19"/>
    <w:multiLevelType w:val="hybridMultilevel"/>
    <w:tmpl w:val="0026E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1292B60"/>
    <w:multiLevelType w:val="hybridMultilevel"/>
    <w:tmpl w:val="60703DBC"/>
    <w:lvl w:ilvl="0" w:tplc="CEFAC6BA">
      <w:start w:val="7"/>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38D5C4D"/>
    <w:multiLevelType w:val="hybridMultilevel"/>
    <w:tmpl w:val="791CAFEA"/>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5111465"/>
    <w:multiLevelType w:val="hybridMultilevel"/>
    <w:tmpl w:val="7F0A3C18"/>
    <w:lvl w:ilvl="0" w:tplc="7A0EE07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AB21FD"/>
    <w:multiLevelType w:val="hybridMultilevel"/>
    <w:tmpl w:val="3196C23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32474BC"/>
    <w:multiLevelType w:val="hybridMultilevel"/>
    <w:tmpl w:val="680616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7716AF5"/>
    <w:multiLevelType w:val="hybridMultilevel"/>
    <w:tmpl w:val="914C8B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E9562A2"/>
    <w:multiLevelType w:val="hybridMultilevel"/>
    <w:tmpl w:val="7A7430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F314DE0"/>
    <w:multiLevelType w:val="hybridMultilevel"/>
    <w:tmpl w:val="839A43DE"/>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1626383"/>
    <w:multiLevelType w:val="hybridMultilevel"/>
    <w:tmpl w:val="C3182802"/>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C185B66"/>
    <w:multiLevelType w:val="hybridMultilevel"/>
    <w:tmpl w:val="4894A54C"/>
    <w:lvl w:ilvl="0" w:tplc="BCE653FE">
      <w:numFmt w:val="bullet"/>
      <w:lvlText w:val="-"/>
      <w:lvlJc w:val="left"/>
      <w:pPr>
        <w:tabs>
          <w:tab w:val="num" w:pos="567"/>
        </w:tabs>
        <w:ind w:left="56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46B3260"/>
    <w:multiLevelType w:val="hybridMultilevel"/>
    <w:tmpl w:val="26EC6F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FF84068"/>
    <w:multiLevelType w:val="hybridMultilevel"/>
    <w:tmpl w:val="B18A8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6"/>
  </w:num>
  <w:num w:numId="5">
    <w:abstractNumId w:val="8"/>
  </w:num>
  <w:num w:numId="6">
    <w:abstractNumId w:val="1"/>
  </w:num>
  <w:num w:numId="7">
    <w:abstractNumId w:val="3"/>
  </w:num>
  <w:num w:numId="8">
    <w:abstractNumId w:val="11"/>
  </w:num>
  <w:num w:numId="9">
    <w:abstractNumId w:val="15"/>
  </w:num>
  <w:num w:numId="10">
    <w:abstractNumId w:val="5"/>
  </w:num>
  <w:num w:numId="11">
    <w:abstractNumId w:val="16"/>
  </w:num>
  <w:num w:numId="12">
    <w:abstractNumId w:val="4"/>
  </w:num>
  <w:num w:numId="13">
    <w:abstractNumId w:val="17"/>
  </w:num>
  <w:num w:numId="14">
    <w:abstractNumId w:val="9"/>
  </w:num>
  <w:num w:numId="15">
    <w:abstractNumId w:val="14"/>
  </w:num>
  <w:num w:numId="16">
    <w:abstractNumId w:val="19"/>
  </w:num>
  <w:num w:numId="17">
    <w:abstractNumId w:val="13"/>
  </w:num>
  <w:num w:numId="18">
    <w:abstractNumId w:val="2"/>
  </w:num>
  <w:num w:numId="19">
    <w:abstractNumId w:val="0"/>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126EF"/>
    <w:rsid w:val="000009A6"/>
    <w:rsid w:val="00001023"/>
    <w:rsid w:val="0000183D"/>
    <w:rsid w:val="00003167"/>
    <w:rsid w:val="00003A97"/>
    <w:rsid w:val="00005AFB"/>
    <w:rsid w:val="0000646B"/>
    <w:rsid w:val="0000705E"/>
    <w:rsid w:val="000073A6"/>
    <w:rsid w:val="00007B5F"/>
    <w:rsid w:val="00012411"/>
    <w:rsid w:val="00012B0B"/>
    <w:rsid w:val="00013245"/>
    <w:rsid w:val="0001571E"/>
    <w:rsid w:val="00017469"/>
    <w:rsid w:val="00020AE4"/>
    <w:rsid w:val="00020DBF"/>
    <w:rsid w:val="000215D2"/>
    <w:rsid w:val="00021E09"/>
    <w:rsid w:val="00023759"/>
    <w:rsid w:val="00023ED6"/>
    <w:rsid w:val="00026490"/>
    <w:rsid w:val="000270E6"/>
    <w:rsid w:val="00030C41"/>
    <w:rsid w:val="00033759"/>
    <w:rsid w:val="00034449"/>
    <w:rsid w:val="000344DA"/>
    <w:rsid w:val="00036617"/>
    <w:rsid w:val="00036921"/>
    <w:rsid w:val="00042C0D"/>
    <w:rsid w:val="00042F74"/>
    <w:rsid w:val="000441BD"/>
    <w:rsid w:val="000508A7"/>
    <w:rsid w:val="00054755"/>
    <w:rsid w:val="000609CD"/>
    <w:rsid w:val="00060DFC"/>
    <w:rsid w:val="0006111B"/>
    <w:rsid w:val="00065A9D"/>
    <w:rsid w:val="00066408"/>
    <w:rsid w:val="00066573"/>
    <w:rsid w:val="00066EB6"/>
    <w:rsid w:val="00067260"/>
    <w:rsid w:val="000707D3"/>
    <w:rsid w:val="00072219"/>
    <w:rsid w:val="0007230F"/>
    <w:rsid w:val="0007442A"/>
    <w:rsid w:val="00076C7F"/>
    <w:rsid w:val="00080EC5"/>
    <w:rsid w:val="00081248"/>
    <w:rsid w:val="0008310A"/>
    <w:rsid w:val="00083EAD"/>
    <w:rsid w:val="00084B71"/>
    <w:rsid w:val="00085627"/>
    <w:rsid w:val="000870B4"/>
    <w:rsid w:val="0008726F"/>
    <w:rsid w:val="0008755F"/>
    <w:rsid w:val="00093080"/>
    <w:rsid w:val="00093645"/>
    <w:rsid w:val="00094823"/>
    <w:rsid w:val="00094F90"/>
    <w:rsid w:val="00095274"/>
    <w:rsid w:val="000953B3"/>
    <w:rsid w:val="000A20AA"/>
    <w:rsid w:val="000A337D"/>
    <w:rsid w:val="000A4CF6"/>
    <w:rsid w:val="000A670F"/>
    <w:rsid w:val="000A793D"/>
    <w:rsid w:val="000B1460"/>
    <w:rsid w:val="000B4769"/>
    <w:rsid w:val="000B6294"/>
    <w:rsid w:val="000B70C8"/>
    <w:rsid w:val="000B7993"/>
    <w:rsid w:val="000C0E7C"/>
    <w:rsid w:val="000C3EF9"/>
    <w:rsid w:val="000C578F"/>
    <w:rsid w:val="000C585F"/>
    <w:rsid w:val="000C599E"/>
    <w:rsid w:val="000C63E9"/>
    <w:rsid w:val="000C6654"/>
    <w:rsid w:val="000C6B36"/>
    <w:rsid w:val="000C79E8"/>
    <w:rsid w:val="000D02F1"/>
    <w:rsid w:val="000D0320"/>
    <w:rsid w:val="000D1C9F"/>
    <w:rsid w:val="000D3D9B"/>
    <w:rsid w:val="000D4488"/>
    <w:rsid w:val="000D787F"/>
    <w:rsid w:val="000E2B88"/>
    <w:rsid w:val="000E68B4"/>
    <w:rsid w:val="000F1B67"/>
    <w:rsid w:val="000F1E04"/>
    <w:rsid w:val="000F1EE8"/>
    <w:rsid w:val="000F245A"/>
    <w:rsid w:val="000F340F"/>
    <w:rsid w:val="000F349D"/>
    <w:rsid w:val="000F58AB"/>
    <w:rsid w:val="000F63E6"/>
    <w:rsid w:val="000F6AC2"/>
    <w:rsid w:val="000F7642"/>
    <w:rsid w:val="00100283"/>
    <w:rsid w:val="001013D7"/>
    <w:rsid w:val="001038D9"/>
    <w:rsid w:val="00104978"/>
    <w:rsid w:val="00105233"/>
    <w:rsid w:val="00105401"/>
    <w:rsid w:val="00106CF9"/>
    <w:rsid w:val="00107BFA"/>
    <w:rsid w:val="00110204"/>
    <w:rsid w:val="001102FC"/>
    <w:rsid w:val="00114F9B"/>
    <w:rsid w:val="00116273"/>
    <w:rsid w:val="001203A6"/>
    <w:rsid w:val="00123D54"/>
    <w:rsid w:val="00124634"/>
    <w:rsid w:val="00127007"/>
    <w:rsid w:val="0012786D"/>
    <w:rsid w:val="00130CBA"/>
    <w:rsid w:val="001315DC"/>
    <w:rsid w:val="00134243"/>
    <w:rsid w:val="0013765C"/>
    <w:rsid w:val="00143088"/>
    <w:rsid w:val="001456B9"/>
    <w:rsid w:val="0014668A"/>
    <w:rsid w:val="00147BFA"/>
    <w:rsid w:val="00147D34"/>
    <w:rsid w:val="00151C61"/>
    <w:rsid w:val="00151E4A"/>
    <w:rsid w:val="00153021"/>
    <w:rsid w:val="00154EB6"/>
    <w:rsid w:val="00156EB4"/>
    <w:rsid w:val="001615C8"/>
    <w:rsid w:val="00161A32"/>
    <w:rsid w:val="001622EC"/>
    <w:rsid w:val="00164485"/>
    <w:rsid w:val="00165072"/>
    <w:rsid w:val="00170CA7"/>
    <w:rsid w:val="00172E64"/>
    <w:rsid w:val="00180D92"/>
    <w:rsid w:val="00182B41"/>
    <w:rsid w:val="00186A76"/>
    <w:rsid w:val="001908DB"/>
    <w:rsid w:val="00191795"/>
    <w:rsid w:val="001918D8"/>
    <w:rsid w:val="001919E7"/>
    <w:rsid w:val="00191A54"/>
    <w:rsid w:val="00192154"/>
    <w:rsid w:val="00193B82"/>
    <w:rsid w:val="00196121"/>
    <w:rsid w:val="001A1EE2"/>
    <w:rsid w:val="001A21F4"/>
    <w:rsid w:val="001A26E4"/>
    <w:rsid w:val="001A6F17"/>
    <w:rsid w:val="001A7EEE"/>
    <w:rsid w:val="001B0DD9"/>
    <w:rsid w:val="001B0ED1"/>
    <w:rsid w:val="001B2096"/>
    <w:rsid w:val="001B2C38"/>
    <w:rsid w:val="001B3894"/>
    <w:rsid w:val="001B3A6C"/>
    <w:rsid w:val="001B4DCA"/>
    <w:rsid w:val="001B5909"/>
    <w:rsid w:val="001B5B0A"/>
    <w:rsid w:val="001B5C59"/>
    <w:rsid w:val="001B7986"/>
    <w:rsid w:val="001C1A5C"/>
    <w:rsid w:val="001C68B9"/>
    <w:rsid w:val="001C7547"/>
    <w:rsid w:val="001C7E6B"/>
    <w:rsid w:val="001D25B3"/>
    <w:rsid w:val="001D3543"/>
    <w:rsid w:val="001D3B96"/>
    <w:rsid w:val="001D47F6"/>
    <w:rsid w:val="001D6976"/>
    <w:rsid w:val="001D69A7"/>
    <w:rsid w:val="001D6A29"/>
    <w:rsid w:val="001D6FDF"/>
    <w:rsid w:val="001D7101"/>
    <w:rsid w:val="001D7C46"/>
    <w:rsid w:val="001E060D"/>
    <w:rsid w:val="001E124F"/>
    <w:rsid w:val="001E394C"/>
    <w:rsid w:val="001E3C68"/>
    <w:rsid w:val="001E475F"/>
    <w:rsid w:val="001E62E7"/>
    <w:rsid w:val="001E7158"/>
    <w:rsid w:val="001F15E1"/>
    <w:rsid w:val="001F2265"/>
    <w:rsid w:val="001F2B0A"/>
    <w:rsid w:val="001F4BFE"/>
    <w:rsid w:val="001F4C69"/>
    <w:rsid w:val="001F4F61"/>
    <w:rsid w:val="001F5B19"/>
    <w:rsid w:val="001F7127"/>
    <w:rsid w:val="00200233"/>
    <w:rsid w:val="0020149D"/>
    <w:rsid w:val="00204AE3"/>
    <w:rsid w:val="00204BF2"/>
    <w:rsid w:val="00207FD3"/>
    <w:rsid w:val="0021432F"/>
    <w:rsid w:val="002173BB"/>
    <w:rsid w:val="00217D56"/>
    <w:rsid w:val="00221236"/>
    <w:rsid w:val="00223379"/>
    <w:rsid w:val="00225A37"/>
    <w:rsid w:val="002271B5"/>
    <w:rsid w:val="00230860"/>
    <w:rsid w:val="00232415"/>
    <w:rsid w:val="00232E00"/>
    <w:rsid w:val="0023591E"/>
    <w:rsid w:val="00240426"/>
    <w:rsid w:val="00242841"/>
    <w:rsid w:val="00243D5F"/>
    <w:rsid w:val="0024732E"/>
    <w:rsid w:val="002507A8"/>
    <w:rsid w:val="00250A3D"/>
    <w:rsid w:val="00251312"/>
    <w:rsid w:val="00251F2B"/>
    <w:rsid w:val="00252DD0"/>
    <w:rsid w:val="00253664"/>
    <w:rsid w:val="00257744"/>
    <w:rsid w:val="00257D8A"/>
    <w:rsid w:val="00260ABE"/>
    <w:rsid w:val="0026653E"/>
    <w:rsid w:val="00266746"/>
    <w:rsid w:val="002670BA"/>
    <w:rsid w:val="00267E56"/>
    <w:rsid w:val="00270BCE"/>
    <w:rsid w:val="0027261A"/>
    <w:rsid w:val="002752A9"/>
    <w:rsid w:val="00276048"/>
    <w:rsid w:val="00277B76"/>
    <w:rsid w:val="00282396"/>
    <w:rsid w:val="00284CCE"/>
    <w:rsid w:val="00286449"/>
    <w:rsid w:val="00291317"/>
    <w:rsid w:val="00291D90"/>
    <w:rsid w:val="0029361B"/>
    <w:rsid w:val="002A318B"/>
    <w:rsid w:val="002A6E94"/>
    <w:rsid w:val="002A71E4"/>
    <w:rsid w:val="002A7A4B"/>
    <w:rsid w:val="002B03DD"/>
    <w:rsid w:val="002B1CA4"/>
    <w:rsid w:val="002B1DEE"/>
    <w:rsid w:val="002B34AA"/>
    <w:rsid w:val="002B7D82"/>
    <w:rsid w:val="002B7EAB"/>
    <w:rsid w:val="002C1108"/>
    <w:rsid w:val="002C1ADB"/>
    <w:rsid w:val="002C3B1A"/>
    <w:rsid w:val="002C402D"/>
    <w:rsid w:val="002C4471"/>
    <w:rsid w:val="002C4EC1"/>
    <w:rsid w:val="002C622E"/>
    <w:rsid w:val="002C7EE3"/>
    <w:rsid w:val="002D219F"/>
    <w:rsid w:val="002D355F"/>
    <w:rsid w:val="002D5D55"/>
    <w:rsid w:val="002D7081"/>
    <w:rsid w:val="002E0ED4"/>
    <w:rsid w:val="002E3FF4"/>
    <w:rsid w:val="002E463C"/>
    <w:rsid w:val="002E5C93"/>
    <w:rsid w:val="002E7A71"/>
    <w:rsid w:val="002F067B"/>
    <w:rsid w:val="002F18F6"/>
    <w:rsid w:val="002F2C12"/>
    <w:rsid w:val="002F46D1"/>
    <w:rsid w:val="00302EFF"/>
    <w:rsid w:val="003033E4"/>
    <w:rsid w:val="003040F5"/>
    <w:rsid w:val="00307906"/>
    <w:rsid w:val="003113D0"/>
    <w:rsid w:val="00312E88"/>
    <w:rsid w:val="0031317B"/>
    <w:rsid w:val="00314384"/>
    <w:rsid w:val="00314E7A"/>
    <w:rsid w:val="003151A2"/>
    <w:rsid w:val="00315C4C"/>
    <w:rsid w:val="00324846"/>
    <w:rsid w:val="00325D71"/>
    <w:rsid w:val="00325F5E"/>
    <w:rsid w:val="00327073"/>
    <w:rsid w:val="00333DFF"/>
    <w:rsid w:val="00335A71"/>
    <w:rsid w:val="00335B48"/>
    <w:rsid w:val="00337BCC"/>
    <w:rsid w:val="00342FC5"/>
    <w:rsid w:val="00344170"/>
    <w:rsid w:val="00344AF6"/>
    <w:rsid w:val="00345E9C"/>
    <w:rsid w:val="003466AF"/>
    <w:rsid w:val="003565EC"/>
    <w:rsid w:val="00356C4F"/>
    <w:rsid w:val="00356E51"/>
    <w:rsid w:val="00361679"/>
    <w:rsid w:val="00361ACE"/>
    <w:rsid w:val="00362C04"/>
    <w:rsid w:val="0036468E"/>
    <w:rsid w:val="00371357"/>
    <w:rsid w:val="00372872"/>
    <w:rsid w:val="00374CEA"/>
    <w:rsid w:val="0038151B"/>
    <w:rsid w:val="003823FD"/>
    <w:rsid w:val="00383A33"/>
    <w:rsid w:val="00383B9F"/>
    <w:rsid w:val="00383E32"/>
    <w:rsid w:val="00387371"/>
    <w:rsid w:val="0039302D"/>
    <w:rsid w:val="0039625F"/>
    <w:rsid w:val="003A07F4"/>
    <w:rsid w:val="003A37AD"/>
    <w:rsid w:val="003A62BF"/>
    <w:rsid w:val="003A6C16"/>
    <w:rsid w:val="003B1733"/>
    <w:rsid w:val="003B3613"/>
    <w:rsid w:val="003B3FF0"/>
    <w:rsid w:val="003B4136"/>
    <w:rsid w:val="003B6776"/>
    <w:rsid w:val="003C02B7"/>
    <w:rsid w:val="003C0723"/>
    <w:rsid w:val="003C18DD"/>
    <w:rsid w:val="003C3BD3"/>
    <w:rsid w:val="003C7C87"/>
    <w:rsid w:val="003E2E12"/>
    <w:rsid w:val="003E2FDA"/>
    <w:rsid w:val="003E3ACA"/>
    <w:rsid w:val="003E61ED"/>
    <w:rsid w:val="003E6CC8"/>
    <w:rsid w:val="003E7240"/>
    <w:rsid w:val="003F456C"/>
    <w:rsid w:val="003F4724"/>
    <w:rsid w:val="003F4DA6"/>
    <w:rsid w:val="003F5207"/>
    <w:rsid w:val="00403533"/>
    <w:rsid w:val="00403A5D"/>
    <w:rsid w:val="00404D4B"/>
    <w:rsid w:val="0040557D"/>
    <w:rsid w:val="0041055F"/>
    <w:rsid w:val="00411613"/>
    <w:rsid w:val="00411894"/>
    <w:rsid w:val="00412758"/>
    <w:rsid w:val="00413EFB"/>
    <w:rsid w:val="00414F91"/>
    <w:rsid w:val="00420829"/>
    <w:rsid w:val="00423FC5"/>
    <w:rsid w:val="00425864"/>
    <w:rsid w:val="00426ECF"/>
    <w:rsid w:val="00427B04"/>
    <w:rsid w:val="00431490"/>
    <w:rsid w:val="00432242"/>
    <w:rsid w:val="00433C97"/>
    <w:rsid w:val="00435CDF"/>
    <w:rsid w:val="00440AE7"/>
    <w:rsid w:val="00440C3A"/>
    <w:rsid w:val="004455C4"/>
    <w:rsid w:val="00445D48"/>
    <w:rsid w:val="004460C2"/>
    <w:rsid w:val="0044696B"/>
    <w:rsid w:val="00447D29"/>
    <w:rsid w:val="00451295"/>
    <w:rsid w:val="00451CAD"/>
    <w:rsid w:val="00452D38"/>
    <w:rsid w:val="004534B9"/>
    <w:rsid w:val="00453500"/>
    <w:rsid w:val="00455397"/>
    <w:rsid w:val="00456CF1"/>
    <w:rsid w:val="004574A4"/>
    <w:rsid w:val="00460D7F"/>
    <w:rsid w:val="00473754"/>
    <w:rsid w:val="004739CF"/>
    <w:rsid w:val="00473D1E"/>
    <w:rsid w:val="00480500"/>
    <w:rsid w:val="0048186B"/>
    <w:rsid w:val="004833DB"/>
    <w:rsid w:val="00483F45"/>
    <w:rsid w:val="0048404F"/>
    <w:rsid w:val="00485847"/>
    <w:rsid w:val="00490B9E"/>
    <w:rsid w:val="00494DBB"/>
    <w:rsid w:val="004956F1"/>
    <w:rsid w:val="004A00AA"/>
    <w:rsid w:val="004A0832"/>
    <w:rsid w:val="004A1D72"/>
    <w:rsid w:val="004A3B3C"/>
    <w:rsid w:val="004A73A6"/>
    <w:rsid w:val="004B0C41"/>
    <w:rsid w:val="004B4271"/>
    <w:rsid w:val="004B45DE"/>
    <w:rsid w:val="004B4EB8"/>
    <w:rsid w:val="004B6B26"/>
    <w:rsid w:val="004C144A"/>
    <w:rsid w:val="004C3B2C"/>
    <w:rsid w:val="004C4AA5"/>
    <w:rsid w:val="004C7983"/>
    <w:rsid w:val="004D13BC"/>
    <w:rsid w:val="004D2F29"/>
    <w:rsid w:val="004D36D8"/>
    <w:rsid w:val="004D514C"/>
    <w:rsid w:val="004D7A0E"/>
    <w:rsid w:val="004E0C80"/>
    <w:rsid w:val="004E1E85"/>
    <w:rsid w:val="004E3860"/>
    <w:rsid w:val="004E47AF"/>
    <w:rsid w:val="004E5273"/>
    <w:rsid w:val="004E6E37"/>
    <w:rsid w:val="004F02B4"/>
    <w:rsid w:val="004F0B72"/>
    <w:rsid w:val="004F0CB7"/>
    <w:rsid w:val="004F1A14"/>
    <w:rsid w:val="004F2960"/>
    <w:rsid w:val="004F3011"/>
    <w:rsid w:val="004F6949"/>
    <w:rsid w:val="005025EA"/>
    <w:rsid w:val="00505AD4"/>
    <w:rsid w:val="00506F8F"/>
    <w:rsid w:val="00513738"/>
    <w:rsid w:val="005139F4"/>
    <w:rsid w:val="00514097"/>
    <w:rsid w:val="00515957"/>
    <w:rsid w:val="00515E41"/>
    <w:rsid w:val="005179C4"/>
    <w:rsid w:val="0052176D"/>
    <w:rsid w:val="005229FC"/>
    <w:rsid w:val="0052531A"/>
    <w:rsid w:val="005257CD"/>
    <w:rsid w:val="005258FE"/>
    <w:rsid w:val="0053265E"/>
    <w:rsid w:val="00533F3D"/>
    <w:rsid w:val="00535AD8"/>
    <w:rsid w:val="005366B0"/>
    <w:rsid w:val="005369F5"/>
    <w:rsid w:val="00537866"/>
    <w:rsid w:val="00537CAB"/>
    <w:rsid w:val="005422D1"/>
    <w:rsid w:val="005422EE"/>
    <w:rsid w:val="00542C3C"/>
    <w:rsid w:val="00543BBA"/>
    <w:rsid w:val="00544D04"/>
    <w:rsid w:val="005455A8"/>
    <w:rsid w:val="00547278"/>
    <w:rsid w:val="0054798B"/>
    <w:rsid w:val="005572B2"/>
    <w:rsid w:val="00561F66"/>
    <w:rsid w:val="005629CC"/>
    <w:rsid w:val="00564492"/>
    <w:rsid w:val="00564BF9"/>
    <w:rsid w:val="0056575C"/>
    <w:rsid w:val="00566AD4"/>
    <w:rsid w:val="005734D9"/>
    <w:rsid w:val="0057404E"/>
    <w:rsid w:val="00574457"/>
    <w:rsid w:val="00574883"/>
    <w:rsid w:val="00574A24"/>
    <w:rsid w:val="00574BA0"/>
    <w:rsid w:val="0058604C"/>
    <w:rsid w:val="00587C7E"/>
    <w:rsid w:val="00592F86"/>
    <w:rsid w:val="0059329A"/>
    <w:rsid w:val="005945B7"/>
    <w:rsid w:val="00597DB3"/>
    <w:rsid w:val="005A3F27"/>
    <w:rsid w:val="005A5744"/>
    <w:rsid w:val="005A5CF0"/>
    <w:rsid w:val="005A60D0"/>
    <w:rsid w:val="005B10EC"/>
    <w:rsid w:val="005B147D"/>
    <w:rsid w:val="005B3403"/>
    <w:rsid w:val="005B5751"/>
    <w:rsid w:val="005B64F5"/>
    <w:rsid w:val="005B7389"/>
    <w:rsid w:val="005B7E2F"/>
    <w:rsid w:val="005C1462"/>
    <w:rsid w:val="005C1DC2"/>
    <w:rsid w:val="005C2703"/>
    <w:rsid w:val="005C4615"/>
    <w:rsid w:val="005C4806"/>
    <w:rsid w:val="005C4BFB"/>
    <w:rsid w:val="005C510C"/>
    <w:rsid w:val="005C6C63"/>
    <w:rsid w:val="005D00F1"/>
    <w:rsid w:val="005D1A34"/>
    <w:rsid w:val="005D4B94"/>
    <w:rsid w:val="005D55FD"/>
    <w:rsid w:val="005D75F9"/>
    <w:rsid w:val="005D7750"/>
    <w:rsid w:val="005E34C3"/>
    <w:rsid w:val="005E4A74"/>
    <w:rsid w:val="005E5E4E"/>
    <w:rsid w:val="005E5ED8"/>
    <w:rsid w:val="005E6F95"/>
    <w:rsid w:val="005E7581"/>
    <w:rsid w:val="005F10C5"/>
    <w:rsid w:val="005F11DD"/>
    <w:rsid w:val="005F1C59"/>
    <w:rsid w:val="005F3664"/>
    <w:rsid w:val="006007B4"/>
    <w:rsid w:val="00601880"/>
    <w:rsid w:val="00602654"/>
    <w:rsid w:val="00603A95"/>
    <w:rsid w:val="00604C18"/>
    <w:rsid w:val="0060547C"/>
    <w:rsid w:val="006062BC"/>
    <w:rsid w:val="006065F6"/>
    <w:rsid w:val="006113C9"/>
    <w:rsid w:val="006126EF"/>
    <w:rsid w:val="00613D16"/>
    <w:rsid w:val="00614EC3"/>
    <w:rsid w:val="00616B3B"/>
    <w:rsid w:val="00617167"/>
    <w:rsid w:val="0062450B"/>
    <w:rsid w:val="00624944"/>
    <w:rsid w:val="0062559E"/>
    <w:rsid w:val="00625F49"/>
    <w:rsid w:val="00627236"/>
    <w:rsid w:val="00627716"/>
    <w:rsid w:val="00630942"/>
    <w:rsid w:val="00632488"/>
    <w:rsid w:val="00633A33"/>
    <w:rsid w:val="00635B68"/>
    <w:rsid w:val="00635C09"/>
    <w:rsid w:val="00635E46"/>
    <w:rsid w:val="006360B4"/>
    <w:rsid w:val="00640FAA"/>
    <w:rsid w:val="006428AC"/>
    <w:rsid w:val="00643377"/>
    <w:rsid w:val="00643F51"/>
    <w:rsid w:val="006446F6"/>
    <w:rsid w:val="0064495C"/>
    <w:rsid w:val="00645559"/>
    <w:rsid w:val="00645E2E"/>
    <w:rsid w:val="0064675E"/>
    <w:rsid w:val="00646B94"/>
    <w:rsid w:val="00650C2D"/>
    <w:rsid w:val="00653094"/>
    <w:rsid w:val="00654AB2"/>
    <w:rsid w:val="00654CC8"/>
    <w:rsid w:val="0066195D"/>
    <w:rsid w:val="00661F5D"/>
    <w:rsid w:val="00662125"/>
    <w:rsid w:val="00664F21"/>
    <w:rsid w:val="00665DB1"/>
    <w:rsid w:val="0066799C"/>
    <w:rsid w:val="00671997"/>
    <w:rsid w:val="00674F87"/>
    <w:rsid w:val="00675F14"/>
    <w:rsid w:val="006829F5"/>
    <w:rsid w:val="00682D39"/>
    <w:rsid w:val="0069106D"/>
    <w:rsid w:val="006911D9"/>
    <w:rsid w:val="00691F0E"/>
    <w:rsid w:val="00695E80"/>
    <w:rsid w:val="006967BA"/>
    <w:rsid w:val="0069724E"/>
    <w:rsid w:val="00697A4B"/>
    <w:rsid w:val="006A1E29"/>
    <w:rsid w:val="006A26FE"/>
    <w:rsid w:val="006A2D42"/>
    <w:rsid w:val="006A383F"/>
    <w:rsid w:val="006A3907"/>
    <w:rsid w:val="006A3BD2"/>
    <w:rsid w:val="006A3FA7"/>
    <w:rsid w:val="006A425C"/>
    <w:rsid w:val="006A49AF"/>
    <w:rsid w:val="006A4EAD"/>
    <w:rsid w:val="006A5B6D"/>
    <w:rsid w:val="006A645B"/>
    <w:rsid w:val="006B0808"/>
    <w:rsid w:val="006B0D96"/>
    <w:rsid w:val="006B1F2A"/>
    <w:rsid w:val="006B2BD7"/>
    <w:rsid w:val="006B3048"/>
    <w:rsid w:val="006B3D90"/>
    <w:rsid w:val="006B6313"/>
    <w:rsid w:val="006B74DD"/>
    <w:rsid w:val="006C2F5A"/>
    <w:rsid w:val="006C464C"/>
    <w:rsid w:val="006C62DE"/>
    <w:rsid w:val="006D0645"/>
    <w:rsid w:val="006D0D71"/>
    <w:rsid w:val="006D1911"/>
    <w:rsid w:val="006D2128"/>
    <w:rsid w:val="006D2613"/>
    <w:rsid w:val="006D3953"/>
    <w:rsid w:val="006D5CEF"/>
    <w:rsid w:val="006E1288"/>
    <w:rsid w:val="006E128D"/>
    <w:rsid w:val="006E1471"/>
    <w:rsid w:val="006E2FEA"/>
    <w:rsid w:val="006E3487"/>
    <w:rsid w:val="006E4F54"/>
    <w:rsid w:val="006E5179"/>
    <w:rsid w:val="006E6794"/>
    <w:rsid w:val="006E730B"/>
    <w:rsid w:val="006E7A7A"/>
    <w:rsid w:val="006E7FEF"/>
    <w:rsid w:val="006F1576"/>
    <w:rsid w:val="006F1B84"/>
    <w:rsid w:val="006F2009"/>
    <w:rsid w:val="006F286A"/>
    <w:rsid w:val="006F5FA4"/>
    <w:rsid w:val="006F6056"/>
    <w:rsid w:val="006F7F94"/>
    <w:rsid w:val="00703F87"/>
    <w:rsid w:val="00705266"/>
    <w:rsid w:val="00707A03"/>
    <w:rsid w:val="00710A1E"/>
    <w:rsid w:val="00711330"/>
    <w:rsid w:val="0071165B"/>
    <w:rsid w:val="00711901"/>
    <w:rsid w:val="00714BED"/>
    <w:rsid w:val="00715705"/>
    <w:rsid w:val="00716D10"/>
    <w:rsid w:val="00723A75"/>
    <w:rsid w:val="0072615C"/>
    <w:rsid w:val="007269B4"/>
    <w:rsid w:val="00726ECE"/>
    <w:rsid w:val="00736362"/>
    <w:rsid w:val="0073700E"/>
    <w:rsid w:val="00740356"/>
    <w:rsid w:val="00741181"/>
    <w:rsid w:val="0074136C"/>
    <w:rsid w:val="007426F1"/>
    <w:rsid w:val="0074477C"/>
    <w:rsid w:val="00744A2D"/>
    <w:rsid w:val="007502E2"/>
    <w:rsid w:val="00750A1D"/>
    <w:rsid w:val="007516E9"/>
    <w:rsid w:val="007523E6"/>
    <w:rsid w:val="007536AF"/>
    <w:rsid w:val="00754A58"/>
    <w:rsid w:val="00756C23"/>
    <w:rsid w:val="007623CD"/>
    <w:rsid w:val="0076304F"/>
    <w:rsid w:val="00763BE1"/>
    <w:rsid w:val="00765E05"/>
    <w:rsid w:val="00766873"/>
    <w:rsid w:val="00766B70"/>
    <w:rsid w:val="00770510"/>
    <w:rsid w:val="00770D00"/>
    <w:rsid w:val="00771A72"/>
    <w:rsid w:val="00772FA9"/>
    <w:rsid w:val="00773289"/>
    <w:rsid w:val="007747C5"/>
    <w:rsid w:val="00775BA6"/>
    <w:rsid w:val="00777076"/>
    <w:rsid w:val="0077756D"/>
    <w:rsid w:val="00780A8D"/>
    <w:rsid w:val="00781494"/>
    <w:rsid w:val="00784172"/>
    <w:rsid w:val="007877A1"/>
    <w:rsid w:val="0079274C"/>
    <w:rsid w:val="007929E5"/>
    <w:rsid w:val="00792A0F"/>
    <w:rsid w:val="007931EC"/>
    <w:rsid w:val="00793337"/>
    <w:rsid w:val="007951E2"/>
    <w:rsid w:val="00795B62"/>
    <w:rsid w:val="0079600F"/>
    <w:rsid w:val="00797580"/>
    <w:rsid w:val="00797DC3"/>
    <w:rsid w:val="007A1F71"/>
    <w:rsid w:val="007A575B"/>
    <w:rsid w:val="007A7B64"/>
    <w:rsid w:val="007B31E5"/>
    <w:rsid w:val="007C12D4"/>
    <w:rsid w:val="007C2675"/>
    <w:rsid w:val="007C5FC6"/>
    <w:rsid w:val="007C78F8"/>
    <w:rsid w:val="007D22BA"/>
    <w:rsid w:val="007D464F"/>
    <w:rsid w:val="007D56E1"/>
    <w:rsid w:val="007D6C80"/>
    <w:rsid w:val="007E0B7A"/>
    <w:rsid w:val="007E3279"/>
    <w:rsid w:val="007E4533"/>
    <w:rsid w:val="007E4FB0"/>
    <w:rsid w:val="007E500B"/>
    <w:rsid w:val="007E58AA"/>
    <w:rsid w:val="007E6E2B"/>
    <w:rsid w:val="007F36D4"/>
    <w:rsid w:val="007F395C"/>
    <w:rsid w:val="007F3C1D"/>
    <w:rsid w:val="00800864"/>
    <w:rsid w:val="008012A9"/>
    <w:rsid w:val="00802109"/>
    <w:rsid w:val="00804291"/>
    <w:rsid w:val="008046AA"/>
    <w:rsid w:val="00805667"/>
    <w:rsid w:val="00805D45"/>
    <w:rsid w:val="00806702"/>
    <w:rsid w:val="008077EA"/>
    <w:rsid w:val="008079EA"/>
    <w:rsid w:val="00812DEA"/>
    <w:rsid w:val="008154CE"/>
    <w:rsid w:val="00816BE2"/>
    <w:rsid w:val="00817365"/>
    <w:rsid w:val="00821254"/>
    <w:rsid w:val="00821B04"/>
    <w:rsid w:val="00823029"/>
    <w:rsid w:val="008232FB"/>
    <w:rsid w:val="008246DA"/>
    <w:rsid w:val="008269CB"/>
    <w:rsid w:val="00827023"/>
    <w:rsid w:val="00830BBC"/>
    <w:rsid w:val="008328A1"/>
    <w:rsid w:val="00833E3B"/>
    <w:rsid w:val="008370F6"/>
    <w:rsid w:val="00837A14"/>
    <w:rsid w:val="0084105C"/>
    <w:rsid w:val="0084334C"/>
    <w:rsid w:val="00845646"/>
    <w:rsid w:val="00845934"/>
    <w:rsid w:val="00845FC8"/>
    <w:rsid w:val="008509A3"/>
    <w:rsid w:val="00851F89"/>
    <w:rsid w:val="00852475"/>
    <w:rsid w:val="008561C7"/>
    <w:rsid w:val="00857BF3"/>
    <w:rsid w:val="008600FE"/>
    <w:rsid w:val="00860A49"/>
    <w:rsid w:val="00861254"/>
    <w:rsid w:val="0086241B"/>
    <w:rsid w:val="00863554"/>
    <w:rsid w:val="00864243"/>
    <w:rsid w:val="00867FB5"/>
    <w:rsid w:val="00870F86"/>
    <w:rsid w:val="0087122D"/>
    <w:rsid w:val="00871D80"/>
    <w:rsid w:val="00872472"/>
    <w:rsid w:val="00872A20"/>
    <w:rsid w:val="008738CC"/>
    <w:rsid w:val="00873AD7"/>
    <w:rsid w:val="00874B32"/>
    <w:rsid w:val="0087568B"/>
    <w:rsid w:val="00876BFE"/>
    <w:rsid w:val="0087796B"/>
    <w:rsid w:val="00877E08"/>
    <w:rsid w:val="00882AEF"/>
    <w:rsid w:val="00882E86"/>
    <w:rsid w:val="00883972"/>
    <w:rsid w:val="00885AAE"/>
    <w:rsid w:val="00886369"/>
    <w:rsid w:val="00887B12"/>
    <w:rsid w:val="00892059"/>
    <w:rsid w:val="00892B85"/>
    <w:rsid w:val="00892DDA"/>
    <w:rsid w:val="00895031"/>
    <w:rsid w:val="00895965"/>
    <w:rsid w:val="008A08A4"/>
    <w:rsid w:val="008A1957"/>
    <w:rsid w:val="008A2DA9"/>
    <w:rsid w:val="008A51F6"/>
    <w:rsid w:val="008A720F"/>
    <w:rsid w:val="008A7851"/>
    <w:rsid w:val="008B1571"/>
    <w:rsid w:val="008B3A6D"/>
    <w:rsid w:val="008B3ABA"/>
    <w:rsid w:val="008B3B87"/>
    <w:rsid w:val="008B4DC2"/>
    <w:rsid w:val="008C025F"/>
    <w:rsid w:val="008C2126"/>
    <w:rsid w:val="008C451A"/>
    <w:rsid w:val="008C6C90"/>
    <w:rsid w:val="008D0A85"/>
    <w:rsid w:val="008D20A5"/>
    <w:rsid w:val="008D2429"/>
    <w:rsid w:val="008D3213"/>
    <w:rsid w:val="008D5979"/>
    <w:rsid w:val="008D6E1C"/>
    <w:rsid w:val="008E169A"/>
    <w:rsid w:val="008E3C27"/>
    <w:rsid w:val="008F3F09"/>
    <w:rsid w:val="009002A5"/>
    <w:rsid w:val="00901754"/>
    <w:rsid w:val="00905869"/>
    <w:rsid w:val="00910150"/>
    <w:rsid w:val="009101D4"/>
    <w:rsid w:val="009102A4"/>
    <w:rsid w:val="00911831"/>
    <w:rsid w:val="00911E2B"/>
    <w:rsid w:val="009139AB"/>
    <w:rsid w:val="00920483"/>
    <w:rsid w:val="00920760"/>
    <w:rsid w:val="0092381C"/>
    <w:rsid w:val="00931116"/>
    <w:rsid w:val="00931875"/>
    <w:rsid w:val="0093243B"/>
    <w:rsid w:val="00934435"/>
    <w:rsid w:val="00941832"/>
    <w:rsid w:val="0094325E"/>
    <w:rsid w:val="00943809"/>
    <w:rsid w:val="00945C6F"/>
    <w:rsid w:val="009468EF"/>
    <w:rsid w:val="00946A11"/>
    <w:rsid w:val="00951E7C"/>
    <w:rsid w:val="009521A4"/>
    <w:rsid w:val="009559B2"/>
    <w:rsid w:val="00963C3E"/>
    <w:rsid w:val="009656C7"/>
    <w:rsid w:val="00965933"/>
    <w:rsid w:val="00967748"/>
    <w:rsid w:val="00967A7D"/>
    <w:rsid w:val="009702FB"/>
    <w:rsid w:val="009709E5"/>
    <w:rsid w:val="00971B7F"/>
    <w:rsid w:val="009725F7"/>
    <w:rsid w:val="00973681"/>
    <w:rsid w:val="0097395D"/>
    <w:rsid w:val="00984049"/>
    <w:rsid w:val="0098617E"/>
    <w:rsid w:val="00986B60"/>
    <w:rsid w:val="009937E8"/>
    <w:rsid w:val="009949F1"/>
    <w:rsid w:val="00995525"/>
    <w:rsid w:val="00996A27"/>
    <w:rsid w:val="009A1681"/>
    <w:rsid w:val="009A3222"/>
    <w:rsid w:val="009A347A"/>
    <w:rsid w:val="009A3703"/>
    <w:rsid w:val="009A6856"/>
    <w:rsid w:val="009A6A28"/>
    <w:rsid w:val="009A757B"/>
    <w:rsid w:val="009A7F72"/>
    <w:rsid w:val="009B27B9"/>
    <w:rsid w:val="009B2F4C"/>
    <w:rsid w:val="009B3367"/>
    <w:rsid w:val="009B460D"/>
    <w:rsid w:val="009B5860"/>
    <w:rsid w:val="009B6AB7"/>
    <w:rsid w:val="009C0873"/>
    <w:rsid w:val="009C4BEC"/>
    <w:rsid w:val="009C4C1C"/>
    <w:rsid w:val="009C58F2"/>
    <w:rsid w:val="009C5980"/>
    <w:rsid w:val="009C6087"/>
    <w:rsid w:val="009C7195"/>
    <w:rsid w:val="009C7D0A"/>
    <w:rsid w:val="009D13C0"/>
    <w:rsid w:val="009D1AF2"/>
    <w:rsid w:val="009D1B45"/>
    <w:rsid w:val="009D5593"/>
    <w:rsid w:val="009D6350"/>
    <w:rsid w:val="009D6685"/>
    <w:rsid w:val="009D6F72"/>
    <w:rsid w:val="009E156C"/>
    <w:rsid w:val="009E18CA"/>
    <w:rsid w:val="009E394F"/>
    <w:rsid w:val="009E683C"/>
    <w:rsid w:val="009F00E6"/>
    <w:rsid w:val="009F4142"/>
    <w:rsid w:val="009F717D"/>
    <w:rsid w:val="009F769F"/>
    <w:rsid w:val="009F7EFF"/>
    <w:rsid w:val="00A02988"/>
    <w:rsid w:val="00A05699"/>
    <w:rsid w:val="00A06ECE"/>
    <w:rsid w:val="00A12D9D"/>
    <w:rsid w:val="00A137C1"/>
    <w:rsid w:val="00A14CF7"/>
    <w:rsid w:val="00A16673"/>
    <w:rsid w:val="00A16741"/>
    <w:rsid w:val="00A20380"/>
    <w:rsid w:val="00A211B4"/>
    <w:rsid w:val="00A218E1"/>
    <w:rsid w:val="00A22CE5"/>
    <w:rsid w:val="00A23738"/>
    <w:rsid w:val="00A23BE2"/>
    <w:rsid w:val="00A23E1B"/>
    <w:rsid w:val="00A245CF"/>
    <w:rsid w:val="00A24BFD"/>
    <w:rsid w:val="00A25E38"/>
    <w:rsid w:val="00A267A9"/>
    <w:rsid w:val="00A31649"/>
    <w:rsid w:val="00A32C88"/>
    <w:rsid w:val="00A3369B"/>
    <w:rsid w:val="00A35338"/>
    <w:rsid w:val="00A35ACE"/>
    <w:rsid w:val="00A3779C"/>
    <w:rsid w:val="00A37B2D"/>
    <w:rsid w:val="00A4015F"/>
    <w:rsid w:val="00A40D5A"/>
    <w:rsid w:val="00A4193D"/>
    <w:rsid w:val="00A4268F"/>
    <w:rsid w:val="00A45B75"/>
    <w:rsid w:val="00A46CCB"/>
    <w:rsid w:val="00A46D61"/>
    <w:rsid w:val="00A506C7"/>
    <w:rsid w:val="00A518B3"/>
    <w:rsid w:val="00A54B78"/>
    <w:rsid w:val="00A55777"/>
    <w:rsid w:val="00A56853"/>
    <w:rsid w:val="00A57229"/>
    <w:rsid w:val="00A620DA"/>
    <w:rsid w:val="00A6409B"/>
    <w:rsid w:val="00A651DF"/>
    <w:rsid w:val="00A700FD"/>
    <w:rsid w:val="00A75927"/>
    <w:rsid w:val="00A75BD9"/>
    <w:rsid w:val="00A77C35"/>
    <w:rsid w:val="00A807E5"/>
    <w:rsid w:val="00A84733"/>
    <w:rsid w:val="00A87BB8"/>
    <w:rsid w:val="00A90A7D"/>
    <w:rsid w:val="00A92C5B"/>
    <w:rsid w:val="00A949C1"/>
    <w:rsid w:val="00AA1A2D"/>
    <w:rsid w:val="00AA1C86"/>
    <w:rsid w:val="00AA3683"/>
    <w:rsid w:val="00AA3B0B"/>
    <w:rsid w:val="00AA4025"/>
    <w:rsid w:val="00AA41C4"/>
    <w:rsid w:val="00AA4425"/>
    <w:rsid w:val="00AA58D5"/>
    <w:rsid w:val="00AA7AD9"/>
    <w:rsid w:val="00AB150B"/>
    <w:rsid w:val="00AB2D8F"/>
    <w:rsid w:val="00AB3CC3"/>
    <w:rsid w:val="00AB6D08"/>
    <w:rsid w:val="00AB7C65"/>
    <w:rsid w:val="00AC0FDF"/>
    <w:rsid w:val="00AC30EF"/>
    <w:rsid w:val="00AC5968"/>
    <w:rsid w:val="00AC599D"/>
    <w:rsid w:val="00AC6068"/>
    <w:rsid w:val="00AD1116"/>
    <w:rsid w:val="00AD3078"/>
    <w:rsid w:val="00AD3FE0"/>
    <w:rsid w:val="00AD5BE8"/>
    <w:rsid w:val="00AD6683"/>
    <w:rsid w:val="00AD7811"/>
    <w:rsid w:val="00AD7ED4"/>
    <w:rsid w:val="00AE043C"/>
    <w:rsid w:val="00AE09F8"/>
    <w:rsid w:val="00AE3161"/>
    <w:rsid w:val="00AE5287"/>
    <w:rsid w:val="00AE7C7A"/>
    <w:rsid w:val="00AF1C53"/>
    <w:rsid w:val="00AF3E2C"/>
    <w:rsid w:val="00AF7C87"/>
    <w:rsid w:val="00B01EF6"/>
    <w:rsid w:val="00B028D6"/>
    <w:rsid w:val="00B03635"/>
    <w:rsid w:val="00B043D8"/>
    <w:rsid w:val="00B04C7F"/>
    <w:rsid w:val="00B108C9"/>
    <w:rsid w:val="00B13BF2"/>
    <w:rsid w:val="00B14B99"/>
    <w:rsid w:val="00B15431"/>
    <w:rsid w:val="00B16ADC"/>
    <w:rsid w:val="00B16BA2"/>
    <w:rsid w:val="00B17BB1"/>
    <w:rsid w:val="00B23EEC"/>
    <w:rsid w:val="00B265B5"/>
    <w:rsid w:val="00B266F0"/>
    <w:rsid w:val="00B2681F"/>
    <w:rsid w:val="00B311B3"/>
    <w:rsid w:val="00B3212F"/>
    <w:rsid w:val="00B33011"/>
    <w:rsid w:val="00B33ACE"/>
    <w:rsid w:val="00B36295"/>
    <w:rsid w:val="00B365FD"/>
    <w:rsid w:val="00B36D09"/>
    <w:rsid w:val="00B37201"/>
    <w:rsid w:val="00B37FA6"/>
    <w:rsid w:val="00B4048F"/>
    <w:rsid w:val="00B463B5"/>
    <w:rsid w:val="00B4646C"/>
    <w:rsid w:val="00B476C4"/>
    <w:rsid w:val="00B5052E"/>
    <w:rsid w:val="00B516E6"/>
    <w:rsid w:val="00B54065"/>
    <w:rsid w:val="00B54C91"/>
    <w:rsid w:val="00B54E99"/>
    <w:rsid w:val="00B573EF"/>
    <w:rsid w:val="00B61339"/>
    <w:rsid w:val="00B631F2"/>
    <w:rsid w:val="00B6342E"/>
    <w:rsid w:val="00B64036"/>
    <w:rsid w:val="00B64B40"/>
    <w:rsid w:val="00B652F4"/>
    <w:rsid w:val="00B72E2C"/>
    <w:rsid w:val="00B77273"/>
    <w:rsid w:val="00B7732E"/>
    <w:rsid w:val="00B82627"/>
    <w:rsid w:val="00B85880"/>
    <w:rsid w:val="00B86B26"/>
    <w:rsid w:val="00B912A5"/>
    <w:rsid w:val="00B91755"/>
    <w:rsid w:val="00B91982"/>
    <w:rsid w:val="00B947B8"/>
    <w:rsid w:val="00B95466"/>
    <w:rsid w:val="00BA1487"/>
    <w:rsid w:val="00BA2CFF"/>
    <w:rsid w:val="00BA55CA"/>
    <w:rsid w:val="00BA63A7"/>
    <w:rsid w:val="00BA7A46"/>
    <w:rsid w:val="00BB12E7"/>
    <w:rsid w:val="00BB12F9"/>
    <w:rsid w:val="00BB134E"/>
    <w:rsid w:val="00BB32FF"/>
    <w:rsid w:val="00BB4757"/>
    <w:rsid w:val="00BB4C43"/>
    <w:rsid w:val="00BB667F"/>
    <w:rsid w:val="00BB7EDD"/>
    <w:rsid w:val="00BB7F03"/>
    <w:rsid w:val="00BC1EDF"/>
    <w:rsid w:val="00BC2CB8"/>
    <w:rsid w:val="00BC2E67"/>
    <w:rsid w:val="00BC5B12"/>
    <w:rsid w:val="00BD1121"/>
    <w:rsid w:val="00BD2F89"/>
    <w:rsid w:val="00BD35F3"/>
    <w:rsid w:val="00BD41CF"/>
    <w:rsid w:val="00BD6771"/>
    <w:rsid w:val="00BE3FBD"/>
    <w:rsid w:val="00BE409A"/>
    <w:rsid w:val="00BE4C08"/>
    <w:rsid w:val="00BE661A"/>
    <w:rsid w:val="00BE7314"/>
    <w:rsid w:val="00BE7BEE"/>
    <w:rsid w:val="00BF0FCC"/>
    <w:rsid w:val="00BF11E4"/>
    <w:rsid w:val="00BF4ECD"/>
    <w:rsid w:val="00C0142D"/>
    <w:rsid w:val="00C018AF"/>
    <w:rsid w:val="00C04921"/>
    <w:rsid w:val="00C0696C"/>
    <w:rsid w:val="00C1168F"/>
    <w:rsid w:val="00C16057"/>
    <w:rsid w:val="00C16154"/>
    <w:rsid w:val="00C169E0"/>
    <w:rsid w:val="00C176E4"/>
    <w:rsid w:val="00C20FEC"/>
    <w:rsid w:val="00C26030"/>
    <w:rsid w:val="00C276B3"/>
    <w:rsid w:val="00C27C0E"/>
    <w:rsid w:val="00C31081"/>
    <w:rsid w:val="00C33339"/>
    <w:rsid w:val="00C36F0A"/>
    <w:rsid w:val="00C3776D"/>
    <w:rsid w:val="00C43C83"/>
    <w:rsid w:val="00C43DFB"/>
    <w:rsid w:val="00C47D40"/>
    <w:rsid w:val="00C5026C"/>
    <w:rsid w:val="00C502F1"/>
    <w:rsid w:val="00C5215D"/>
    <w:rsid w:val="00C53762"/>
    <w:rsid w:val="00C60422"/>
    <w:rsid w:val="00C607F4"/>
    <w:rsid w:val="00C6087C"/>
    <w:rsid w:val="00C619D3"/>
    <w:rsid w:val="00C61AB8"/>
    <w:rsid w:val="00C62A1F"/>
    <w:rsid w:val="00C64C5C"/>
    <w:rsid w:val="00C65BB5"/>
    <w:rsid w:val="00C668D1"/>
    <w:rsid w:val="00C7077B"/>
    <w:rsid w:val="00C74393"/>
    <w:rsid w:val="00C8050B"/>
    <w:rsid w:val="00C83974"/>
    <w:rsid w:val="00C84094"/>
    <w:rsid w:val="00C8424F"/>
    <w:rsid w:val="00C91A1F"/>
    <w:rsid w:val="00C9533B"/>
    <w:rsid w:val="00C96B23"/>
    <w:rsid w:val="00C97DD5"/>
    <w:rsid w:val="00CA2A6E"/>
    <w:rsid w:val="00CA313B"/>
    <w:rsid w:val="00CA3B2E"/>
    <w:rsid w:val="00CA3D6D"/>
    <w:rsid w:val="00CA4CDF"/>
    <w:rsid w:val="00CA5D43"/>
    <w:rsid w:val="00CB10CC"/>
    <w:rsid w:val="00CB2C8E"/>
    <w:rsid w:val="00CB7003"/>
    <w:rsid w:val="00CC033E"/>
    <w:rsid w:val="00CC1054"/>
    <w:rsid w:val="00CC2F20"/>
    <w:rsid w:val="00CC5226"/>
    <w:rsid w:val="00CC5F0E"/>
    <w:rsid w:val="00CC6EC9"/>
    <w:rsid w:val="00CC70B3"/>
    <w:rsid w:val="00CC78C2"/>
    <w:rsid w:val="00CD0C58"/>
    <w:rsid w:val="00CD2513"/>
    <w:rsid w:val="00CD7286"/>
    <w:rsid w:val="00CD76D8"/>
    <w:rsid w:val="00CE160E"/>
    <w:rsid w:val="00CE2A06"/>
    <w:rsid w:val="00CE3990"/>
    <w:rsid w:val="00CE709F"/>
    <w:rsid w:val="00CE78AE"/>
    <w:rsid w:val="00CF00CA"/>
    <w:rsid w:val="00CF5AA9"/>
    <w:rsid w:val="00D00AAD"/>
    <w:rsid w:val="00D02D3D"/>
    <w:rsid w:val="00D035BD"/>
    <w:rsid w:val="00D0442F"/>
    <w:rsid w:val="00D04FFA"/>
    <w:rsid w:val="00D055E5"/>
    <w:rsid w:val="00D058B3"/>
    <w:rsid w:val="00D06477"/>
    <w:rsid w:val="00D0732D"/>
    <w:rsid w:val="00D10C4C"/>
    <w:rsid w:val="00D12BC4"/>
    <w:rsid w:val="00D12C1F"/>
    <w:rsid w:val="00D13814"/>
    <w:rsid w:val="00D1494A"/>
    <w:rsid w:val="00D167BE"/>
    <w:rsid w:val="00D21295"/>
    <w:rsid w:val="00D2324A"/>
    <w:rsid w:val="00D2356F"/>
    <w:rsid w:val="00D23F98"/>
    <w:rsid w:val="00D27406"/>
    <w:rsid w:val="00D322F7"/>
    <w:rsid w:val="00D32F35"/>
    <w:rsid w:val="00D40886"/>
    <w:rsid w:val="00D413BF"/>
    <w:rsid w:val="00D422AB"/>
    <w:rsid w:val="00D44FD2"/>
    <w:rsid w:val="00D4657D"/>
    <w:rsid w:val="00D4682F"/>
    <w:rsid w:val="00D50C89"/>
    <w:rsid w:val="00D51A52"/>
    <w:rsid w:val="00D525C8"/>
    <w:rsid w:val="00D542F4"/>
    <w:rsid w:val="00D60AB8"/>
    <w:rsid w:val="00D619F9"/>
    <w:rsid w:val="00D625A3"/>
    <w:rsid w:val="00D63BE0"/>
    <w:rsid w:val="00D63EB5"/>
    <w:rsid w:val="00D6464A"/>
    <w:rsid w:val="00D65A63"/>
    <w:rsid w:val="00D65CE4"/>
    <w:rsid w:val="00D7038F"/>
    <w:rsid w:val="00D70702"/>
    <w:rsid w:val="00D7094D"/>
    <w:rsid w:val="00D71284"/>
    <w:rsid w:val="00D737ED"/>
    <w:rsid w:val="00D75CE4"/>
    <w:rsid w:val="00D77F23"/>
    <w:rsid w:val="00D82561"/>
    <w:rsid w:val="00D83753"/>
    <w:rsid w:val="00D85E62"/>
    <w:rsid w:val="00D87A99"/>
    <w:rsid w:val="00D9193A"/>
    <w:rsid w:val="00D96774"/>
    <w:rsid w:val="00D96B96"/>
    <w:rsid w:val="00DA0BDB"/>
    <w:rsid w:val="00DA176F"/>
    <w:rsid w:val="00DA4992"/>
    <w:rsid w:val="00DA7317"/>
    <w:rsid w:val="00DB2237"/>
    <w:rsid w:val="00DB260E"/>
    <w:rsid w:val="00DB3116"/>
    <w:rsid w:val="00DB3A95"/>
    <w:rsid w:val="00DB523F"/>
    <w:rsid w:val="00DB5CC5"/>
    <w:rsid w:val="00DC14A2"/>
    <w:rsid w:val="00DC17A9"/>
    <w:rsid w:val="00DC1E09"/>
    <w:rsid w:val="00DC1F11"/>
    <w:rsid w:val="00DC2606"/>
    <w:rsid w:val="00DC28C7"/>
    <w:rsid w:val="00DC3127"/>
    <w:rsid w:val="00DC41DB"/>
    <w:rsid w:val="00DC5768"/>
    <w:rsid w:val="00DC5CD6"/>
    <w:rsid w:val="00DD007B"/>
    <w:rsid w:val="00DD088F"/>
    <w:rsid w:val="00DD326D"/>
    <w:rsid w:val="00DD4EE0"/>
    <w:rsid w:val="00DD650A"/>
    <w:rsid w:val="00DD670A"/>
    <w:rsid w:val="00DD7E0E"/>
    <w:rsid w:val="00DE0B8C"/>
    <w:rsid w:val="00DE22A0"/>
    <w:rsid w:val="00DE3DCC"/>
    <w:rsid w:val="00DE5AD6"/>
    <w:rsid w:val="00DE71DB"/>
    <w:rsid w:val="00DF0FE2"/>
    <w:rsid w:val="00DF2A76"/>
    <w:rsid w:val="00DF2BBD"/>
    <w:rsid w:val="00DF3DBF"/>
    <w:rsid w:val="00DF4CA6"/>
    <w:rsid w:val="00DF51DA"/>
    <w:rsid w:val="00DF6B90"/>
    <w:rsid w:val="00DF7660"/>
    <w:rsid w:val="00DF7F49"/>
    <w:rsid w:val="00E0075C"/>
    <w:rsid w:val="00E0203E"/>
    <w:rsid w:val="00E020AF"/>
    <w:rsid w:val="00E04129"/>
    <w:rsid w:val="00E06EB7"/>
    <w:rsid w:val="00E072CB"/>
    <w:rsid w:val="00E11999"/>
    <w:rsid w:val="00E13AFE"/>
    <w:rsid w:val="00E158E9"/>
    <w:rsid w:val="00E16253"/>
    <w:rsid w:val="00E1779B"/>
    <w:rsid w:val="00E2192A"/>
    <w:rsid w:val="00E26058"/>
    <w:rsid w:val="00E27DC9"/>
    <w:rsid w:val="00E3098A"/>
    <w:rsid w:val="00E31A97"/>
    <w:rsid w:val="00E326A6"/>
    <w:rsid w:val="00E337FF"/>
    <w:rsid w:val="00E42544"/>
    <w:rsid w:val="00E43632"/>
    <w:rsid w:val="00E444C5"/>
    <w:rsid w:val="00E4798A"/>
    <w:rsid w:val="00E502CD"/>
    <w:rsid w:val="00E56039"/>
    <w:rsid w:val="00E56F2B"/>
    <w:rsid w:val="00E604AA"/>
    <w:rsid w:val="00E611E7"/>
    <w:rsid w:val="00E62386"/>
    <w:rsid w:val="00E65718"/>
    <w:rsid w:val="00E65FF2"/>
    <w:rsid w:val="00E66743"/>
    <w:rsid w:val="00E6779A"/>
    <w:rsid w:val="00E67964"/>
    <w:rsid w:val="00E70915"/>
    <w:rsid w:val="00E70B59"/>
    <w:rsid w:val="00E714F1"/>
    <w:rsid w:val="00E7187A"/>
    <w:rsid w:val="00E72E63"/>
    <w:rsid w:val="00E73E87"/>
    <w:rsid w:val="00E74447"/>
    <w:rsid w:val="00E74807"/>
    <w:rsid w:val="00E74D08"/>
    <w:rsid w:val="00E800E2"/>
    <w:rsid w:val="00E81413"/>
    <w:rsid w:val="00E8232E"/>
    <w:rsid w:val="00E8308A"/>
    <w:rsid w:val="00E8443F"/>
    <w:rsid w:val="00E85038"/>
    <w:rsid w:val="00E86425"/>
    <w:rsid w:val="00E86ADD"/>
    <w:rsid w:val="00E87632"/>
    <w:rsid w:val="00E87FC6"/>
    <w:rsid w:val="00E90998"/>
    <w:rsid w:val="00E91D8C"/>
    <w:rsid w:val="00E91DD8"/>
    <w:rsid w:val="00E93FCF"/>
    <w:rsid w:val="00E948B7"/>
    <w:rsid w:val="00E94A2A"/>
    <w:rsid w:val="00E96880"/>
    <w:rsid w:val="00E97464"/>
    <w:rsid w:val="00EA1445"/>
    <w:rsid w:val="00EA2251"/>
    <w:rsid w:val="00EA325E"/>
    <w:rsid w:val="00EA433D"/>
    <w:rsid w:val="00EA676F"/>
    <w:rsid w:val="00EB0290"/>
    <w:rsid w:val="00EB0629"/>
    <w:rsid w:val="00EB3109"/>
    <w:rsid w:val="00EB4416"/>
    <w:rsid w:val="00EB5454"/>
    <w:rsid w:val="00EB5DF5"/>
    <w:rsid w:val="00EB655B"/>
    <w:rsid w:val="00EB6DA1"/>
    <w:rsid w:val="00EC0C70"/>
    <w:rsid w:val="00EC3F0B"/>
    <w:rsid w:val="00EC410F"/>
    <w:rsid w:val="00EC5C47"/>
    <w:rsid w:val="00EC6129"/>
    <w:rsid w:val="00EC6AA0"/>
    <w:rsid w:val="00ED3AF1"/>
    <w:rsid w:val="00ED546F"/>
    <w:rsid w:val="00ED579B"/>
    <w:rsid w:val="00ED5B85"/>
    <w:rsid w:val="00ED5DED"/>
    <w:rsid w:val="00ED7F91"/>
    <w:rsid w:val="00EE4ABA"/>
    <w:rsid w:val="00EE4F7D"/>
    <w:rsid w:val="00EE5FE8"/>
    <w:rsid w:val="00EE6406"/>
    <w:rsid w:val="00EE7606"/>
    <w:rsid w:val="00EE7FA4"/>
    <w:rsid w:val="00EF05B2"/>
    <w:rsid w:val="00EF156A"/>
    <w:rsid w:val="00EF7654"/>
    <w:rsid w:val="00F01079"/>
    <w:rsid w:val="00F016B9"/>
    <w:rsid w:val="00F01817"/>
    <w:rsid w:val="00F02760"/>
    <w:rsid w:val="00F03D54"/>
    <w:rsid w:val="00F05582"/>
    <w:rsid w:val="00F0593A"/>
    <w:rsid w:val="00F061A4"/>
    <w:rsid w:val="00F07FD0"/>
    <w:rsid w:val="00F12162"/>
    <w:rsid w:val="00F1225E"/>
    <w:rsid w:val="00F1309A"/>
    <w:rsid w:val="00F134DA"/>
    <w:rsid w:val="00F141E2"/>
    <w:rsid w:val="00F16575"/>
    <w:rsid w:val="00F17449"/>
    <w:rsid w:val="00F17942"/>
    <w:rsid w:val="00F22A5A"/>
    <w:rsid w:val="00F22FD3"/>
    <w:rsid w:val="00F23E7E"/>
    <w:rsid w:val="00F256E4"/>
    <w:rsid w:val="00F25E48"/>
    <w:rsid w:val="00F26F5D"/>
    <w:rsid w:val="00F34E15"/>
    <w:rsid w:val="00F35E3D"/>
    <w:rsid w:val="00F37A35"/>
    <w:rsid w:val="00F37F95"/>
    <w:rsid w:val="00F444C0"/>
    <w:rsid w:val="00F44F25"/>
    <w:rsid w:val="00F46E4F"/>
    <w:rsid w:val="00F46FA2"/>
    <w:rsid w:val="00F47BE1"/>
    <w:rsid w:val="00F50703"/>
    <w:rsid w:val="00F51056"/>
    <w:rsid w:val="00F53231"/>
    <w:rsid w:val="00F53F52"/>
    <w:rsid w:val="00F549F8"/>
    <w:rsid w:val="00F55297"/>
    <w:rsid w:val="00F64788"/>
    <w:rsid w:val="00F65EBE"/>
    <w:rsid w:val="00F6621D"/>
    <w:rsid w:val="00F73E28"/>
    <w:rsid w:val="00F73F65"/>
    <w:rsid w:val="00F74D7B"/>
    <w:rsid w:val="00F76825"/>
    <w:rsid w:val="00F80037"/>
    <w:rsid w:val="00F800B1"/>
    <w:rsid w:val="00F81C0D"/>
    <w:rsid w:val="00F8251A"/>
    <w:rsid w:val="00F873A9"/>
    <w:rsid w:val="00F87FB9"/>
    <w:rsid w:val="00F90013"/>
    <w:rsid w:val="00F902E7"/>
    <w:rsid w:val="00F910F4"/>
    <w:rsid w:val="00F924AF"/>
    <w:rsid w:val="00F927DA"/>
    <w:rsid w:val="00F92B95"/>
    <w:rsid w:val="00F935D8"/>
    <w:rsid w:val="00F94CC1"/>
    <w:rsid w:val="00F95655"/>
    <w:rsid w:val="00F95B54"/>
    <w:rsid w:val="00F96164"/>
    <w:rsid w:val="00FA0776"/>
    <w:rsid w:val="00FA3D23"/>
    <w:rsid w:val="00FA45C6"/>
    <w:rsid w:val="00FA7061"/>
    <w:rsid w:val="00FA725D"/>
    <w:rsid w:val="00FB09E5"/>
    <w:rsid w:val="00FB19A3"/>
    <w:rsid w:val="00FB2C27"/>
    <w:rsid w:val="00FB4CBC"/>
    <w:rsid w:val="00FB4F17"/>
    <w:rsid w:val="00FB6CBB"/>
    <w:rsid w:val="00FB7801"/>
    <w:rsid w:val="00FC108B"/>
    <w:rsid w:val="00FC1360"/>
    <w:rsid w:val="00FC1E5F"/>
    <w:rsid w:val="00FC2727"/>
    <w:rsid w:val="00FC3186"/>
    <w:rsid w:val="00FC3B7F"/>
    <w:rsid w:val="00FC504C"/>
    <w:rsid w:val="00FC68EE"/>
    <w:rsid w:val="00FD1076"/>
    <w:rsid w:val="00FD1C53"/>
    <w:rsid w:val="00FD5E6C"/>
    <w:rsid w:val="00FE0347"/>
    <w:rsid w:val="00FE1663"/>
    <w:rsid w:val="00FE2BC1"/>
    <w:rsid w:val="00FE2C55"/>
    <w:rsid w:val="00FE3F28"/>
    <w:rsid w:val="00FE3F61"/>
    <w:rsid w:val="00FE7E38"/>
    <w:rsid w:val="00FF20C6"/>
    <w:rsid w:val="00FF3E13"/>
    <w:rsid w:val="00FF5CF4"/>
    <w:rsid w:val="00FF5E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3A75"/>
    <w:rPr>
      <w:sz w:val="24"/>
      <w:szCs w:val="24"/>
      <w:lang w:eastAsia="en-US"/>
    </w:rPr>
  </w:style>
  <w:style w:type="paragraph" w:styleId="Cmsor1">
    <w:name w:val="heading 1"/>
    <w:basedOn w:val="Norml"/>
    <w:next w:val="Norml"/>
    <w:link w:val="Cmsor1Char"/>
    <w:uiPriority w:val="9"/>
    <w:qFormat/>
    <w:rsid w:val="00723A75"/>
    <w:pPr>
      <w:keepNext/>
      <w:jc w:val="both"/>
      <w:outlineLvl w:val="0"/>
    </w:pPr>
    <w:rPr>
      <w:b/>
      <w:bCs/>
    </w:rPr>
  </w:style>
  <w:style w:type="paragraph" w:styleId="Cmsor2">
    <w:name w:val="heading 2"/>
    <w:basedOn w:val="Norml"/>
    <w:next w:val="Norml"/>
    <w:qFormat/>
    <w:rsid w:val="00723A75"/>
    <w:pPr>
      <w:keepNext/>
      <w:ind w:firstLine="798"/>
      <w:jc w:val="both"/>
      <w:outlineLvl w:val="1"/>
    </w:pPr>
    <w:rPr>
      <w:b/>
      <w:bCs/>
    </w:rPr>
  </w:style>
  <w:style w:type="paragraph" w:styleId="Cmsor3">
    <w:name w:val="heading 3"/>
    <w:basedOn w:val="Norml"/>
    <w:next w:val="Norml"/>
    <w:qFormat/>
    <w:rsid w:val="00723A75"/>
    <w:pPr>
      <w:keepNext/>
      <w:jc w:val="center"/>
      <w:outlineLvl w:val="2"/>
    </w:pPr>
    <w:rPr>
      <w:b/>
      <w:bCs/>
      <w:u w:val="single"/>
    </w:rPr>
  </w:style>
  <w:style w:type="paragraph" w:styleId="Cmsor4">
    <w:name w:val="heading 4"/>
    <w:basedOn w:val="Norml"/>
    <w:next w:val="Norml"/>
    <w:qFormat/>
    <w:rsid w:val="00723A75"/>
    <w:pPr>
      <w:keepNext/>
      <w:jc w:val="center"/>
      <w:outlineLvl w:val="3"/>
    </w:pPr>
    <w:rPr>
      <w:b/>
      <w:bCs/>
    </w:rPr>
  </w:style>
  <w:style w:type="paragraph" w:styleId="Cmsor5">
    <w:name w:val="heading 5"/>
    <w:basedOn w:val="Norml"/>
    <w:next w:val="Norml"/>
    <w:qFormat/>
    <w:rsid w:val="00723A75"/>
    <w:pPr>
      <w:keepNext/>
      <w:ind w:firstLine="6612"/>
      <w:jc w:val="both"/>
      <w:outlineLvl w:val="4"/>
    </w:pPr>
    <w:rPr>
      <w:b/>
      <w:bCs/>
    </w:rPr>
  </w:style>
  <w:style w:type="paragraph" w:styleId="Cmsor6">
    <w:name w:val="heading 6"/>
    <w:basedOn w:val="Norml"/>
    <w:next w:val="Norml"/>
    <w:qFormat/>
    <w:rsid w:val="001013D7"/>
    <w:pPr>
      <w:spacing w:before="240" w:after="60"/>
      <w:outlineLvl w:val="5"/>
    </w:pPr>
    <w:rPr>
      <w:b/>
      <w:bCs/>
      <w:sz w:val="22"/>
      <w:szCs w:val="22"/>
    </w:rPr>
  </w:style>
  <w:style w:type="paragraph" w:styleId="Cmsor7">
    <w:name w:val="heading 7"/>
    <w:basedOn w:val="Norml"/>
    <w:next w:val="Norml"/>
    <w:qFormat/>
    <w:rsid w:val="001013D7"/>
    <w:pPr>
      <w:keepNext/>
      <w:overflowPunct w:val="0"/>
      <w:autoSpaceDE w:val="0"/>
      <w:autoSpaceDN w:val="0"/>
      <w:adjustRightInd w:val="0"/>
      <w:textAlignment w:val="baseline"/>
      <w:outlineLvl w:val="6"/>
    </w:pPr>
    <w:rPr>
      <w:szCs w:val="20"/>
      <w:lang w:eastAsia="hu-HU"/>
    </w:rPr>
  </w:style>
  <w:style w:type="paragraph" w:styleId="Cmsor8">
    <w:name w:val="heading 8"/>
    <w:basedOn w:val="Norml"/>
    <w:next w:val="Norml"/>
    <w:link w:val="Cmsor8Char"/>
    <w:qFormat/>
    <w:rsid w:val="001013D7"/>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58604C"/>
    <w:pPr>
      <w:tabs>
        <w:tab w:val="center" w:pos="4536"/>
        <w:tab w:val="right" w:pos="9072"/>
      </w:tabs>
    </w:pPr>
  </w:style>
  <w:style w:type="paragraph" w:styleId="llb">
    <w:name w:val="footer"/>
    <w:basedOn w:val="Norml"/>
    <w:link w:val="llbChar"/>
    <w:uiPriority w:val="99"/>
    <w:rsid w:val="0058604C"/>
    <w:pPr>
      <w:tabs>
        <w:tab w:val="center" w:pos="4536"/>
        <w:tab w:val="right" w:pos="9072"/>
      </w:tabs>
    </w:pPr>
  </w:style>
  <w:style w:type="paragraph" w:styleId="Szvegtrzs">
    <w:name w:val="Body Text"/>
    <w:basedOn w:val="Norml"/>
    <w:link w:val="SzvegtrzsChar"/>
    <w:rsid w:val="00723A75"/>
    <w:pPr>
      <w:jc w:val="both"/>
    </w:pPr>
  </w:style>
  <w:style w:type="table" w:styleId="Rcsostblzat">
    <w:name w:val="Table Grid"/>
    <w:basedOn w:val="Normltblzat"/>
    <w:uiPriority w:val="59"/>
    <w:rsid w:val="00723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rsid w:val="007C78F8"/>
    <w:pPr>
      <w:spacing w:after="120" w:line="480" w:lineRule="auto"/>
    </w:pPr>
  </w:style>
  <w:style w:type="paragraph" w:styleId="Cm">
    <w:name w:val="Title"/>
    <w:basedOn w:val="Norml"/>
    <w:link w:val="CmChar"/>
    <w:qFormat/>
    <w:rsid w:val="007C78F8"/>
    <w:pPr>
      <w:jc w:val="center"/>
    </w:pPr>
    <w:rPr>
      <w:rFonts w:ascii="Arial" w:hAnsi="Arial"/>
      <w:b/>
      <w:i/>
      <w:sz w:val="36"/>
      <w:szCs w:val="20"/>
      <w:lang w:eastAsia="hu-HU"/>
    </w:rPr>
  </w:style>
  <w:style w:type="character" w:styleId="Oldalszm">
    <w:name w:val="page number"/>
    <w:basedOn w:val="Bekezdsalapbettpusa"/>
    <w:rsid w:val="001013D7"/>
  </w:style>
  <w:style w:type="paragraph" w:customStyle="1" w:styleId="Szvegtrzs21">
    <w:name w:val="Szövegtörzs 21"/>
    <w:basedOn w:val="Norml"/>
    <w:rsid w:val="001013D7"/>
    <w:pPr>
      <w:overflowPunct w:val="0"/>
      <w:autoSpaceDE w:val="0"/>
      <w:autoSpaceDN w:val="0"/>
      <w:adjustRightInd w:val="0"/>
      <w:jc w:val="both"/>
      <w:textAlignment w:val="baseline"/>
    </w:pPr>
    <w:rPr>
      <w:szCs w:val="20"/>
      <w:lang w:eastAsia="hu-HU"/>
    </w:rPr>
  </w:style>
  <w:style w:type="paragraph" w:customStyle="1" w:styleId="Szvegtrzs31">
    <w:name w:val="Szövegtörzs 31"/>
    <w:basedOn w:val="Norml"/>
    <w:rsid w:val="001013D7"/>
    <w:pPr>
      <w:overflowPunct w:val="0"/>
      <w:autoSpaceDE w:val="0"/>
      <w:autoSpaceDN w:val="0"/>
      <w:adjustRightInd w:val="0"/>
      <w:jc w:val="both"/>
      <w:textAlignment w:val="baseline"/>
    </w:pPr>
    <w:rPr>
      <w:b/>
      <w:szCs w:val="20"/>
      <w:lang w:eastAsia="hu-HU"/>
    </w:rPr>
  </w:style>
  <w:style w:type="paragraph" w:customStyle="1" w:styleId="Szvegtrzsbehzssal21">
    <w:name w:val="Szövegtörzs behúzással 21"/>
    <w:basedOn w:val="Norml"/>
    <w:rsid w:val="001013D7"/>
    <w:pPr>
      <w:tabs>
        <w:tab w:val="left" w:pos="720"/>
      </w:tabs>
      <w:overflowPunct w:val="0"/>
      <w:autoSpaceDE w:val="0"/>
      <w:autoSpaceDN w:val="0"/>
      <w:adjustRightInd w:val="0"/>
      <w:ind w:left="360"/>
      <w:jc w:val="both"/>
      <w:textAlignment w:val="baseline"/>
    </w:pPr>
    <w:rPr>
      <w:szCs w:val="20"/>
      <w:lang w:eastAsia="hu-HU"/>
    </w:rPr>
  </w:style>
  <w:style w:type="paragraph" w:customStyle="1" w:styleId="Szvegtrzsbehzssal31">
    <w:name w:val="Szövegtörzs behúzással 31"/>
    <w:basedOn w:val="Norml"/>
    <w:rsid w:val="001013D7"/>
    <w:pPr>
      <w:overflowPunct w:val="0"/>
      <w:autoSpaceDE w:val="0"/>
      <w:autoSpaceDN w:val="0"/>
      <w:adjustRightInd w:val="0"/>
      <w:ind w:left="3960" w:hanging="3960"/>
      <w:jc w:val="both"/>
      <w:textAlignment w:val="baseline"/>
    </w:pPr>
    <w:rPr>
      <w:szCs w:val="20"/>
      <w:lang w:eastAsia="hu-HU"/>
    </w:rPr>
  </w:style>
  <w:style w:type="paragraph" w:styleId="Listaszerbekezds">
    <w:name w:val="List Paragraph"/>
    <w:basedOn w:val="Norml"/>
    <w:uiPriority w:val="34"/>
    <w:qFormat/>
    <w:rsid w:val="001013D7"/>
    <w:pPr>
      <w:overflowPunct w:val="0"/>
      <w:autoSpaceDE w:val="0"/>
      <w:autoSpaceDN w:val="0"/>
      <w:adjustRightInd w:val="0"/>
      <w:ind w:left="708"/>
      <w:textAlignment w:val="baseline"/>
    </w:pPr>
    <w:rPr>
      <w:sz w:val="20"/>
      <w:szCs w:val="20"/>
      <w:lang w:eastAsia="hu-HU"/>
    </w:rPr>
  </w:style>
  <w:style w:type="paragraph" w:styleId="Buborkszveg">
    <w:name w:val="Balloon Text"/>
    <w:basedOn w:val="Norml"/>
    <w:link w:val="BuborkszvegChar"/>
    <w:uiPriority w:val="99"/>
    <w:semiHidden/>
    <w:rsid w:val="001013D7"/>
    <w:rPr>
      <w:rFonts w:ascii="Tahoma" w:hAnsi="Tahoma" w:cs="Tahoma"/>
      <w:sz w:val="16"/>
      <w:szCs w:val="16"/>
    </w:rPr>
  </w:style>
  <w:style w:type="paragraph" w:styleId="Szvegtrzs3">
    <w:name w:val="Body Text 3"/>
    <w:basedOn w:val="Norml"/>
    <w:rsid w:val="00D737ED"/>
    <w:pPr>
      <w:spacing w:after="120"/>
    </w:pPr>
    <w:rPr>
      <w:sz w:val="16"/>
      <w:szCs w:val="16"/>
    </w:rPr>
  </w:style>
  <w:style w:type="paragraph" w:customStyle="1" w:styleId="NormalIMP">
    <w:name w:val="Normal_IMP"/>
    <w:basedOn w:val="Norml"/>
    <w:rsid w:val="00D737ED"/>
    <w:pPr>
      <w:suppressAutoHyphens/>
      <w:overflowPunct w:val="0"/>
      <w:autoSpaceDE w:val="0"/>
      <w:autoSpaceDN w:val="0"/>
      <w:adjustRightInd w:val="0"/>
      <w:spacing w:line="230" w:lineRule="auto"/>
      <w:textAlignment w:val="baseline"/>
    </w:pPr>
    <w:rPr>
      <w:sz w:val="20"/>
      <w:szCs w:val="20"/>
      <w:lang w:val="en-US" w:eastAsia="hu-HU"/>
    </w:rPr>
  </w:style>
  <w:style w:type="paragraph" w:styleId="Alcm">
    <w:name w:val="Subtitle"/>
    <w:basedOn w:val="Norml"/>
    <w:qFormat/>
    <w:rsid w:val="00B028D6"/>
    <w:pPr>
      <w:jc w:val="center"/>
    </w:pPr>
    <w:rPr>
      <w:b/>
      <w:iCs/>
      <w:sz w:val="36"/>
      <w:lang w:eastAsia="hu-HU"/>
    </w:rPr>
  </w:style>
  <w:style w:type="character" w:customStyle="1" w:styleId="CmChar">
    <w:name w:val="Cím Char"/>
    <w:basedOn w:val="Bekezdsalapbettpusa"/>
    <w:link w:val="Cm"/>
    <w:rsid w:val="00C8050B"/>
    <w:rPr>
      <w:rFonts w:ascii="Arial" w:hAnsi="Arial"/>
      <w:b/>
      <w:i/>
      <w:sz w:val="36"/>
      <w:lang w:val="hu-HU" w:eastAsia="hu-HU" w:bidi="ar-SA"/>
    </w:rPr>
  </w:style>
  <w:style w:type="character" w:customStyle="1" w:styleId="SzvegtrzsChar">
    <w:name w:val="Szövegtörzs Char"/>
    <w:basedOn w:val="Bekezdsalapbettpusa"/>
    <w:link w:val="Szvegtrzs"/>
    <w:rsid w:val="00C8050B"/>
    <w:rPr>
      <w:sz w:val="24"/>
      <w:szCs w:val="24"/>
      <w:lang w:val="hu-HU" w:eastAsia="en-US" w:bidi="ar-SA"/>
    </w:rPr>
  </w:style>
  <w:style w:type="paragraph" w:styleId="NormlWeb">
    <w:name w:val="Normal (Web)"/>
    <w:basedOn w:val="Norml"/>
    <w:rsid w:val="00B266F0"/>
    <w:pPr>
      <w:spacing w:before="100" w:beforeAutospacing="1" w:after="100" w:afterAutospacing="1"/>
    </w:pPr>
    <w:rPr>
      <w:color w:val="000000"/>
      <w:lang w:eastAsia="hu-HU"/>
    </w:rPr>
  </w:style>
  <w:style w:type="character" w:styleId="Kiemels2">
    <w:name w:val="Strong"/>
    <w:qFormat/>
    <w:rsid w:val="00B266F0"/>
    <w:rPr>
      <w:b/>
      <w:bCs/>
    </w:rPr>
  </w:style>
  <w:style w:type="character" w:styleId="Hiperhivatkozs">
    <w:name w:val="Hyperlink"/>
    <w:basedOn w:val="Bekezdsalapbettpusa"/>
    <w:uiPriority w:val="99"/>
    <w:rsid w:val="004E3860"/>
    <w:rPr>
      <w:color w:val="0000FF"/>
      <w:u w:val="single"/>
    </w:rPr>
  </w:style>
  <w:style w:type="character" w:customStyle="1" w:styleId="Char3">
    <w:name w:val="Char3"/>
    <w:basedOn w:val="Bekezdsalapbettpusa"/>
    <w:rsid w:val="00FA45C6"/>
    <w:rPr>
      <w:sz w:val="24"/>
      <w:szCs w:val="24"/>
      <w:lang w:val="hu-HU" w:eastAsia="hu-HU" w:bidi="ar-SA"/>
    </w:rPr>
  </w:style>
  <w:style w:type="paragraph" w:customStyle="1" w:styleId="Norml12pt">
    <w:name w:val="Normál + 12 pt"/>
    <w:aliases w:val="Sorkizárt"/>
    <w:basedOn w:val="Norml"/>
    <w:rsid w:val="005D00F1"/>
    <w:pPr>
      <w:overflowPunct w:val="0"/>
      <w:autoSpaceDE w:val="0"/>
      <w:autoSpaceDN w:val="0"/>
      <w:adjustRightInd w:val="0"/>
      <w:jc w:val="both"/>
      <w:textAlignment w:val="baseline"/>
    </w:pPr>
    <w:rPr>
      <w:lang w:eastAsia="hu-HU"/>
    </w:rPr>
  </w:style>
  <w:style w:type="paragraph" w:customStyle="1" w:styleId="Default">
    <w:name w:val="Default"/>
    <w:rsid w:val="00E85038"/>
    <w:pPr>
      <w:autoSpaceDE w:val="0"/>
      <w:autoSpaceDN w:val="0"/>
      <w:adjustRightInd w:val="0"/>
    </w:pPr>
    <w:rPr>
      <w:rFonts w:ascii="MS Sans Serif" w:hAnsi="MS Sans Serif"/>
      <w:sz w:val="24"/>
      <w:szCs w:val="24"/>
    </w:rPr>
  </w:style>
  <w:style w:type="character" w:customStyle="1" w:styleId="Char2">
    <w:name w:val="Char2"/>
    <w:basedOn w:val="Bekezdsalapbettpusa"/>
    <w:rsid w:val="008D20A5"/>
    <w:rPr>
      <w:rFonts w:ascii="Times New Roman" w:eastAsia="Times New Roman" w:hAnsi="Times New Roman" w:cs="Times New Roman"/>
      <w:sz w:val="24"/>
      <w:szCs w:val="24"/>
      <w:lang w:val="hu-HU" w:eastAsia="hu-HU" w:bidi="ar-SA"/>
    </w:rPr>
  </w:style>
  <w:style w:type="character" w:customStyle="1" w:styleId="TitleChar">
    <w:name w:val="Title Char"/>
    <w:basedOn w:val="Bekezdsalapbettpusa"/>
    <w:rsid w:val="00E70915"/>
    <w:rPr>
      <w:b/>
      <w:bCs/>
      <w:sz w:val="24"/>
      <w:szCs w:val="24"/>
      <w:lang w:eastAsia="hu-HU" w:bidi="ar-SA"/>
    </w:rPr>
  </w:style>
  <w:style w:type="paragraph" w:customStyle="1" w:styleId="Listaszerbekezds1">
    <w:name w:val="Listaszerű bekezdés1"/>
    <w:basedOn w:val="Norml"/>
    <w:rsid w:val="00E70915"/>
    <w:pPr>
      <w:spacing w:after="200" w:line="276" w:lineRule="auto"/>
      <w:ind w:left="720"/>
      <w:contextualSpacing/>
    </w:pPr>
    <w:rPr>
      <w:rFonts w:ascii="Calibri" w:hAnsi="Calibri" w:cs="Calibri"/>
      <w:sz w:val="22"/>
      <w:szCs w:val="22"/>
    </w:rPr>
  </w:style>
  <w:style w:type="paragraph" w:customStyle="1" w:styleId="Szvegtrzsbehzssal2">
    <w:name w:val="Szvegtrzs behzssal 2"/>
    <w:basedOn w:val="Norml"/>
    <w:next w:val="Norml"/>
    <w:rsid w:val="00BC2CB8"/>
    <w:pPr>
      <w:autoSpaceDE w:val="0"/>
      <w:autoSpaceDN w:val="0"/>
      <w:adjustRightInd w:val="0"/>
      <w:jc w:val="both"/>
    </w:pPr>
    <w:rPr>
      <w:rFonts w:ascii="MS Sans Serif" w:hAnsi="MS Sans Serif"/>
      <w:lang w:eastAsia="hu-HU"/>
    </w:rPr>
  </w:style>
  <w:style w:type="paragraph" w:styleId="Nincstrkz">
    <w:name w:val="No Spacing"/>
    <w:uiPriority w:val="1"/>
    <w:qFormat/>
    <w:rsid w:val="00A45B75"/>
    <w:rPr>
      <w:sz w:val="24"/>
      <w:szCs w:val="24"/>
      <w:lang w:eastAsia="en-US"/>
    </w:rPr>
  </w:style>
  <w:style w:type="paragraph" w:styleId="Szvegtrzsbehzssal">
    <w:name w:val="Body Text Indent"/>
    <w:basedOn w:val="Norml"/>
    <w:link w:val="SzvegtrzsbehzssalChar"/>
    <w:rsid w:val="001C7E6B"/>
    <w:pPr>
      <w:spacing w:after="120"/>
      <w:ind w:left="283"/>
    </w:pPr>
    <w:rPr>
      <w:lang w:eastAsia="hu-HU"/>
    </w:rPr>
  </w:style>
  <w:style w:type="character" w:customStyle="1" w:styleId="SzvegtrzsbehzssalChar">
    <w:name w:val="Szövegtörzs behúzással Char"/>
    <w:basedOn w:val="Bekezdsalapbettpusa"/>
    <w:link w:val="Szvegtrzsbehzssal"/>
    <w:rsid w:val="001C7E6B"/>
    <w:rPr>
      <w:sz w:val="24"/>
      <w:szCs w:val="24"/>
    </w:rPr>
  </w:style>
  <w:style w:type="character" w:customStyle="1" w:styleId="lfejChar">
    <w:name w:val="Élőfej Char"/>
    <w:basedOn w:val="Bekezdsalapbettpusa"/>
    <w:link w:val="lfej"/>
    <w:uiPriority w:val="99"/>
    <w:rsid w:val="001C7E6B"/>
    <w:rPr>
      <w:sz w:val="24"/>
      <w:szCs w:val="24"/>
      <w:lang w:eastAsia="en-US"/>
    </w:rPr>
  </w:style>
  <w:style w:type="character" w:customStyle="1" w:styleId="llbChar">
    <w:name w:val="Élőláb Char"/>
    <w:basedOn w:val="Bekezdsalapbettpusa"/>
    <w:link w:val="llb"/>
    <w:uiPriority w:val="99"/>
    <w:rsid w:val="001C7E6B"/>
    <w:rPr>
      <w:sz w:val="24"/>
      <w:szCs w:val="24"/>
      <w:lang w:eastAsia="en-US"/>
    </w:rPr>
  </w:style>
  <w:style w:type="character" w:customStyle="1" w:styleId="Cmsor8Char">
    <w:name w:val="Címsor 8 Char"/>
    <w:basedOn w:val="Bekezdsalapbettpusa"/>
    <w:link w:val="Cmsor8"/>
    <w:rsid w:val="001C7E6B"/>
    <w:rPr>
      <w:i/>
      <w:iCs/>
      <w:sz w:val="24"/>
      <w:szCs w:val="24"/>
      <w:lang w:eastAsia="en-US"/>
    </w:rPr>
  </w:style>
  <w:style w:type="character" w:customStyle="1" w:styleId="Szvegtrzs2Char">
    <w:name w:val="Szövegtörzs 2 Char"/>
    <w:basedOn w:val="Bekezdsalapbettpusa"/>
    <w:link w:val="Szvegtrzs2"/>
    <w:uiPriority w:val="99"/>
    <w:rsid w:val="00420829"/>
    <w:rPr>
      <w:sz w:val="24"/>
      <w:szCs w:val="24"/>
      <w:lang w:eastAsia="en-US"/>
    </w:rPr>
  </w:style>
  <w:style w:type="character" w:customStyle="1" w:styleId="WW8Num1z4">
    <w:name w:val="WW8Num1z4"/>
    <w:rsid w:val="00116273"/>
  </w:style>
  <w:style w:type="paragraph" w:customStyle="1" w:styleId="pCharChar">
    <w:name w:val="p.CharChar"/>
    <w:rsid w:val="00116273"/>
    <w:pPr>
      <w:widowControl w:val="0"/>
      <w:suppressAutoHyphens/>
      <w:autoSpaceDE w:val="0"/>
      <w:spacing w:after="160"/>
      <w:jc w:val="both"/>
    </w:pPr>
    <w:rPr>
      <w:rFonts w:ascii="Arial" w:hAnsi="Arial" w:cs="Arial"/>
      <w:sz w:val="24"/>
      <w:szCs w:val="24"/>
      <w:lang w:eastAsia="ar-SA"/>
    </w:rPr>
  </w:style>
  <w:style w:type="character" w:customStyle="1" w:styleId="apple-converted-space">
    <w:name w:val="apple-converted-space"/>
    <w:basedOn w:val="Bekezdsalapbettpusa"/>
    <w:rsid w:val="00943809"/>
  </w:style>
  <w:style w:type="paragraph" w:customStyle="1" w:styleId="Nincstrkz1">
    <w:name w:val="Nincs térköz1"/>
    <w:rsid w:val="00F444C0"/>
    <w:pPr>
      <w:suppressAutoHyphens/>
      <w:spacing w:line="100" w:lineRule="atLeast"/>
    </w:pPr>
    <w:rPr>
      <w:rFonts w:ascii="Calibri" w:eastAsia="Lucida Sans Unicode" w:hAnsi="Calibri" w:cs="Calibri"/>
      <w:kern w:val="1"/>
      <w:sz w:val="22"/>
      <w:szCs w:val="22"/>
      <w:lang w:eastAsia="ar-SA"/>
    </w:rPr>
  </w:style>
  <w:style w:type="character" w:styleId="Lbjegyzet-hivatkozs">
    <w:name w:val="footnote reference"/>
    <w:semiHidden/>
    <w:rsid w:val="00662125"/>
    <w:rPr>
      <w:vertAlign w:val="superscript"/>
    </w:rPr>
  </w:style>
  <w:style w:type="paragraph" w:styleId="Lbjegyzetszveg">
    <w:name w:val="footnote text"/>
    <w:basedOn w:val="Norml"/>
    <w:link w:val="LbjegyzetszvegChar"/>
    <w:semiHidden/>
    <w:rsid w:val="00662125"/>
    <w:rPr>
      <w:sz w:val="20"/>
      <w:szCs w:val="20"/>
    </w:rPr>
  </w:style>
  <w:style w:type="character" w:customStyle="1" w:styleId="LbjegyzetszvegChar">
    <w:name w:val="Lábjegyzetszöveg Char"/>
    <w:basedOn w:val="Bekezdsalapbettpusa"/>
    <w:link w:val="Lbjegyzetszveg"/>
    <w:semiHidden/>
    <w:rsid w:val="00662125"/>
    <w:rPr>
      <w:lang w:eastAsia="en-US"/>
    </w:rPr>
  </w:style>
  <w:style w:type="character" w:customStyle="1" w:styleId="BuborkszvegChar">
    <w:name w:val="Buborékszöveg Char"/>
    <w:basedOn w:val="Bekezdsalapbettpusa"/>
    <w:link w:val="Buborkszveg"/>
    <w:uiPriority w:val="99"/>
    <w:semiHidden/>
    <w:rsid w:val="00662125"/>
    <w:rPr>
      <w:rFonts w:ascii="Tahoma" w:hAnsi="Tahoma" w:cs="Tahoma"/>
      <w:sz w:val="16"/>
      <w:szCs w:val="16"/>
      <w:lang w:eastAsia="en-US"/>
    </w:rPr>
  </w:style>
  <w:style w:type="table" w:customStyle="1" w:styleId="Rcsostblzat1">
    <w:name w:val="Rácsos táblázat1"/>
    <w:basedOn w:val="Normltblzat"/>
    <w:next w:val="Rcsostblzat"/>
    <w:uiPriority w:val="59"/>
    <w:rsid w:val="006621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6621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662125"/>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1535362">
      <w:bodyDiv w:val="1"/>
      <w:marLeft w:val="0"/>
      <w:marRight w:val="0"/>
      <w:marTop w:val="0"/>
      <w:marBottom w:val="0"/>
      <w:divBdr>
        <w:top w:val="none" w:sz="0" w:space="0" w:color="auto"/>
        <w:left w:val="none" w:sz="0" w:space="0" w:color="auto"/>
        <w:bottom w:val="none" w:sz="0" w:space="0" w:color="auto"/>
        <w:right w:val="none" w:sz="0" w:space="0" w:color="auto"/>
      </w:divBdr>
    </w:div>
    <w:div w:id="1672482953">
      <w:bodyDiv w:val="1"/>
      <w:marLeft w:val="0"/>
      <w:marRight w:val="0"/>
      <w:marTop w:val="0"/>
      <w:marBottom w:val="0"/>
      <w:divBdr>
        <w:top w:val="none" w:sz="0" w:space="0" w:color="auto"/>
        <w:left w:val="none" w:sz="0" w:space="0" w:color="auto"/>
        <w:bottom w:val="none" w:sz="0" w:space="0" w:color="auto"/>
        <w:right w:val="none" w:sz="0" w:space="0" w:color="auto"/>
      </w:divBdr>
      <w:divsChild>
        <w:div w:id="1179348135">
          <w:marLeft w:val="0"/>
          <w:marRight w:val="0"/>
          <w:marTop w:val="0"/>
          <w:marBottom w:val="0"/>
          <w:divBdr>
            <w:top w:val="none" w:sz="0" w:space="0" w:color="auto"/>
            <w:left w:val="none" w:sz="0" w:space="0" w:color="auto"/>
            <w:bottom w:val="none" w:sz="0" w:space="0" w:color="auto"/>
            <w:right w:val="none" w:sz="0" w:space="0" w:color="auto"/>
          </w:divBdr>
        </w:div>
      </w:divsChild>
    </w:div>
    <w:div w:id="20910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kh.gov.hu/hu/" TargetMode="External"/><Relationship Id="rId13" Type="http://schemas.openxmlformats.org/officeDocument/2006/relationships/hyperlink" Target="https://net.jogtar.hu/jr/gen/hjegy_doc.cgi?docid=99700031.TV" TargetMode="External"/><Relationship Id="rId18" Type="http://schemas.openxmlformats.org/officeDocument/2006/relationships/hyperlink" Target="http://net.jogtar.hu/jr/gen/hjegy_doc.cgi?docid=99700031.TV" TargetMode="External"/><Relationship Id="rId26" Type="http://schemas.openxmlformats.org/officeDocument/2006/relationships/hyperlink" Target="http://net.jogtar.hu/jr/gen/hjegy_doc.cgi?docid=99700031.TV" TargetMode="External"/><Relationship Id="rId3" Type="http://schemas.openxmlformats.org/officeDocument/2006/relationships/styles" Target="styles.xml"/><Relationship Id="rId21" Type="http://schemas.openxmlformats.org/officeDocument/2006/relationships/hyperlink" Target="http://net.jogtar.hu/jr/gen/hjegy_doc.cgi?docid=99700031.TV"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net.jogtar.hu/jr/gen/hjegy_doc.cgi?docid=99700031.TV" TargetMode="External"/><Relationship Id="rId25" Type="http://schemas.openxmlformats.org/officeDocument/2006/relationships/hyperlink" Target="http://net.jogtar.hu/jr/gen/hjegy_doc.cgi?docid=99700031.TV" TargetMode="External"/><Relationship Id="rId2" Type="http://schemas.openxmlformats.org/officeDocument/2006/relationships/numbering" Target="numbering.xml"/><Relationship Id="rId16" Type="http://schemas.openxmlformats.org/officeDocument/2006/relationships/hyperlink" Target="http://net.jogtar.hu/jr/gen/hjegy_doc.cgi?docid=99700031.TV" TargetMode="External"/><Relationship Id="rId20" Type="http://schemas.openxmlformats.org/officeDocument/2006/relationships/hyperlink" Target="http://net.jogtar.hu/jr/gen/hjegy_doc.cgi?docid=99700031.TV"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net.jogtar.hu/jr/gen/hjegy_doc.cgi?docid=99700031.T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t.jogtar.hu/jr/gen/hjegy_doc.cgi?docid=99700031.TV" TargetMode="External"/><Relationship Id="rId23" Type="http://schemas.openxmlformats.org/officeDocument/2006/relationships/hyperlink" Target="http://net.jogtar.hu/jr/gen/hjegy_doc.cgi?docid=99700031.TV" TargetMode="External"/><Relationship Id="rId28"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hyperlink" Target="http://net.jogtar.hu/jr/gen/hjegy_doc.cgi?docid=99700031.T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et.jogtar.hu/jr/gen/hjegy_doc.cgi?docid=99700031.TV" TargetMode="External"/><Relationship Id="rId22" Type="http://schemas.openxmlformats.org/officeDocument/2006/relationships/hyperlink" Target="http://net.jogtar.hu/jr/gen/hjegy_doc.cgi?docid=99700031.TV" TargetMode="External"/><Relationship Id="rId27" Type="http://schemas.openxmlformats.org/officeDocument/2006/relationships/chart" Target="charts/chart1.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n&#337;n&#233;Ida\Desktop\diagramm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n&#337;n&#233;Ida\Desktop\diagramm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latin typeface="+mj-lt"/>
              </a:defRPr>
            </a:pPr>
            <a:r>
              <a:rPr lang="hu-HU">
                <a:latin typeface="+mj-lt"/>
              </a:rPr>
              <a:t>Ellátottak</a:t>
            </a:r>
            <a:r>
              <a:rPr lang="hu-HU" baseline="0">
                <a:latin typeface="+mj-lt"/>
              </a:rPr>
              <a:t> </a:t>
            </a:r>
            <a:r>
              <a:rPr lang="en-US">
                <a:latin typeface="+mj-lt"/>
              </a:rPr>
              <a:t>havi átlagos megoszlása 2016</a:t>
            </a:r>
          </a:p>
        </c:rich>
      </c:tx>
    </c:title>
    <c:view3D>
      <c:rAngAx val="1"/>
    </c:view3D>
    <c:plotArea>
      <c:layout/>
      <c:bar3DChart>
        <c:barDir val="col"/>
        <c:grouping val="clustered"/>
        <c:ser>
          <c:idx val="0"/>
          <c:order val="0"/>
          <c:tx>
            <c:v>Kaposvári állandó lakcímmel rendelkezők</c:v>
          </c:tx>
          <c:val>
            <c:numRef>
              <c:f>Munka1!$A$3:$A$14</c:f>
              <c:numCache>
                <c:formatCode>General</c:formatCode>
                <c:ptCount val="12"/>
                <c:pt idx="0">
                  <c:v>9</c:v>
                </c:pt>
                <c:pt idx="1">
                  <c:v>9</c:v>
                </c:pt>
                <c:pt idx="2">
                  <c:v>4</c:v>
                </c:pt>
                <c:pt idx="3">
                  <c:v>7</c:v>
                </c:pt>
                <c:pt idx="4">
                  <c:v>5</c:v>
                </c:pt>
                <c:pt idx="5">
                  <c:v>3</c:v>
                </c:pt>
                <c:pt idx="6">
                  <c:v>0</c:v>
                </c:pt>
                <c:pt idx="7">
                  <c:v>0</c:v>
                </c:pt>
                <c:pt idx="8">
                  <c:v>8</c:v>
                </c:pt>
                <c:pt idx="9">
                  <c:v>8</c:v>
                </c:pt>
                <c:pt idx="10">
                  <c:v>8</c:v>
                </c:pt>
                <c:pt idx="11">
                  <c:v>8</c:v>
                </c:pt>
              </c:numCache>
            </c:numRef>
          </c:val>
        </c:ser>
        <c:ser>
          <c:idx val="1"/>
          <c:order val="1"/>
          <c:tx>
            <c:v>Szocionet által delegáltak és gondozottak</c:v>
          </c:tx>
          <c:val>
            <c:numRef>
              <c:f>Munka1!$B$3:$B$14</c:f>
              <c:numCache>
                <c:formatCode>General</c:formatCode>
                <c:ptCount val="12"/>
                <c:pt idx="0">
                  <c:v>9</c:v>
                </c:pt>
                <c:pt idx="1">
                  <c:v>9</c:v>
                </c:pt>
                <c:pt idx="2">
                  <c:v>9</c:v>
                </c:pt>
                <c:pt idx="3">
                  <c:v>12</c:v>
                </c:pt>
                <c:pt idx="4">
                  <c:v>12</c:v>
                </c:pt>
                <c:pt idx="5">
                  <c:v>15</c:v>
                </c:pt>
                <c:pt idx="6">
                  <c:v>15</c:v>
                </c:pt>
                <c:pt idx="7">
                  <c:v>12</c:v>
                </c:pt>
                <c:pt idx="8">
                  <c:v>12</c:v>
                </c:pt>
                <c:pt idx="9">
                  <c:v>9</c:v>
                </c:pt>
                <c:pt idx="10">
                  <c:v>6</c:v>
                </c:pt>
                <c:pt idx="11">
                  <c:v>6</c:v>
                </c:pt>
              </c:numCache>
            </c:numRef>
          </c:val>
        </c:ser>
        <c:gapWidth val="75"/>
        <c:shape val="box"/>
        <c:axId val="63428096"/>
        <c:axId val="63429632"/>
        <c:axId val="0"/>
      </c:bar3DChart>
      <c:catAx>
        <c:axId val="63428096"/>
        <c:scaling>
          <c:orientation val="minMax"/>
        </c:scaling>
        <c:axPos val="b"/>
        <c:majorTickMark val="none"/>
        <c:tickLblPos val="nextTo"/>
        <c:txPr>
          <a:bodyPr/>
          <a:lstStyle/>
          <a:p>
            <a:pPr>
              <a:defRPr>
                <a:latin typeface="+mj-lt"/>
              </a:defRPr>
            </a:pPr>
            <a:endParaRPr lang="hu-HU"/>
          </a:p>
        </c:txPr>
        <c:crossAx val="63429632"/>
        <c:crosses val="autoZero"/>
        <c:auto val="1"/>
        <c:lblAlgn val="ctr"/>
        <c:lblOffset val="100"/>
      </c:catAx>
      <c:valAx>
        <c:axId val="63429632"/>
        <c:scaling>
          <c:orientation val="minMax"/>
        </c:scaling>
        <c:axPos val="l"/>
        <c:majorGridlines/>
        <c:numFmt formatCode="General" sourceLinked="1"/>
        <c:majorTickMark val="none"/>
        <c:tickLblPos val="nextTo"/>
        <c:spPr>
          <a:ln w="9525">
            <a:noFill/>
          </a:ln>
        </c:spPr>
        <c:txPr>
          <a:bodyPr/>
          <a:lstStyle/>
          <a:p>
            <a:pPr>
              <a:defRPr>
                <a:latin typeface="+mj-lt"/>
              </a:defRPr>
            </a:pPr>
            <a:endParaRPr lang="hu-HU"/>
          </a:p>
        </c:txPr>
        <c:crossAx val="63428096"/>
        <c:crosses val="autoZero"/>
        <c:crossBetween val="between"/>
      </c:valAx>
    </c:plotArea>
    <c:legend>
      <c:legendPos val="b"/>
      <c:txPr>
        <a:bodyPr/>
        <a:lstStyle/>
        <a:p>
          <a:pPr>
            <a:defRPr>
              <a:latin typeface="+mj-lt"/>
            </a:defRPr>
          </a:pPr>
          <a:endParaRPr lang="hu-H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title>
      <c:tx>
        <c:rich>
          <a:bodyPr/>
          <a:lstStyle/>
          <a:p>
            <a:pPr>
              <a:defRPr>
                <a:latin typeface="+mj-lt"/>
              </a:defRPr>
            </a:pPr>
            <a:r>
              <a:rPr lang="en-US">
                <a:latin typeface="+mj-lt"/>
              </a:rPr>
              <a:t>Nemenkénti és korcsoportonkénti megoszlás 2016</a:t>
            </a:r>
          </a:p>
        </c:rich>
      </c:tx>
    </c:title>
    <c:plotArea>
      <c:layout/>
      <c:barChart>
        <c:barDir val="bar"/>
        <c:grouping val="clustered"/>
        <c:ser>
          <c:idx val="0"/>
          <c:order val="0"/>
          <c:tx>
            <c:strRef>
              <c:f>Munka1!$B$27</c:f>
              <c:strCache>
                <c:ptCount val="1"/>
                <c:pt idx="0">
                  <c:v>fiú</c:v>
                </c:pt>
              </c:strCache>
            </c:strRef>
          </c:tx>
          <c:cat>
            <c:strRef>
              <c:f>Munka1!$C$26:$F$26</c:f>
              <c:strCache>
                <c:ptCount val="4"/>
                <c:pt idx="0">
                  <c:v>0-3 éves</c:v>
                </c:pt>
                <c:pt idx="1">
                  <c:v>4-5 éves</c:v>
                </c:pt>
                <c:pt idx="2">
                  <c:v>6-13 éves</c:v>
                </c:pt>
                <c:pt idx="3">
                  <c:v>14-17 éves</c:v>
                </c:pt>
              </c:strCache>
            </c:strRef>
          </c:cat>
          <c:val>
            <c:numRef>
              <c:f>Munka1!$C$27:$F$27</c:f>
              <c:numCache>
                <c:formatCode>General</c:formatCode>
                <c:ptCount val="4"/>
                <c:pt idx="0">
                  <c:v>3</c:v>
                </c:pt>
                <c:pt idx="1">
                  <c:v>5</c:v>
                </c:pt>
                <c:pt idx="2">
                  <c:v>6</c:v>
                </c:pt>
                <c:pt idx="3">
                  <c:v>1</c:v>
                </c:pt>
              </c:numCache>
            </c:numRef>
          </c:val>
        </c:ser>
        <c:ser>
          <c:idx val="1"/>
          <c:order val="1"/>
          <c:tx>
            <c:strRef>
              <c:f>Munka1!$B$28</c:f>
              <c:strCache>
                <c:ptCount val="1"/>
                <c:pt idx="0">
                  <c:v>lány</c:v>
                </c:pt>
              </c:strCache>
            </c:strRef>
          </c:tx>
          <c:cat>
            <c:strRef>
              <c:f>Munka1!$C$26:$F$26</c:f>
              <c:strCache>
                <c:ptCount val="4"/>
                <c:pt idx="0">
                  <c:v>0-3 éves</c:v>
                </c:pt>
                <c:pt idx="1">
                  <c:v>4-5 éves</c:v>
                </c:pt>
                <c:pt idx="2">
                  <c:v>6-13 éves</c:v>
                </c:pt>
                <c:pt idx="3">
                  <c:v>14-17 éves</c:v>
                </c:pt>
              </c:strCache>
            </c:strRef>
          </c:cat>
          <c:val>
            <c:numRef>
              <c:f>Munka1!$C$28:$F$28</c:f>
              <c:numCache>
                <c:formatCode>General</c:formatCode>
                <c:ptCount val="4"/>
                <c:pt idx="0">
                  <c:v>4</c:v>
                </c:pt>
                <c:pt idx="1">
                  <c:v>0</c:v>
                </c:pt>
                <c:pt idx="2">
                  <c:v>6</c:v>
                </c:pt>
                <c:pt idx="3">
                  <c:v>3</c:v>
                </c:pt>
              </c:numCache>
            </c:numRef>
          </c:val>
        </c:ser>
        <c:axId val="82472320"/>
        <c:axId val="82478208"/>
      </c:barChart>
      <c:catAx>
        <c:axId val="82472320"/>
        <c:scaling>
          <c:orientation val="minMax"/>
        </c:scaling>
        <c:axPos val="l"/>
        <c:majorTickMark val="none"/>
        <c:tickLblPos val="nextTo"/>
        <c:txPr>
          <a:bodyPr/>
          <a:lstStyle/>
          <a:p>
            <a:pPr>
              <a:defRPr>
                <a:latin typeface="+mj-lt"/>
              </a:defRPr>
            </a:pPr>
            <a:endParaRPr lang="hu-HU"/>
          </a:p>
        </c:txPr>
        <c:crossAx val="82478208"/>
        <c:crosses val="autoZero"/>
        <c:auto val="1"/>
        <c:lblAlgn val="ctr"/>
        <c:lblOffset val="100"/>
      </c:catAx>
      <c:valAx>
        <c:axId val="82478208"/>
        <c:scaling>
          <c:orientation val="minMax"/>
        </c:scaling>
        <c:axPos val="b"/>
        <c:majorGridlines/>
        <c:numFmt formatCode="General" sourceLinked="1"/>
        <c:majorTickMark val="none"/>
        <c:tickLblPos val="nextTo"/>
        <c:txPr>
          <a:bodyPr/>
          <a:lstStyle/>
          <a:p>
            <a:pPr>
              <a:defRPr>
                <a:latin typeface="+mj-lt"/>
              </a:defRPr>
            </a:pPr>
            <a:endParaRPr lang="hu-HU"/>
          </a:p>
        </c:txPr>
        <c:crossAx val="82472320"/>
        <c:crosses val="autoZero"/>
        <c:crossBetween val="between"/>
      </c:valAx>
    </c:plotArea>
    <c:legend>
      <c:legendPos val="r"/>
      <c:txPr>
        <a:bodyPr/>
        <a:lstStyle/>
        <a:p>
          <a:pPr>
            <a:defRPr>
              <a:latin typeface="+mj-lt"/>
            </a:defRPr>
          </a:pPr>
          <a:endParaRPr lang="hu-HU"/>
        </a:p>
      </c:txPr>
    </c:legend>
    <c:plotVisOnly val="1"/>
    <c:dispBlanksAs val="gap"/>
  </c:chart>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80BD4-7EBE-41BC-A851-2A8E2D54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11554</Words>
  <Characters>79728</Characters>
  <Application>Microsoft Office Word</Application>
  <DocSecurity>0</DocSecurity>
  <Lines>664</Lines>
  <Paragraphs>182</Paragraphs>
  <ScaleCrop>false</ScaleCrop>
  <HeadingPairs>
    <vt:vector size="2" baseType="variant">
      <vt:variant>
        <vt:lpstr>Cím</vt:lpstr>
      </vt:variant>
      <vt:variant>
        <vt:i4>1</vt:i4>
      </vt:variant>
    </vt:vector>
  </HeadingPairs>
  <TitlesOfParts>
    <vt:vector size="1" baseType="lpstr">
      <vt:lpstr>KAPOSVÁR MEGYEI JOGÚ VÁROS</vt:lpstr>
    </vt:vector>
  </TitlesOfParts>
  <Company/>
  <LinksUpToDate>false</LinksUpToDate>
  <CharactersWithSpaces>91100</CharactersWithSpaces>
  <SharedDoc>false</SharedDoc>
  <HLinks>
    <vt:vector size="90" baseType="variant">
      <vt:variant>
        <vt:i4>7077949</vt:i4>
      </vt:variant>
      <vt:variant>
        <vt:i4>45</vt:i4>
      </vt:variant>
      <vt:variant>
        <vt:i4>0</vt:i4>
      </vt:variant>
      <vt:variant>
        <vt:i4>5</vt:i4>
      </vt:variant>
      <vt:variant>
        <vt:lpwstr>http://www.anyaotthon.eoldal.hu/cikkek/kozhasznu-jelentes/kozhasznusagi-jelentes-2013.html</vt:lpwstr>
      </vt:variant>
      <vt:variant>
        <vt:lpwstr/>
      </vt:variant>
      <vt:variant>
        <vt:i4>4784158</vt:i4>
      </vt:variant>
      <vt:variant>
        <vt:i4>42</vt:i4>
      </vt:variant>
      <vt:variant>
        <vt:i4>0</vt:i4>
      </vt:variant>
      <vt:variant>
        <vt:i4>5</vt:i4>
      </vt:variant>
      <vt:variant>
        <vt:lpwstr>http://www.anyaotthon.eoldal.hu/</vt:lpwstr>
      </vt:variant>
      <vt:variant>
        <vt:lpwstr/>
      </vt:variant>
      <vt:variant>
        <vt:i4>6291486</vt:i4>
      </vt:variant>
      <vt:variant>
        <vt:i4>39</vt:i4>
      </vt:variant>
      <vt:variant>
        <vt:i4>0</vt:i4>
      </vt:variant>
      <vt:variant>
        <vt:i4>5</vt:i4>
      </vt:variant>
      <vt:variant>
        <vt:lpwstr>http://net.jogtar.hu/jr/gen/hjegy_doc.cgi?docid=99700031.TV</vt:lpwstr>
      </vt:variant>
      <vt:variant>
        <vt:lpwstr>lbj344param</vt:lpwstr>
      </vt:variant>
      <vt:variant>
        <vt:i4>6750238</vt:i4>
      </vt:variant>
      <vt:variant>
        <vt:i4>36</vt:i4>
      </vt:variant>
      <vt:variant>
        <vt:i4>0</vt:i4>
      </vt:variant>
      <vt:variant>
        <vt:i4>5</vt:i4>
      </vt:variant>
      <vt:variant>
        <vt:lpwstr>http://net.jogtar.hu/jr/gen/hjegy_doc.cgi?docid=99700031.TV</vt:lpwstr>
      </vt:variant>
      <vt:variant>
        <vt:lpwstr>lbj343param</vt:lpwstr>
      </vt:variant>
      <vt:variant>
        <vt:i4>6684702</vt:i4>
      </vt:variant>
      <vt:variant>
        <vt:i4>33</vt:i4>
      </vt:variant>
      <vt:variant>
        <vt:i4>0</vt:i4>
      </vt:variant>
      <vt:variant>
        <vt:i4>5</vt:i4>
      </vt:variant>
      <vt:variant>
        <vt:lpwstr>http://net.jogtar.hu/jr/gen/hjegy_doc.cgi?docid=99700031.TV</vt:lpwstr>
      </vt:variant>
      <vt:variant>
        <vt:lpwstr>lbj342param</vt:lpwstr>
      </vt:variant>
      <vt:variant>
        <vt:i4>6619166</vt:i4>
      </vt:variant>
      <vt:variant>
        <vt:i4>30</vt:i4>
      </vt:variant>
      <vt:variant>
        <vt:i4>0</vt:i4>
      </vt:variant>
      <vt:variant>
        <vt:i4>5</vt:i4>
      </vt:variant>
      <vt:variant>
        <vt:lpwstr>http://net.jogtar.hu/jr/gen/hjegy_doc.cgi?docid=99700031.TV</vt:lpwstr>
      </vt:variant>
      <vt:variant>
        <vt:lpwstr>lbj341param</vt:lpwstr>
      </vt:variant>
      <vt:variant>
        <vt:i4>6553630</vt:i4>
      </vt:variant>
      <vt:variant>
        <vt:i4>27</vt:i4>
      </vt:variant>
      <vt:variant>
        <vt:i4>0</vt:i4>
      </vt:variant>
      <vt:variant>
        <vt:i4>5</vt:i4>
      </vt:variant>
      <vt:variant>
        <vt:lpwstr>http://net.jogtar.hu/jr/gen/hjegy_doc.cgi?docid=99700031.TV</vt:lpwstr>
      </vt:variant>
      <vt:variant>
        <vt:lpwstr>lbj340param</vt:lpwstr>
      </vt:variant>
      <vt:variant>
        <vt:i4>7077913</vt:i4>
      </vt:variant>
      <vt:variant>
        <vt:i4>24</vt:i4>
      </vt:variant>
      <vt:variant>
        <vt:i4>0</vt:i4>
      </vt:variant>
      <vt:variant>
        <vt:i4>5</vt:i4>
      </vt:variant>
      <vt:variant>
        <vt:lpwstr>http://net.jogtar.hu/jr/gen/hjegy_doc.cgi?docid=99700031.TV</vt:lpwstr>
      </vt:variant>
      <vt:variant>
        <vt:lpwstr>lbj338param</vt:lpwstr>
      </vt:variant>
      <vt:variant>
        <vt:i4>6488089</vt:i4>
      </vt:variant>
      <vt:variant>
        <vt:i4>21</vt:i4>
      </vt:variant>
      <vt:variant>
        <vt:i4>0</vt:i4>
      </vt:variant>
      <vt:variant>
        <vt:i4>5</vt:i4>
      </vt:variant>
      <vt:variant>
        <vt:lpwstr>http://net.jogtar.hu/jr/gen/hjegy_doc.cgi?docid=99700031.TV</vt:lpwstr>
      </vt:variant>
      <vt:variant>
        <vt:lpwstr>lbj337param</vt:lpwstr>
      </vt:variant>
      <vt:variant>
        <vt:i4>6422553</vt:i4>
      </vt:variant>
      <vt:variant>
        <vt:i4>18</vt:i4>
      </vt:variant>
      <vt:variant>
        <vt:i4>0</vt:i4>
      </vt:variant>
      <vt:variant>
        <vt:i4>5</vt:i4>
      </vt:variant>
      <vt:variant>
        <vt:lpwstr>http://net.jogtar.hu/jr/gen/hjegy_doc.cgi?docid=99700031.TV</vt:lpwstr>
      </vt:variant>
      <vt:variant>
        <vt:lpwstr>lbj336param</vt:lpwstr>
      </vt:variant>
      <vt:variant>
        <vt:i4>6357017</vt:i4>
      </vt:variant>
      <vt:variant>
        <vt:i4>15</vt:i4>
      </vt:variant>
      <vt:variant>
        <vt:i4>0</vt:i4>
      </vt:variant>
      <vt:variant>
        <vt:i4>5</vt:i4>
      </vt:variant>
      <vt:variant>
        <vt:lpwstr>http://net.jogtar.hu/jr/gen/hjegy_doc.cgi?docid=99700031.TV</vt:lpwstr>
      </vt:variant>
      <vt:variant>
        <vt:lpwstr>lbj335param</vt:lpwstr>
      </vt:variant>
      <vt:variant>
        <vt:i4>6291481</vt:i4>
      </vt:variant>
      <vt:variant>
        <vt:i4>12</vt:i4>
      </vt:variant>
      <vt:variant>
        <vt:i4>0</vt:i4>
      </vt:variant>
      <vt:variant>
        <vt:i4>5</vt:i4>
      </vt:variant>
      <vt:variant>
        <vt:lpwstr>http://net.jogtar.hu/jr/gen/hjegy_doc.cgi?docid=99700031.TV</vt:lpwstr>
      </vt:variant>
      <vt:variant>
        <vt:lpwstr>lbj334param</vt:lpwstr>
      </vt:variant>
      <vt:variant>
        <vt:i4>1441856</vt:i4>
      </vt:variant>
      <vt:variant>
        <vt:i4>9</vt:i4>
      </vt:variant>
      <vt:variant>
        <vt:i4>0</vt:i4>
      </vt:variant>
      <vt:variant>
        <vt:i4>5</vt:i4>
      </vt:variant>
      <vt:variant>
        <vt:lpwstr>http://www.kaposvaribolcsodek.hu/</vt:lpwstr>
      </vt:variant>
      <vt:variant>
        <vt:lpwstr/>
      </vt:variant>
      <vt:variant>
        <vt:i4>25690150</vt:i4>
      </vt:variant>
      <vt:variant>
        <vt:i4>6</vt:i4>
      </vt:variant>
      <vt:variant>
        <vt:i4>0</vt:i4>
      </vt:variant>
      <vt:variant>
        <vt:i4>5</vt:i4>
      </vt:variant>
      <vt:variant>
        <vt:lpwstr>http://www.kaposváribölcsődék.com/</vt:lpwstr>
      </vt:variant>
      <vt:variant>
        <vt:lpwstr/>
      </vt:variant>
      <vt:variant>
        <vt:i4>6684751</vt:i4>
      </vt:variant>
      <vt:variant>
        <vt:i4>3</vt:i4>
      </vt:variant>
      <vt:variant>
        <vt:i4>0</vt:i4>
      </vt:variant>
      <vt:variant>
        <vt:i4>5</vt:i4>
      </vt:variant>
      <vt:variant>
        <vt:lpwstr>mailto:bolcsodeikozpont@gmail.com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KAPOSVÁR MEGYEI JOGÚ VÁROS</dc:title>
  <dc:subject/>
  <dc:creator>Hegeduskatalin</dc:creator>
  <cp:keywords/>
  <dc:description/>
  <cp:lastModifiedBy>horvathmonika</cp:lastModifiedBy>
  <cp:revision>25</cp:revision>
  <cp:lastPrinted>2017-03-30T13:57:00Z</cp:lastPrinted>
  <dcterms:created xsi:type="dcterms:W3CDTF">2017-03-13T14:10:00Z</dcterms:created>
  <dcterms:modified xsi:type="dcterms:W3CDTF">2017-03-30T14:39:00Z</dcterms:modified>
</cp:coreProperties>
</file>