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2B" w:rsidRPr="001A3CD4" w:rsidRDefault="001A3CD4" w:rsidP="00C04A2B">
      <w:pPr>
        <w:pStyle w:val="Nincstrkz3"/>
        <w:ind w:left="720"/>
        <w:jc w:val="center"/>
        <w:rPr>
          <w:b/>
          <w:szCs w:val="24"/>
          <w:u w:val="single"/>
        </w:rPr>
      </w:pPr>
      <w:r w:rsidRPr="001A3CD4">
        <w:rPr>
          <w:b/>
          <w:szCs w:val="24"/>
          <w:u w:val="single"/>
        </w:rPr>
        <w:t>Előterjesztés a Kaposvár Megyei Jogú Város Önkormányzata által alapított "Csiky Gergely Színházért" Közhasznú Alapítvány alapító okiratának módosításáról</w:t>
      </w:r>
    </w:p>
    <w:p w:rsidR="000060EE" w:rsidRPr="00B12780" w:rsidRDefault="000060EE" w:rsidP="001F7EE8">
      <w:pPr>
        <w:pStyle w:val="Nincstrkz"/>
        <w:jc w:val="center"/>
        <w:rPr>
          <w:b/>
          <w:szCs w:val="24"/>
          <w:u w:val="single"/>
        </w:rPr>
      </w:pPr>
    </w:p>
    <w:p w:rsidR="00C04A2B" w:rsidRDefault="00F5782A" w:rsidP="00C04A2B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C04A2B" w:rsidRDefault="001A3CD4" w:rsidP="0080748D">
      <w:pPr>
        <w:ind w:left="851"/>
        <w:jc w:val="both"/>
        <w:rPr>
          <w:szCs w:val="24"/>
        </w:rPr>
      </w:pPr>
      <w:r>
        <w:rPr>
          <w:szCs w:val="24"/>
        </w:rPr>
        <w:t>A határozati javaslat elfogadását támogatta</w:t>
      </w:r>
    </w:p>
    <w:p w:rsidR="002321D8" w:rsidRDefault="002321D8" w:rsidP="002321D8">
      <w:pPr>
        <w:pStyle w:val="Nincstrkz"/>
        <w:jc w:val="center"/>
        <w:rPr>
          <w:b/>
          <w:szCs w:val="24"/>
          <w:u w:val="single"/>
        </w:rPr>
      </w:pPr>
      <w:bookmarkStart w:id="0" w:name="_GoBack"/>
      <w:bookmarkEnd w:id="0"/>
    </w:p>
    <w:sectPr w:rsidR="002321D8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77D47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0535D-4074-4AAF-BF0C-275A8166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2016-06-03T09:54:00Z</dcterms:created>
  <dcterms:modified xsi:type="dcterms:W3CDTF">2016-06-03T09:54:00Z</dcterms:modified>
</cp:coreProperties>
</file>