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E2F" w:rsidRDefault="00C53E2F">
      <w:pPr>
        <w:rPr>
          <w:szCs w:val="24"/>
        </w:rPr>
      </w:pPr>
    </w:p>
    <w:p w:rsidR="00034FC0" w:rsidRDefault="00034FC0" w:rsidP="00034FC0">
      <w:pPr>
        <w:jc w:val="both"/>
      </w:pPr>
      <w:r>
        <w:t>KAPOSVÁR MEGYEI JOGÚ VÁROS</w:t>
      </w:r>
    </w:p>
    <w:p w:rsidR="004A4C4E" w:rsidRDefault="00034FC0" w:rsidP="00034FC0">
      <w:pPr>
        <w:jc w:val="both"/>
        <w:rPr>
          <w:rFonts w:ascii="HToronto" w:hAnsi="HToronto"/>
        </w:rPr>
      </w:pPr>
      <w:r>
        <w:rPr>
          <w:rFonts w:ascii="HToronto" w:hAnsi="HToronto"/>
        </w:rPr>
        <w:t xml:space="preserve">               POLGÁRMESTERE   </w:t>
      </w:r>
    </w:p>
    <w:p w:rsidR="00034FC0" w:rsidRPr="003C56E4" w:rsidRDefault="00A973CC" w:rsidP="003C56E4">
      <w:pPr>
        <w:ind w:left="360"/>
        <w:jc w:val="right"/>
        <w:rPr>
          <w:rFonts w:ascii="HToronto" w:hAnsi="HToronto"/>
        </w:rPr>
      </w:pPr>
      <w:r>
        <w:rPr>
          <w:rFonts w:ascii="HToronto" w:hAnsi="HToronto"/>
        </w:rPr>
        <w:t>1</w:t>
      </w:r>
      <w:r w:rsidR="003C56E4">
        <w:rPr>
          <w:rFonts w:ascii="HToronto" w:hAnsi="HToronto"/>
        </w:rPr>
        <w:t xml:space="preserve">. </w:t>
      </w:r>
      <w:r w:rsidR="004A4C4E" w:rsidRPr="003C56E4">
        <w:rPr>
          <w:rFonts w:ascii="HToronto" w:hAnsi="HToronto"/>
        </w:rPr>
        <w:t>változat</w:t>
      </w:r>
      <w:r w:rsidR="00034FC0" w:rsidRPr="003C56E4">
        <w:rPr>
          <w:rFonts w:ascii="HToronto" w:hAnsi="HToronto"/>
        </w:rPr>
        <w:t xml:space="preserve">      </w:t>
      </w:r>
    </w:p>
    <w:p w:rsidR="00034FC0" w:rsidRDefault="00034FC0" w:rsidP="00034FC0"/>
    <w:p w:rsidR="00213048" w:rsidRPr="00213048" w:rsidRDefault="00034FC0" w:rsidP="00213048">
      <w:pPr>
        <w:pStyle w:val="FCm"/>
        <w:rPr>
          <w:rFonts w:ascii="Times New Roman" w:hAnsi="Times New Roman"/>
          <w:szCs w:val="24"/>
        </w:rPr>
      </w:pPr>
      <w:r w:rsidRPr="008E6543">
        <w:rPr>
          <w:rFonts w:ascii="Times New Roman" w:hAnsi="Times New Roman"/>
          <w:szCs w:val="24"/>
        </w:rPr>
        <w:t>ELŐTERJESZTÉS</w:t>
      </w:r>
    </w:p>
    <w:p w:rsidR="00034FC0" w:rsidRDefault="00A871C7" w:rsidP="00034FC0">
      <w:pPr>
        <w:jc w:val="center"/>
        <w:rPr>
          <w:b/>
        </w:rPr>
      </w:pPr>
      <w:r>
        <w:rPr>
          <w:b/>
        </w:rPr>
        <w:t xml:space="preserve">a </w:t>
      </w:r>
      <w:r w:rsidR="005E58DB">
        <w:rPr>
          <w:b/>
        </w:rPr>
        <w:t>2016/2017-e</w:t>
      </w:r>
      <w:r w:rsidR="002D4A53">
        <w:rPr>
          <w:b/>
        </w:rPr>
        <w:t xml:space="preserve">s </w:t>
      </w:r>
      <w:r w:rsidR="00034FC0">
        <w:rPr>
          <w:b/>
        </w:rPr>
        <w:t>nevelési év előkészítéséről</w:t>
      </w:r>
    </w:p>
    <w:p w:rsidR="00034FC0" w:rsidRDefault="00034FC0" w:rsidP="00034FC0">
      <w:pPr>
        <w:rPr>
          <w:b/>
        </w:rPr>
      </w:pPr>
    </w:p>
    <w:p w:rsidR="00034FC0" w:rsidRDefault="00D35599" w:rsidP="00D35599">
      <w:pPr>
        <w:jc w:val="both"/>
        <w:rPr>
          <w:b/>
        </w:rPr>
      </w:pPr>
      <w:r>
        <w:t>Kaposvár Megyei Jogú Város fenntartás</w:t>
      </w:r>
      <w:r w:rsidR="00707308">
        <w:t>á</w:t>
      </w:r>
      <w:r>
        <w:t>ban működő óvodák vonatkozásában a</w:t>
      </w:r>
      <w:r w:rsidR="00034FC0">
        <w:t>z óvodavezetők felmérték azokat a szülői és intézményi igényeket, amelyek a nevelési év problémamentes előkészítéséhez szükségesek.</w:t>
      </w:r>
    </w:p>
    <w:p w:rsidR="00D35599" w:rsidRDefault="00D215DD" w:rsidP="006918E5">
      <w:pPr>
        <w:pStyle w:val="Szvegtrzs2"/>
      </w:pPr>
      <w:r>
        <w:t>A 2016/2017-e</w:t>
      </w:r>
      <w:r w:rsidR="00860AA9">
        <w:t>s</w:t>
      </w:r>
      <w:r w:rsidR="00B6391F">
        <w:t xml:space="preserve"> nevelési évvel </w:t>
      </w:r>
      <w:r w:rsidR="00034FC0">
        <w:t xml:space="preserve">kapcsolatos előkészítés a hatályos jogszabályok szerint az óvodahálózatban megtörtént.  </w:t>
      </w:r>
    </w:p>
    <w:p w:rsidR="00C07B05" w:rsidRPr="006918E5" w:rsidRDefault="00034FC0" w:rsidP="006918E5">
      <w:pPr>
        <w:pStyle w:val="Cmsor2"/>
        <w:numPr>
          <w:ilvl w:val="1"/>
          <w:numId w:val="26"/>
        </w:numPr>
      </w:pPr>
      <w:r w:rsidRPr="00547FAD">
        <w:rPr>
          <w:szCs w:val="24"/>
        </w:rPr>
        <w:t>Intézményfe</w:t>
      </w:r>
      <w:r w:rsidR="00C07B05" w:rsidRPr="00547FAD">
        <w:rPr>
          <w:szCs w:val="24"/>
        </w:rPr>
        <w:t>nntartás</w:t>
      </w:r>
      <w:r w:rsidR="006918E5">
        <w:rPr>
          <w:szCs w:val="24"/>
        </w:rPr>
        <w:t xml:space="preserve">, </w:t>
      </w:r>
      <w:r w:rsidR="006918E5">
        <w:t>i</w:t>
      </w:r>
      <w:r w:rsidR="006918E5" w:rsidRPr="001E7E33">
        <w:t>ntézmé</w:t>
      </w:r>
      <w:r w:rsidR="006918E5">
        <w:t>nyszerkezet</w:t>
      </w:r>
    </w:p>
    <w:p w:rsidR="007E7F4B" w:rsidRPr="001B6071" w:rsidRDefault="002D4A53" w:rsidP="00D215DD">
      <w:pPr>
        <w:jc w:val="both"/>
      </w:pPr>
      <w:r w:rsidRPr="001B6071">
        <w:t>A</w:t>
      </w:r>
      <w:r w:rsidRPr="001B6071">
        <w:rPr>
          <w:szCs w:val="24"/>
        </w:rPr>
        <w:t xml:space="preserve"> Magyarország helyi önkormányzatairól szóló 2011. évi CLXXXIX. törvény</w:t>
      </w:r>
      <w:r w:rsidR="003358E9" w:rsidRPr="001B6071">
        <w:t xml:space="preserve"> 13. § (1</w:t>
      </w:r>
      <w:r w:rsidR="00B551F8" w:rsidRPr="001B6071">
        <w:t>) bekezdése 6. pontja alapján</w:t>
      </w:r>
      <w:r w:rsidR="00960AE0">
        <w:t xml:space="preserve"> öt</w:t>
      </w:r>
      <w:r w:rsidR="003358E9" w:rsidRPr="001B6071">
        <w:t xml:space="preserve"> </w:t>
      </w:r>
      <w:r w:rsidR="00C07B05" w:rsidRPr="001B6071">
        <w:t xml:space="preserve">település </w:t>
      </w:r>
      <w:r w:rsidR="00960AE0">
        <w:t xml:space="preserve">Zimány, </w:t>
      </w:r>
      <w:r w:rsidR="00C07B05" w:rsidRPr="001B6071">
        <w:t>Orci, Patalom, Kaposújlak, Magyaregres önkormányzata a kötelező óvodai nevelési feladatain</w:t>
      </w:r>
      <w:r w:rsidR="00393378" w:rsidRPr="001B6071">
        <w:t>ak ellátásáról Kaposvár közreműködésével gondoskodik.</w:t>
      </w:r>
      <w:r w:rsidR="00DE4530">
        <w:t xml:space="preserve"> </w:t>
      </w:r>
      <w:r w:rsidR="001D559A">
        <w:t xml:space="preserve">A fenti </w:t>
      </w:r>
      <w:r w:rsidR="00D215DD">
        <w:t xml:space="preserve">településekről </w:t>
      </w:r>
      <w:r w:rsidR="005E58DB">
        <w:t>55</w:t>
      </w:r>
      <w:r w:rsidR="001D559A">
        <w:t xml:space="preserve"> kisgyermek bejáró.</w:t>
      </w:r>
    </w:p>
    <w:p w:rsidR="00D215DD" w:rsidRPr="00D215DD" w:rsidRDefault="00216B02" w:rsidP="00D215DD">
      <w:pPr>
        <w:jc w:val="both"/>
      </w:pPr>
      <w:r w:rsidRPr="000B0F14">
        <w:t xml:space="preserve">A feladat-ellátási </w:t>
      </w:r>
      <w:r w:rsidR="00D215DD">
        <w:t>szerződéseknek megfelelően 2016</w:t>
      </w:r>
      <w:r w:rsidR="00FB3387" w:rsidRPr="000B0F14">
        <w:t>.</w:t>
      </w:r>
      <w:r w:rsidR="000B0F14" w:rsidRPr="000B0F14">
        <w:t xml:space="preserve"> év február 15-ig</w:t>
      </w:r>
      <w:r w:rsidR="001E25BF" w:rsidRPr="000B0F14">
        <w:t xml:space="preserve"> </w:t>
      </w:r>
      <w:r w:rsidRPr="000B0F14">
        <w:t>tájékoztat</w:t>
      </w:r>
      <w:r w:rsidR="00FB3387" w:rsidRPr="000B0F14">
        <w:t>t</w:t>
      </w:r>
      <w:r w:rsidR="00557A37" w:rsidRPr="000B0F14">
        <w:t>uk a partner önkormányzatokat</w:t>
      </w:r>
      <w:r w:rsidR="00D215DD">
        <w:t xml:space="preserve"> a bejáró óvodások számáról és a normatíván felüli gyermekenkénti költségről.</w:t>
      </w:r>
      <w:r w:rsidR="00557A37" w:rsidRPr="000B0F14">
        <w:t xml:space="preserve"> </w:t>
      </w:r>
      <w:r w:rsidR="00D9511B">
        <w:t xml:space="preserve">A </w:t>
      </w:r>
      <w:r w:rsidR="00D4666C" w:rsidRPr="000B0F14">
        <w:t xml:space="preserve">hozzájárulás mértékét </w:t>
      </w:r>
      <w:r w:rsidRPr="000B0F14">
        <w:t>Ka</w:t>
      </w:r>
      <w:r w:rsidR="00D4666C" w:rsidRPr="000B0F14">
        <w:t>posvár Megyei Jo</w:t>
      </w:r>
      <w:r w:rsidR="008A1498" w:rsidRPr="000B0F14">
        <w:t>gú Város Polgármesteri Hivatala</w:t>
      </w:r>
      <w:r w:rsidRPr="000B0F14">
        <w:t xml:space="preserve"> a költségvet</w:t>
      </w:r>
      <w:r w:rsidR="00557A37" w:rsidRPr="000B0F14">
        <w:t>ési támogatásokon felül</w:t>
      </w:r>
      <w:r w:rsidR="00E54258" w:rsidRPr="000B0F14">
        <w:t xml:space="preserve"> az </w:t>
      </w:r>
      <w:r w:rsidR="00557A37" w:rsidRPr="000B0F14">
        <w:t xml:space="preserve">egy </w:t>
      </w:r>
      <w:r w:rsidRPr="000B0F14">
        <w:t>gyer</w:t>
      </w:r>
      <w:r w:rsidR="00D4666C" w:rsidRPr="000B0F14">
        <w:t xml:space="preserve">mekre fordított költség </w:t>
      </w:r>
      <w:r w:rsidRPr="000B0F14">
        <w:t xml:space="preserve">alapján </w:t>
      </w:r>
      <w:r w:rsidR="00FB3387" w:rsidRPr="000B0F14">
        <w:t>határozt</w:t>
      </w:r>
      <w:r w:rsidR="00E54258" w:rsidRPr="000B0F14">
        <w:t>a meg</w:t>
      </w:r>
      <w:r w:rsidR="00D215DD">
        <w:t xml:space="preserve">. A 2016. évre </w:t>
      </w:r>
      <w:r w:rsidR="00D215DD" w:rsidRPr="006771BC">
        <w:t xml:space="preserve">egy óvodásra jutó, állami forrással és étkezési költségtérítéssel nem fedezett tervezett működési kiadások összege </w:t>
      </w:r>
      <w:r w:rsidR="00D215DD" w:rsidRPr="00D215DD">
        <w:t>118.100 Ft/fő/év.</w:t>
      </w:r>
    </w:p>
    <w:p w:rsidR="006918E5" w:rsidRPr="000B0F14" w:rsidRDefault="00D215DD" w:rsidP="00D215DD">
      <w:pPr>
        <w:jc w:val="both"/>
      </w:pPr>
      <w:r>
        <w:t>A 2015/2016-o</w:t>
      </w:r>
      <w:r w:rsidR="006918E5">
        <w:t>s nevelési évben 6 központi óvoda működött önálló vezetővel, 19</w:t>
      </w:r>
      <w:r w:rsidR="006918E5" w:rsidRPr="00CB6F15">
        <w:t xml:space="preserve"> telephelyen</w:t>
      </w:r>
      <w:r>
        <w:t>, 83</w:t>
      </w:r>
      <w:r w:rsidR="006918E5">
        <w:t xml:space="preserve"> csoporttal.</w:t>
      </w:r>
    </w:p>
    <w:p w:rsidR="00034FC0" w:rsidRPr="00547FAD" w:rsidRDefault="00034FC0" w:rsidP="006E7BC4">
      <w:pPr>
        <w:pStyle w:val="Cmsor1"/>
        <w:numPr>
          <w:ilvl w:val="0"/>
          <w:numId w:val="26"/>
        </w:numPr>
        <w:rPr>
          <w:sz w:val="24"/>
          <w:szCs w:val="24"/>
        </w:rPr>
      </w:pPr>
      <w:r w:rsidRPr="00547FAD">
        <w:rPr>
          <w:sz w:val="24"/>
          <w:szCs w:val="24"/>
        </w:rPr>
        <w:t>Óvodák</w:t>
      </w:r>
    </w:p>
    <w:p w:rsidR="00034FC0" w:rsidRPr="001E7E33" w:rsidRDefault="00034FC0" w:rsidP="00CC48D5">
      <w:pPr>
        <w:pStyle w:val="Cmsor2"/>
        <w:numPr>
          <w:ilvl w:val="1"/>
          <w:numId w:val="26"/>
        </w:numPr>
      </w:pPr>
      <w:r w:rsidRPr="001E7E33">
        <w:t>A tankötelezett korú gyermekek is</w:t>
      </w:r>
      <w:r>
        <w:t>kolai beiratkozásának alakulása</w:t>
      </w:r>
    </w:p>
    <w:p w:rsidR="00D949D5" w:rsidRDefault="00034FC0" w:rsidP="00034FC0">
      <w:pPr>
        <w:jc w:val="both"/>
      </w:pPr>
      <w:r>
        <w:t>Kaposvár Me</w:t>
      </w:r>
      <w:r w:rsidR="001D559A">
        <w:t>gyei Jogú Váro</w:t>
      </w:r>
      <w:r w:rsidR="005E58DB">
        <w:t>s óvodáiban a 2015/2016-o</w:t>
      </w:r>
      <w:r w:rsidR="002D4A53">
        <w:t xml:space="preserve">s nevelési év végén óvodába járók közül </w:t>
      </w:r>
      <w:r>
        <w:t>a tankötelezett korú gyermekek száma</w:t>
      </w:r>
      <w:r w:rsidR="0050687E">
        <w:t xml:space="preserve"> 693</w:t>
      </w:r>
      <w:r w:rsidR="000A2A5A">
        <w:t xml:space="preserve"> fő. A</w:t>
      </w:r>
      <w:r>
        <w:t xml:space="preserve"> nem önkormányzati óvodák adataival együtt </w:t>
      </w:r>
      <w:r w:rsidR="0050687E">
        <w:t>797</w:t>
      </w:r>
      <w:r w:rsidR="006E7BC4">
        <w:t xml:space="preserve"> </w:t>
      </w:r>
      <w:r>
        <w:t xml:space="preserve">fő (önkormányzati óvodákból: </w:t>
      </w:r>
      <w:r w:rsidR="0050687E">
        <w:t>693</w:t>
      </w:r>
      <w:r w:rsidR="006E7BC4">
        <w:t xml:space="preserve"> </w:t>
      </w:r>
      <w:r>
        <w:t>f</w:t>
      </w:r>
      <w:r w:rsidR="006E7BC4">
        <w:t>ő,</w:t>
      </w:r>
      <w:r w:rsidR="0050687E">
        <w:t xml:space="preserve"> nem önkormányzati óvodákból:104</w:t>
      </w:r>
      <w:r w:rsidR="00D145B4">
        <w:t xml:space="preserve"> </w:t>
      </w:r>
      <w:r>
        <w:t>fő)</w:t>
      </w:r>
      <w:r w:rsidRPr="00842AF0">
        <w:t>,</w:t>
      </w:r>
      <w:r w:rsidR="00727DC1">
        <w:t xml:space="preserve"> az elmúlt</w:t>
      </w:r>
      <w:r w:rsidR="00A46C4E">
        <w:t xml:space="preserve"> </w:t>
      </w:r>
      <w:r w:rsidR="00A06942">
        <w:t xml:space="preserve">nevelési </w:t>
      </w:r>
      <w:r w:rsidR="00612C73">
        <w:t>évben794 fő volt.</w:t>
      </w:r>
    </w:p>
    <w:p w:rsidR="000A2A5A" w:rsidRDefault="0050687E" w:rsidP="00034FC0">
      <w:pPr>
        <w:jc w:val="both"/>
      </w:pPr>
      <w:r>
        <w:t xml:space="preserve">A Nevelési Tanácsadó </w:t>
      </w:r>
      <w:r w:rsidR="00034FC0">
        <w:t>által elvégzett iskolaérettségi vizsgálatok, és a</w:t>
      </w:r>
      <w:r w:rsidR="00D145B4">
        <w:t>z óvodai s</w:t>
      </w:r>
      <w:r>
        <w:t xml:space="preserve">zakvélemények alapján 566 </w:t>
      </w:r>
      <w:r w:rsidR="00B6391F">
        <w:t xml:space="preserve">kisgyermek kezdi meg </w:t>
      </w:r>
      <w:r w:rsidR="00034FC0">
        <w:t>t</w:t>
      </w:r>
      <w:r w:rsidR="00163689">
        <w:t>anulmányait az iskolákban</w:t>
      </w:r>
      <w:r w:rsidR="005E58DB">
        <w:t xml:space="preserve"> a 2016/2017-e</w:t>
      </w:r>
      <w:r w:rsidR="00163689">
        <w:t xml:space="preserve">s nevelési </w:t>
      </w:r>
      <w:r w:rsidR="00034FC0">
        <w:t xml:space="preserve">évtől </w:t>
      </w:r>
      <w:r w:rsidR="0074517C">
        <w:t xml:space="preserve">(önkormányzati intézményből: </w:t>
      </w:r>
      <w:r>
        <w:t>497</w:t>
      </w:r>
      <w:r w:rsidR="00034FC0">
        <w:t xml:space="preserve"> fő, ne</w:t>
      </w:r>
      <w:r>
        <w:t xml:space="preserve">m önkormányzati intézményből: 69 </w:t>
      </w:r>
      <w:r w:rsidR="00034FC0">
        <w:t xml:space="preserve">fő). </w:t>
      </w:r>
      <w:r w:rsidR="005E58DB">
        <w:t xml:space="preserve">Ez a létszám </w:t>
      </w:r>
      <w:r w:rsidRPr="0050687E">
        <w:t>12</w:t>
      </w:r>
      <w:r>
        <w:t xml:space="preserve"> </w:t>
      </w:r>
      <w:r w:rsidR="001D4FA5">
        <w:t>gyermekkel kevesebb az előző nevelési év adatainál.</w:t>
      </w:r>
    </w:p>
    <w:p w:rsidR="00034FC0" w:rsidRDefault="001210BD" w:rsidP="00034FC0">
      <w:pPr>
        <w:jc w:val="both"/>
      </w:pPr>
      <w:r w:rsidRPr="001210BD">
        <w:t xml:space="preserve">A nemzeti </w:t>
      </w:r>
      <w:r w:rsidRPr="00A871C7">
        <w:t xml:space="preserve">köznevelésről </w:t>
      </w:r>
      <w:r w:rsidR="00034FC0" w:rsidRPr="00A871C7">
        <w:t>s</w:t>
      </w:r>
      <w:r w:rsidR="00551365" w:rsidRPr="00A871C7">
        <w:t>zóló 2011. évi CXC. törvény</w:t>
      </w:r>
      <w:r w:rsidR="008B66D1">
        <w:t xml:space="preserve"> (a továbbiakban: Törvény) </w:t>
      </w:r>
      <w:r w:rsidR="00551365" w:rsidRPr="00A871C7">
        <w:t xml:space="preserve"> </w:t>
      </w:r>
      <w:r w:rsidRPr="00A871C7">
        <w:t>45</w:t>
      </w:r>
      <w:r w:rsidR="00034FC0" w:rsidRPr="00A871C7">
        <w:t>.§</w:t>
      </w:r>
      <w:r w:rsidR="00551365" w:rsidRPr="00A871C7">
        <w:t>-a</w:t>
      </w:r>
      <w:r w:rsidR="00551365">
        <w:rPr>
          <w:b/>
        </w:rPr>
        <w:t xml:space="preserve"> </w:t>
      </w:r>
      <w:r w:rsidR="007A442D">
        <w:t xml:space="preserve"> értelmében </w:t>
      </w:r>
      <w:r w:rsidR="00034FC0">
        <w:t xml:space="preserve"> óvodavezetői java</w:t>
      </w:r>
      <w:r w:rsidR="007A442D">
        <w:t>slat valamint a</w:t>
      </w:r>
      <w:r w:rsidR="00034FC0">
        <w:t xml:space="preserve"> Tanulási Képességet Vizsgáló Szakértői és Rehabilitációs Bizottság szakvéleményei alapján a tankötelezettség </w:t>
      </w:r>
      <w:r w:rsidR="0050687E">
        <w:t>teljesítésének elhalasztását 231</w:t>
      </w:r>
      <w:r w:rsidR="00034FC0">
        <w:t xml:space="preserve"> kisgyermek esetében javasolt</w:t>
      </w:r>
      <w:r w:rsidR="007C3938">
        <w:t>ák (önkormányzat által fenntartott</w:t>
      </w:r>
      <w:r w:rsidR="0074517C">
        <w:t xml:space="preserve"> óvodákból: </w:t>
      </w:r>
      <w:r w:rsidR="004B4050">
        <w:t>196</w:t>
      </w:r>
      <w:r w:rsidR="00D145B4">
        <w:t xml:space="preserve"> </w:t>
      </w:r>
      <w:r w:rsidR="00034FC0">
        <w:t>fő</w:t>
      </w:r>
      <w:r w:rsidR="00163689">
        <w:t>,</w:t>
      </w:r>
      <w:r w:rsidR="00D145B4">
        <w:t xml:space="preserve"> nem önkormányzati </w:t>
      </w:r>
      <w:r w:rsidR="007C3938">
        <w:t>fenntartású i</w:t>
      </w:r>
      <w:r w:rsidR="0050687E">
        <w:t xml:space="preserve">ntézményekből: 35 </w:t>
      </w:r>
      <w:r w:rsidR="00034FC0">
        <w:t>fő).</w:t>
      </w:r>
      <w:r w:rsidR="00163689">
        <w:t xml:space="preserve"> </w:t>
      </w:r>
      <w:r w:rsidR="00034FC0" w:rsidRPr="007C3938">
        <w:t>(</w:t>
      </w:r>
      <w:r w:rsidR="00F35918" w:rsidRPr="007C3938">
        <w:t>Óvoda/1</w:t>
      </w:r>
      <w:r w:rsidR="00034FC0" w:rsidRPr="007C3938">
        <w:t>.</w:t>
      </w:r>
      <w:r w:rsidR="00E55FC9" w:rsidRPr="007C3938">
        <w:t xml:space="preserve"> </w:t>
      </w:r>
      <w:r w:rsidR="00034FC0" w:rsidRPr="007C3938">
        <w:t>számú melléklet)</w:t>
      </w:r>
    </w:p>
    <w:p w:rsidR="004B4050" w:rsidRPr="007C3938" w:rsidRDefault="004B4050" w:rsidP="00034FC0">
      <w:pPr>
        <w:jc w:val="both"/>
      </w:pPr>
    </w:p>
    <w:p w:rsidR="00325149" w:rsidRDefault="004B4050" w:rsidP="00325149">
      <w:pPr>
        <w:jc w:val="both"/>
      </w:pPr>
      <w:r>
        <w:t>A 2015</w:t>
      </w:r>
      <w:r w:rsidR="00325149" w:rsidRPr="00A70B31">
        <w:t>.</w:t>
      </w:r>
      <w:r w:rsidR="00DE1CD9">
        <w:t xml:space="preserve"> évi </w:t>
      </w:r>
      <w:r w:rsidR="00CB0A0E">
        <w:t>KIR rendszerbe feltöltött</w:t>
      </w:r>
      <w:r w:rsidR="00D078D8">
        <w:t xml:space="preserve"> </w:t>
      </w:r>
      <w:r>
        <w:t xml:space="preserve">októberi statisztikai adat </w:t>
      </w:r>
      <w:r w:rsidR="00707308">
        <w:t xml:space="preserve"> szerint</w:t>
      </w:r>
      <w:r>
        <w:t xml:space="preserve">1824 </w:t>
      </w:r>
      <w:r w:rsidR="00D078D8">
        <w:t>fő</w:t>
      </w:r>
      <w:r w:rsidR="00C3048F">
        <w:t xml:space="preserve"> óvodai létszám</w:t>
      </w:r>
      <w:r>
        <w:t xml:space="preserve"> volt, a 2014. év statisztikai adatához (1808 fő) viszonyítva 16 fővel több</w:t>
      </w:r>
      <w:r w:rsidR="00D9511B">
        <w:t xml:space="preserve"> gyermeket regisztráltak.</w:t>
      </w:r>
    </w:p>
    <w:p w:rsidR="006918E5" w:rsidRPr="005B1C4C" w:rsidRDefault="00971C50" w:rsidP="00F04B20">
      <w:pPr>
        <w:jc w:val="both"/>
      </w:pPr>
      <w:r w:rsidRPr="005B1C4C">
        <w:lastRenderedPageBreak/>
        <w:t xml:space="preserve"> A 2015/2016-o</w:t>
      </w:r>
      <w:r w:rsidR="00B23CF8" w:rsidRPr="005B1C4C">
        <w:t xml:space="preserve">s </w:t>
      </w:r>
      <w:r w:rsidR="005B1C4C" w:rsidRPr="005B1C4C">
        <w:t>nevelési évben  óvodáinkban a</w:t>
      </w:r>
      <w:r w:rsidR="00D078D8" w:rsidRPr="005B1C4C">
        <w:t xml:space="preserve"> </w:t>
      </w:r>
      <w:r w:rsidR="005B1C4C" w:rsidRPr="005B1C4C">
        <w:t>naponta jelenlévő gyermekek 2015.09. hó és 2016</w:t>
      </w:r>
      <w:r w:rsidR="00D078D8" w:rsidRPr="005B1C4C">
        <w:t xml:space="preserve">.04. hó közötti időszakban </w:t>
      </w:r>
      <w:r w:rsidR="00D95962" w:rsidRPr="005B1C4C">
        <w:t xml:space="preserve">csoportátlagban 70%-72% között volt. </w:t>
      </w:r>
    </w:p>
    <w:p w:rsidR="005B1C4C" w:rsidRPr="005B1C4C" w:rsidRDefault="005B1C4C" w:rsidP="00F04B20">
      <w:pPr>
        <w:jc w:val="both"/>
      </w:pPr>
    </w:p>
    <w:p w:rsidR="00521D73" w:rsidRDefault="006918E5" w:rsidP="00F04B20">
      <w:pPr>
        <w:jc w:val="both"/>
      </w:pPr>
      <w:r>
        <w:t xml:space="preserve">A </w:t>
      </w:r>
      <w:r w:rsidR="00B7463A">
        <w:t>203/2015</w:t>
      </w:r>
      <w:r w:rsidR="00034FC0" w:rsidRPr="003C2CC9">
        <w:t>.(</w:t>
      </w:r>
      <w:r w:rsidR="00034FC0">
        <w:t>X</w:t>
      </w:r>
      <w:r w:rsidR="00034FC0" w:rsidRPr="003C2CC9">
        <w:t>II.</w:t>
      </w:r>
      <w:r w:rsidR="00997A62">
        <w:t>10</w:t>
      </w:r>
      <w:r w:rsidR="00034FC0" w:rsidRPr="003C2CC9">
        <w:t>.)</w:t>
      </w:r>
      <w:r w:rsidR="00034FC0" w:rsidRPr="00DA2852">
        <w:rPr>
          <w:b/>
        </w:rPr>
        <w:t xml:space="preserve"> </w:t>
      </w:r>
      <w:r w:rsidR="00034FC0">
        <w:t xml:space="preserve">önkormányzati határozat </w:t>
      </w:r>
      <w:r w:rsidR="00034FC0" w:rsidRPr="00F7392F">
        <w:t>1.</w:t>
      </w:r>
      <w:r w:rsidR="00034FC0">
        <w:t xml:space="preserve"> pontja szerint meghatározott időpontban, </w:t>
      </w:r>
      <w:r w:rsidR="00F04B20">
        <w:t xml:space="preserve">a törvényi előírásoknak megfelelően </w:t>
      </w:r>
      <w:r w:rsidR="00B7463A">
        <w:t>2016</w:t>
      </w:r>
      <w:r w:rsidR="00067BCD">
        <w:t xml:space="preserve">. </w:t>
      </w:r>
      <w:r w:rsidR="00B7463A">
        <w:t>április 20-21</w:t>
      </w:r>
      <w:r w:rsidR="00867F3C">
        <w:t>-</w:t>
      </w:r>
      <w:r w:rsidR="00074049">
        <w:t>é</w:t>
      </w:r>
      <w:r w:rsidR="00522AF8">
        <w:t>n</w:t>
      </w:r>
      <w:r w:rsidR="00B7463A">
        <w:t xml:space="preserve"> az önkormányzat által fenntartott intézményekben </w:t>
      </w:r>
      <w:r w:rsidR="00034FC0">
        <w:t xml:space="preserve">az óvodai beiratkozásokkal megtörtént a felmérés a várható óvodai igényekről. </w:t>
      </w:r>
    </w:p>
    <w:p w:rsidR="00F04B20" w:rsidRDefault="00F04B20" w:rsidP="00F04B20">
      <w:pPr>
        <w:jc w:val="both"/>
      </w:pPr>
    </w:p>
    <w:p w:rsidR="00344659" w:rsidRDefault="00521D73" w:rsidP="00521D73">
      <w:pPr>
        <w:jc w:val="both"/>
      </w:pPr>
      <w:r>
        <w:t xml:space="preserve">A </w:t>
      </w:r>
      <w:r w:rsidR="00D9511B">
        <w:t>T</w:t>
      </w:r>
      <w:r w:rsidR="001210BD">
        <w:t xml:space="preserve">örvény  </w:t>
      </w:r>
      <w:r>
        <w:t>49.§</w:t>
      </w:r>
      <w:r>
        <w:rPr>
          <w:b/>
        </w:rPr>
        <w:t>-</w:t>
      </w:r>
      <w:r w:rsidR="00FB3387">
        <w:t xml:space="preserve">a értelmében a gyermek </w:t>
      </w:r>
      <w:r>
        <w:t xml:space="preserve">harmadik életévének betöltése  után elsősorban abba az óvodába vehető fel, amelynek körzetében lakik, </w:t>
      </w:r>
      <w:r w:rsidR="00707308">
        <w:t>ahol életvitel</w:t>
      </w:r>
      <w:r w:rsidR="00074049">
        <w:t xml:space="preserve">szerűen tartózkodik, </w:t>
      </w:r>
      <w:r>
        <w:t>illetőleg ahol szülője dolgozik. A felvételről, átvételről az ó</w:t>
      </w:r>
      <w:r w:rsidR="00067BCD">
        <w:t xml:space="preserve">voda vezetője dönt. Amennyiben </w:t>
      </w:r>
      <w:r>
        <w:t xml:space="preserve">a jelentkezők száma meghaladja a felvehető gyermekek számát, az intézmény fenntartója bizottságot szervez, amely </w:t>
      </w:r>
      <w:r w:rsidR="00067BCD">
        <w:t xml:space="preserve">javaslatot tesz a felvételre. A </w:t>
      </w:r>
      <w:r w:rsidR="003B7610">
        <w:t xml:space="preserve">beírt </w:t>
      </w:r>
      <w:r>
        <w:t xml:space="preserve">létszámok alapján bizottság összehívására nem került sor.  </w:t>
      </w:r>
    </w:p>
    <w:p w:rsidR="00344659" w:rsidRDefault="00521D73" w:rsidP="00521D73">
      <w:pPr>
        <w:jc w:val="both"/>
        <w:rPr>
          <w:szCs w:val="24"/>
        </w:rPr>
      </w:pPr>
      <w:r>
        <w:t>Az óvodába felvett gyermekek csoportba való beosztásáról a szülők és az óvodapedagógusok</w:t>
      </w:r>
      <w:r w:rsidR="003B7610">
        <w:t xml:space="preserve"> véleményének kikérése mellett </w:t>
      </w:r>
      <w:r>
        <w:t xml:space="preserve">az óvodavezető dönt. Ha a gyermekek az </w:t>
      </w:r>
      <w:r w:rsidR="00067BCD">
        <w:t xml:space="preserve">év folyamán a 3. életévük betöltésével </w:t>
      </w:r>
      <w:r>
        <w:t>felvételre jogosulttá válnak, a szülő gyermeke óvodai felvételét, átvételét bármikor kérheti.</w:t>
      </w:r>
      <w:r w:rsidRPr="000361D6">
        <w:rPr>
          <w:szCs w:val="24"/>
        </w:rPr>
        <w:t xml:space="preserve"> </w:t>
      </w:r>
    </w:p>
    <w:p w:rsidR="00344659" w:rsidRDefault="00344659" w:rsidP="00521D73">
      <w:pPr>
        <w:jc w:val="both"/>
        <w:rPr>
          <w:szCs w:val="24"/>
        </w:rPr>
      </w:pPr>
    </w:p>
    <w:p w:rsidR="00521D73" w:rsidRDefault="00D9511B" w:rsidP="00521D73">
      <w:pPr>
        <w:jc w:val="both"/>
        <w:rPr>
          <w:szCs w:val="24"/>
        </w:rPr>
      </w:pPr>
      <w:r>
        <w:t>A T</w:t>
      </w:r>
      <w:r w:rsidR="001E08D4">
        <w:t xml:space="preserve">örvény </w:t>
      </w:r>
      <w:r w:rsidR="00521D73">
        <w:rPr>
          <w:szCs w:val="24"/>
        </w:rPr>
        <w:t>8.§ (1) bekezdése alapján a</w:t>
      </w:r>
      <w:r w:rsidR="00521D73" w:rsidRPr="00344217">
        <w:rPr>
          <w:szCs w:val="24"/>
        </w:rPr>
        <w:t>z óvoda felveheti azt a körzetében lakó gyermeket is, aki a harmadik életévét a felvételétől számított fél éven belül betölti, felté</w:t>
      </w:r>
      <w:r w:rsidR="00521D73">
        <w:rPr>
          <w:szCs w:val="24"/>
        </w:rPr>
        <w:t xml:space="preserve">ve, hogy a településen minden </w:t>
      </w:r>
      <w:r w:rsidR="00521D73" w:rsidRPr="00344217">
        <w:rPr>
          <w:szCs w:val="24"/>
        </w:rPr>
        <w:t>három éves és annál idősebb gyermek óvodai felvételi kérelme teljesíthető</w:t>
      </w:r>
      <w:r w:rsidR="00521D73">
        <w:rPr>
          <w:szCs w:val="24"/>
        </w:rPr>
        <w:t xml:space="preserve">. </w:t>
      </w:r>
    </w:p>
    <w:p w:rsidR="00B5625E" w:rsidRDefault="00B7463A" w:rsidP="00B5625E">
      <w:pPr>
        <w:jc w:val="both"/>
        <w:rPr>
          <w:rFonts w:eastAsiaTheme="minorHAnsi"/>
          <w:szCs w:val="24"/>
          <w:lang w:eastAsia="en-US"/>
        </w:rPr>
      </w:pPr>
      <w:r>
        <w:t xml:space="preserve">A </w:t>
      </w:r>
      <w:r w:rsidR="00B5625E" w:rsidRPr="004C2047">
        <w:rPr>
          <w:rFonts w:eastAsiaTheme="minorHAnsi"/>
          <w:szCs w:val="24"/>
          <w:lang w:eastAsia="en-US"/>
        </w:rPr>
        <w:t>gyermek abban az évben, amelynek augusztus 31. napjáig a harmadik életévét betölti, a nevelési év kezdő napjától legalább napi négy órában óvodai foglalkozáson vesz részt. A jegyző a szülő kérelmére és az óvodavezető, valamint a védőnő egyetértésével, a gyermek jogos érdekét szem előtt tartva, az ötödik életév betöltéséig felmentést adhat a kötelező óvodai nevelésben való részvétel alól, ha a gyermek családi körülményei, képességeinek kibontakoztatása, sajátos helyzete indokolja.</w:t>
      </w:r>
    </w:p>
    <w:p w:rsidR="00CF35D4" w:rsidRDefault="00CF35D4" w:rsidP="00B5625E">
      <w:pPr>
        <w:jc w:val="both"/>
        <w:rPr>
          <w:rFonts w:eastAsiaTheme="minorHAnsi"/>
          <w:szCs w:val="24"/>
          <w:lang w:eastAsia="en-US"/>
        </w:rPr>
      </w:pPr>
    </w:p>
    <w:p w:rsidR="00CF35D4" w:rsidRDefault="00BB1CA3" w:rsidP="00D9511B">
      <w:pPr>
        <w:autoSpaceDE w:val="0"/>
        <w:autoSpaceDN w:val="0"/>
        <w:adjustRightInd w:val="0"/>
        <w:jc w:val="both"/>
        <w:rPr>
          <w:rFonts w:eastAsiaTheme="minorHAnsi"/>
          <w:szCs w:val="24"/>
          <w:lang w:eastAsia="en-US"/>
        </w:rPr>
      </w:pPr>
      <w:r>
        <w:rPr>
          <w:rFonts w:eastAsiaTheme="minorHAnsi"/>
          <w:szCs w:val="24"/>
          <w:lang w:eastAsia="en-US"/>
        </w:rPr>
        <w:t>A személyes gondoskodást nyújtó gyermekjóléti, gyermekvédelmi intézmények, valamint személyek szakmai feladatairól és működésük feltételeiről szóló 15/1998.(IV.30.)NM r</w:t>
      </w:r>
      <w:r w:rsidR="00707308">
        <w:rPr>
          <w:rFonts w:eastAsiaTheme="minorHAnsi"/>
          <w:szCs w:val="24"/>
          <w:lang w:eastAsia="en-US"/>
        </w:rPr>
        <w:t xml:space="preserve">endelet 36.§-a </w:t>
      </w:r>
      <w:r>
        <w:rPr>
          <w:rFonts w:eastAsiaTheme="minorHAnsi"/>
          <w:szCs w:val="24"/>
          <w:lang w:eastAsia="en-US"/>
        </w:rPr>
        <w:t>alapján</w:t>
      </w:r>
      <w:r>
        <w:rPr>
          <w:szCs w:val="24"/>
        </w:rPr>
        <w:t xml:space="preserve"> </w:t>
      </w:r>
      <w:r w:rsidR="00D9511B" w:rsidRPr="00D9511B">
        <w:rPr>
          <w:rFonts w:eastAsiaTheme="minorHAnsi"/>
          <w:szCs w:val="24"/>
          <w:lang w:eastAsia="en-US"/>
        </w:rPr>
        <w:t xml:space="preserve">az </w:t>
      </w:r>
      <w:r w:rsidR="00A256EA" w:rsidRPr="00D9511B">
        <w:rPr>
          <w:rFonts w:eastAsiaTheme="minorHAnsi"/>
          <w:szCs w:val="24"/>
          <w:lang w:eastAsia="en-US"/>
        </w:rPr>
        <w:t>a bölcsődébe járó</w:t>
      </w:r>
      <w:r w:rsidR="001C51EB" w:rsidRPr="00D9511B">
        <w:rPr>
          <w:rFonts w:eastAsiaTheme="minorHAnsi"/>
          <w:szCs w:val="24"/>
          <w:lang w:eastAsia="en-US"/>
        </w:rPr>
        <w:t xml:space="preserve"> gyerm</w:t>
      </w:r>
      <w:r w:rsidR="00A256EA" w:rsidRPr="00D9511B">
        <w:rPr>
          <w:rFonts w:eastAsiaTheme="minorHAnsi"/>
          <w:szCs w:val="24"/>
          <w:lang w:eastAsia="en-US"/>
        </w:rPr>
        <w:t>ek,</w:t>
      </w:r>
      <w:r w:rsidR="001C51EB" w:rsidRPr="00D9511B">
        <w:rPr>
          <w:rFonts w:eastAsiaTheme="minorHAnsi"/>
          <w:szCs w:val="24"/>
          <w:lang w:eastAsia="en-US"/>
        </w:rPr>
        <w:t xml:space="preserve"> a</w:t>
      </w:r>
      <w:r w:rsidR="00C62DFE" w:rsidRPr="00D9511B">
        <w:rPr>
          <w:rFonts w:eastAsiaTheme="minorHAnsi"/>
          <w:szCs w:val="24"/>
          <w:lang w:eastAsia="en-US"/>
        </w:rPr>
        <w:t>ki a</w:t>
      </w:r>
      <w:r w:rsidR="001C51EB" w:rsidRPr="00D9511B">
        <w:rPr>
          <w:rFonts w:eastAsiaTheme="minorHAnsi"/>
          <w:szCs w:val="24"/>
          <w:lang w:eastAsia="en-US"/>
        </w:rPr>
        <w:t xml:space="preserve"> harmadik életévét betöltötte</w:t>
      </w:r>
      <w:r w:rsidR="00C62DFE" w:rsidRPr="00D9511B">
        <w:rPr>
          <w:rFonts w:eastAsiaTheme="minorHAnsi"/>
          <w:szCs w:val="24"/>
          <w:lang w:eastAsia="en-US"/>
        </w:rPr>
        <w:t>, de testi vagy szell</w:t>
      </w:r>
      <w:r w:rsidR="00AE38C9">
        <w:rPr>
          <w:rFonts w:eastAsiaTheme="minorHAnsi"/>
          <w:szCs w:val="24"/>
          <w:lang w:eastAsia="en-US"/>
        </w:rPr>
        <w:t xml:space="preserve">emi fejlettségi szintje szerint </w:t>
      </w:r>
      <w:r w:rsidR="00C62DFE" w:rsidRPr="00D9511B">
        <w:rPr>
          <w:rFonts w:eastAsiaTheme="minorHAnsi"/>
          <w:szCs w:val="24"/>
          <w:lang w:eastAsia="en-US"/>
        </w:rPr>
        <w:t>még nem érett az óvodai nevelésre és óvodai jelentkezését a bölcsőde</w:t>
      </w:r>
      <w:r w:rsidR="00A256EA" w:rsidRPr="00D9511B">
        <w:rPr>
          <w:rFonts w:eastAsiaTheme="minorHAnsi"/>
          <w:szCs w:val="24"/>
          <w:lang w:eastAsia="en-US"/>
        </w:rPr>
        <w:t xml:space="preserve"> </w:t>
      </w:r>
      <w:r w:rsidR="00C62DFE" w:rsidRPr="00D9511B">
        <w:rPr>
          <w:rFonts w:eastAsiaTheme="minorHAnsi"/>
          <w:szCs w:val="24"/>
          <w:lang w:eastAsia="en-US"/>
        </w:rPr>
        <w:t>orvosa nem javasolja, továbbra is ott gondozható negyedi</w:t>
      </w:r>
      <w:r w:rsidR="00A256EA" w:rsidRPr="00D9511B">
        <w:rPr>
          <w:rFonts w:eastAsiaTheme="minorHAnsi"/>
          <w:szCs w:val="24"/>
          <w:lang w:eastAsia="en-US"/>
        </w:rPr>
        <w:t xml:space="preserve">k életévének betöltését követő </w:t>
      </w:r>
      <w:r w:rsidR="00C62DFE" w:rsidRPr="00D9511B">
        <w:rPr>
          <w:rFonts w:eastAsiaTheme="minorHAnsi"/>
          <w:szCs w:val="24"/>
          <w:lang w:eastAsia="en-US"/>
        </w:rPr>
        <w:t>augusztus 31-ig.</w:t>
      </w:r>
    </w:p>
    <w:p w:rsidR="005B1C4C" w:rsidRPr="00D9511B" w:rsidRDefault="005B1C4C" w:rsidP="00D9511B">
      <w:pPr>
        <w:autoSpaceDE w:val="0"/>
        <w:autoSpaceDN w:val="0"/>
        <w:adjustRightInd w:val="0"/>
        <w:jc w:val="both"/>
        <w:rPr>
          <w:rFonts w:eastAsiaTheme="minorHAnsi"/>
          <w:szCs w:val="24"/>
          <w:lang w:eastAsia="en-US"/>
        </w:rPr>
      </w:pPr>
    </w:p>
    <w:p w:rsidR="00162E67" w:rsidRPr="00B7463A" w:rsidRDefault="00162E67" w:rsidP="00B5625E">
      <w:pPr>
        <w:jc w:val="both"/>
        <w:rPr>
          <w:rFonts w:eastAsiaTheme="minorHAnsi"/>
          <w:color w:val="FF0000"/>
          <w:szCs w:val="24"/>
          <w:lang w:eastAsia="en-US"/>
        </w:rPr>
      </w:pPr>
      <w:r>
        <w:rPr>
          <w:rFonts w:eastAsiaTheme="minorHAnsi"/>
          <w:szCs w:val="24"/>
          <w:lang w:eastAsia="en-US"/>
        </w:rPr>
        <w:t xml:space="preserve">A bölcsőde vezetője minden év április 30-áig tájékoztatást küld a gyermek lakóhelye, annak </w:t>
      </w:r>
      <w:r w:rsidRPr="00B26961">
        <w:rPr>
          <w:rFonts w:eastAsiaTheme="minorHAnsi"/>
          <w:szCs w:val="24"/>
          <w:lang w:eastAsia="en-US"/>
        </w:rPr>
        <w:t>hiányában tartózkodási helye szerint illetékes települési önkormányzat jegyzőjének.</w:t>
      </w:r>
      <w:r w:rsidR="00BB1CA3" w:rsidRPr="00B7463A">
        <w:rPr>
          <w:rFonts w:eastAsiaTheme="minorHAnsi"/>
          <w:color w:val="FF0000"/>
          <w:szCs w:val="24"/>
          <w:lang w:eastAsia="en-US"/>
        </w:rPr>
        <w:t xml:space="preserve"> </w:t>
      </w:r>
    </w:p>
    <w:p w:rsidR="00BB1CA3" w:rsidRDefault="00BB1CA3" w:rsidP="00B5625E">
      <w:pPr>
        <w:jc w:val="both"/>
        <w:rPr>
          <w:rFonts w:eastAsiaTheme="minorHAnsi"/>
          <w:szCs w:val="24"/>
          <w:lang w:eastAsia="en-US"/>
        </w:rPr>
      </w:pPr>
      <w:r w:rsidRPr="00B26961">
        <w:rPr>
          <w:rFonts w:eastAsiaTheme="minorHAnsi"/>
          <w:szCs w:val="24"/>
          <w:lang w:eastAsia="en-US"/>
        </w:rPr>
        <w:t xml:space="preserve">A következő nevelési évre vonatkozóan </w:t>
      </w:r>
      <w:r w:rsidR="00A82273" w:rsidRPr="00B26961">
        <w:rPr>
          <w:rFonts w:eastAsiaTheme="minorHAnsi"/>
          <w:szCs w:val="24"/>
          <w:lang w:eastAsia="en-US"/>
        </w:rPr>
        <w:t xml:space="preserve">a bölcsődékben </w:t>
      </w:r>
      <w:r w:rsidR="00B26961" w:rsidRPr="00B26961">
        <w:rPr>
          <w:rFonts w:eastAsiaTheme="minorHAnsi"/>
          <w:szCs w:val="24"/>
          <w:lang w:eastAsia="en-US"/>
        </w:rPr>
        <w:t>1 fő  sajátos nevelési igényű gyermek  marad aki</w:t>
      </w:r>
      <w:r w:rsidR="00B26961">
        <w:rPr>
          <w:rFonts w:eastAsiaTheme="minorHAnsi"/>
          <w:color w:val="FF0000"/>
          <w:szCs w:val="24"/>
          <w:lang w:eastAsia="en-US"/>
        </w:rPr>
        <w:t xml:space="preserve"> </w:t>
      </w:r>
      <w:r w:rsidR="00B7463A">
        <w:rPr>
          <w:rFonts w:eastAsiaTheme="minorHAnsi"/>
          <w:szCs w:val="24"/>
          <w:lang w:eastAsia="en-US"/>
        </w:rPr>
        <w:t>2016</w:t>
      </w:r>
      <w:r w:rsidR="00A82273">
        <w:rPr>
          <w:rFonts w:eastAsiaTheme="minorHAnsi"/>
          <w:szCs w:val="24"/>
          <w:lang w:eastAsia="en-US"/>
        </w:rPr>
        <w:t>. augusztus 31-</w:t>
      </w:r>
      <w:r w:rsidR="000D0A94">
        <w:rPr>
          <w:rFonts w:eastAsiaTheme="minorHAnsi"/>
          <w:szCs w:val="24"/>
          <w:lang w:eastAsia="en-US"/>
        </w:rPr>
        <w:t xml:space="preserve">ig betöltötte a 3. életévét. </w:t>
      </w:r>
      <w:r w:rsidR="00B7463A">
        <w:rPr>
          <w:rFonts w:eastAsiaTheme="minorHAnsi"/>
          <w:szCs w:val="24"/>
          <w:lang w:eastAsia="en-US"/>
        </w:rPr>
        <w:t xml:space="preserve"> 2016</w:t>
      </w:r>
      <w:r w:rsidR="00A82273">
        <w:rPr>
          <w:rFonts w:eastAsiaTheme="minorHAnsi"/>
          <w:szCs w:val="24"/>
          <w:lang w:eastAsia="en-US"/>
        </w:rPr>
        <w:t>. szeptembe</w:t>
      </w:r>
      <w:r w:rsidR="00AE38C9">
        <w:rPr>
          <w:rFonts w:eastAsiaTheme="minorHAnsi"/>
          <w:szCs w:val="24"/>
          <w:lang w:eastAsia="en-US"/>
        </w:rPr>
        <w:t>r 01. és december 31.</w:t>
      </w:r>
      <w:r w:rsidR="00B7463A">
        <w:rPr>
          <w:rFonts w:eastAsiaTheme="minorHAnsi"/>
          <w:szCs w:val="24"/>
          <w:lang w:eastAsia="en-US"/>
        </w:rPr>
        <w:t xml:space="preserve"> </w:t>
      </w:r>
      <w:r w:rsidR="00B64ABF" w:rsidRPr="00B64ABF">
        <w:rPr>
          <w:rFonts w:eastAsiaTheme="minorHAnsi"/>
          <w:szCs w:val="24"/>
          <w:lang w:eastAsia="en-US"/>
        </w:rPr>
        <w:t>között 67</w:t>
      </w:r>
      <w:r w:rsidR="00A82273" w:rsidRPr="00B64ABF">
        <w:rPr>
          <w:rFonts w:eastAsiaTheme="minorHAnsi"/>
          <w:szCs w:val="24"/>
          <w:lang w:eastAsia="en-US"/>
        </w:rPr>
        <w:t xml:space="preserve"> kisgyermek</w:t>
      </w:r>
      <w:r w:rsidR="00A82273">
        <w:rPr>
          <w:rFonts w:eastAsiaTheme="minorHAnsi"/>
          <w:szCs w:val="24"/>
          <w:lang w:eastAsia="en-US"/>
        </w:rPr>
        <w:t xml:space="preserve"> tölti </w:t>
      </w:r>
      <w:r w:rsidR="00A256EA">
        <w:rPr>
          <w:rFonts w:eastAsiaTheme="minorHAnsi"/>
          <w:szCs w:val="24"/>
          <w:lang w:eastAsia="en-US"/>
        </w:rPr>
        <w:t xml:space="preserve">be a 3. életévét, </w:t>
      </w:r>
      <w:r w:rsidR="00A82273">
        <w:rPr>
          <w:rFonts w:eastAsiaTheme="minorHAnsi"/>
          <w:szCs w:val="24"/>
          <w:lang w:eastAsia="en-US"/>
        </w:rPr>
        <w:t>akik maradhatnak a bölcsődékben,</w:t>
      </w:r>
      <w:r w:rsidR="006918E5">
        <w:rPr>
          <w:rFonts w:eastAsiaTheme="minorHAnsi"/>
          <w:szCs w:val="24"/>
          <w:lang w:eastAsia="en-US"/>
        </w:rPr>
        <w:t xml:space="preserve"> </w:t>
      </w:r>
      <w:r w:rsidR="00A82273">
        <w:rPr>
          <w:rFonts w:eastAsiaTheme="minorHAnsi"/>
          <w:szCs w:val="24"/>
          <w:lang w:eastAsia="en-US"/>
        </w:rPr>
        <w:t>de év közben aká</w:t>
      </w:r>
      <w:r w:rsidR="000C627D">
        <w:rPr>
          <w:rFonts w:eastAsiaTheme="minorHAnsi"/>
          <w:szCs w:val="24"/>
          <w:lang w:eastAsia="en-US"/>
        </w:rPr>
        <w:t xml:space="preserve">r az </w:t>
      </w:r>
      <w:r w:rsidR="00B64ABF">
        <w:rPr>
          <w:rFonts w:eastAsiaTheme="minorHAnsi"/>
          <w:szCs w:val="24"/>
          <w:lang w:eastAsia="en-US"/>
        </w:rPr>
        <w:t xml:space="preserve">óvodákba is beírathatják őket </w:t>
      </w:r>
      <w:r w:rsidR="006918E5">
        <w:rPr>
          <w:rFonts w:eastAsiaTheme="minorHAnsi"/>
          <w:szCs w:val="24"/>
          <w:lang w:eastAsia="en-US"/>
        </w:rPr>
        <w:t>a szülők.</w:t>
      </w:r>
    </w:p>
    <w:p w:rsidR="00CF35D4" w:rsidRDefault="00CF35D4" w:rsidP="00344659">
      <w:pPr>
        <w:jc w:val="both"/>
      </w:pPr>
    </w:p>
    <w:p w:rsidR="00F42021" w:rsidRPr="000B0F14" w:rsidRDefault="00170A57" w:rsidP="00F42021">
      <w:pPr>
        <w:pStyle w:val="Cmsor2"/>
        <w:numPr>
          <w:ilvl w:val="0"/>
          <w:numId w:val="0"/>
        </w:numPr>
        <w:jc w:val="both"/>
        <w:rPr>
          <w:b w:val="0"/>
        </w:rPr>
      </w:pPr>
      <w:r>
        <w:rPr>
          <w:b w:val="0"/>
        </w:rPr>
        <w:t>Nevelési év közben az</w:t>
      </w:r>
      <w:r w:rsidR="00A14B5D">
        <w:rPr>
          <w:b w:val="0"/>
        </w:rPr>
        <w:t xml:space="preserve"> óvodai </w:t>
      </w:r>
      <w:r w:rsidR="00F42021" w:rsidRPr="000B0F14">
        <w:rPr>
          <w:b w:val="0"/>
        </w:rPr>
        <w:t>körzet</w:t>
      </w:r>
      <w:r w:rsidR="00A14B5D">
        <w:rPr>
          <w:b w:val="0"/>
        </w:rPr>
        <w:t>ek</w:t>
      </w:r>
      <w:r w:rsidR="00F42021" w:rsidRPr="000B0F14">
        <w:rPr>
          <w:b w:val="0"/>
        </w:rPr>
        <w:t>be költöző gyermek</w:t>
      </w:r>
      <w:r>
        <w:rPr>
          <w:b w:val="0"/>
        </w:rPr>
        <w:t>ek</w:t>
      </w:r>
      <w:r w:rsidR="00F42021" w:rsidRPr="000B0F14">
        <w:rPr>
          <w:b w:val="0"/>
        </w:rPr>
        <w:t>, valamint az évközi nevelési tanácsadói és szakértői bizottsági vizsgálatokból ere</w:t>
      </w:r>
      <w:r w:rsidR="00A14B5D">
        <w:rPr>
          <w:b w:val="0"/>
        </w:rPr>
        <w:t>dő többszörös szorzós minősítés is növelheti a létszámokat.</w:t>
      </w:r>
    </w:p>
    <w:p w:rsidR="00C4766F" w:rsidRDefault="00034FC0" w:rsidP="00F42021">
      <w:pPr>
        <w:jc w:val="both"/>
      </w:pPr>
      <w:r w:rsidRPr="00A70B31">
        <w:t>Az</w:t>
      </w:r>
      <w:r w:rsidR="00A14B5D">
        <w:t xml:space="preserve"> előzőek miatt az</w:t>
      </w:r>
      <w:r w:rsidRPr="00A70B31">
        <w:t xml:space="preserve"> óvodahálózat gyermeklétszáma az év</w:t>
      </w:r>
      <w:r w:rsidR="00516B79">
        <w:t xml:space="preserve"> </w:t>
      </w:r>
      <w:r w:rsidRPr="00A70B31">
        <w:t xml:space="preserve">közbeni beiratkozással folyamatosan változik. </w:t>
      </w:r>
    </w:p>
    <w:p w:rsidR="00625E41" w:rsidRDefault="00A82273" w:rsidP="00625E41">
      <w:pPr>
        <w:jc w:val="both"/>
      </w:pPr>
      <w:r>
        <w:lastRenderedPageBreak/>
        <w:t>Az óvodák alapító okiratainak megfelelően a</w:t>
      </w:r>
      <w:r w:rsidRPr="00E60B4B">
        <w:t xml:space="preserve"> halmozottan hátrányos helyzetű </w:t>
      </w:r>
      <w:r w:rsidR="00A14B5D">
        <w:t xml:space="preserve">illetve a hátrányos helyzetű, valamint az integráltan nevelhető </w:t>
      </w:r>
      <w:r w:rsidRPr="00E60B4B">
        <w:t>hároméves gyermekek felvételét biztosítja az óvodahálózat.</w:t>
      </w:r>
      <w:r w:rsidR="00625E41" w:rsidRPr="00625E41">
        <w:t xml:space="preserve"> </w:t>
      </w:r>
    </w:p>
    <w:p w:rsidR="00A82273" w:rsidRDefault="00A82273" w:rsidP="00F42021">
      <w:pPr>
        <w:jc w:val="both"/>
      </w:pPr>
      <w:r>
        <w:t xml:space="preserve"> </w:t>
      </w:r>
    </w:p>
    <w:p w:rsidR="00170A57" w:rsidRDefault="00034FC0" w:rsidP="006E6A31">
      <w:pPr>
        <w:jc w:val="both"/>
      </w:pPr>
      <w:r w:rsidRPr="00A70B31">
        <w:t xml:space="preserve"> A beiratkozás tapasztalatai alapján úgy tűnik, hogy a szülők</w:t>
      </w:r>
      <w:r w:rsidR="00D57500">
        <w:t xml:space="preserve"> élnek a </w:t>
      </w:r>
      <w:r w:rsidR="00AE38C9">
        <w:t>T</w:t>
      </w:r>
      <w:r w:rsidR="00D57500">
        <w:t>örvény által biztosított szabad intézményválasztás lehetőségével. Többségük</w:t>
      </w:r>
      <w:r w:rsidRPr="00A70B31">
        <w:t xml:space="preserve"> több intézményben tájékozódik, és az ott nyert információi alapján dönt (az óvoda felszereltsége, személyi tényező, programjának sajátosságai, napi életszervezés, tiszta vagy vegyes csoportbeosztás, szolgáltatások igénybe vételének lehetősége), hogy gyermekének melyik óvodát választja</w:t>
      </w:r>
      <w:r w:rsidR="00325149">
        <w:t>.</w:t>
      </w:r>
    </w:p>
    <w:p w:rsidR="00AE38C9" w:rsidRDefault="00AE38C9" w:rsidP="006E6A31">
      <w:pPr>
        <w:jc w:val="both"/>
      </w:pPr>
    </w:p>
    <w:p w:rsidR="00325149" w:rsidRDefault="00325149" w:rsidP="006E6A31">
      <w:pPr>
        <w:jc w:val="both"/>
      </w:pPr>
      <w:r>
        <w:t xml:space="preserve">A szülők körében egyre népszerűbbek </w:t>
      </w:r>
      <w:r w:rsidR="00044C38">
        <w:t>azok az óvodák, ahol k</w:t>
      </w:r>
      <w:r>
        <w:t>ülönböző vallási</w:t>
      </w:r>
      <w:r w:rsidR="00044C38">
        <w:t xml:space="preserve"> nézeteket segítő programmal dolgoznak.</w:t>
      </w:r>
    </w:p>
    <w:p w:rsidR="00A14B5D" w:rsidRDefault="00B77C59" w:rsidP="006E6A31">
      <w:pPr>
        <w:jc w:val="both"/>
      </w:pPr>
      <w:r w:rsidRPr="00B77C59">
        <w:t xml:space="preserve"> </w:t>
      </w:r>
      <w:r w:rsidR="00AE38C9">
        <w:t xml:space="preserve">A </w:t>
      </w:r>
      <w:r w:rsidR="00A14B5D">
        <w:t>Református Óvoda</w:t>
      </w:r>
      <w:r w:rsidR="00B7463A">
        <w:t xml:space="preserve"> </w:t>
      </w:r>
      <w:r w:rsidR="00707308">
        <w:t xml:space="preserve">2016 </w:t>
      </w:r>
      <w:r w:rsidR="00B7463A">
        <w:t xml:space="preserve">szeptembertől </w:t>
      </w:r>
      <w:r w:rsidR="006853B6">
        <w:t>2</w:t>
      </w:r>
      <w:r w:rsidR="00707308">
        <w:t xml:space="preserve"> csoportra bővül</w:t>
      </w:r>
      <w:r w:rsidR="00A14B5D">
        <w:t>,</w:t>
      </w:r>
      <w:r w:rsidR="006918E5">
        <w:t xml:space="preserve"> a S</w:t>
      </w:r>
      <w:r w:rsidR="001341AB">
        <w:t>zent Margit Katolikus Óvoda 4.</w:t>
      </w:r>
      <w:r w:rsidR="00707308">
        <w:t xml:space="preserve"> csoporttal működik, ezek </w:t>
      </w:r>
      <w:r w:rsidR="00886729">
        <w:t xml:space="preserve"> K</w:t>
      </w:r>
      <w:r w:rsidR="00A14B5D">
        <w:t>aposvár Megyei Jogú Város által fenntartott óvodák</w:t>
      </w:r>
      <w:r w:rsidR="00044C38">
        <w:t xml:space="preserve"> gyermek</w:t>
      </w:r>
      <w:r w:rsidR="00A14B5D">
        <w:t xml:space="preserve"> létszámának csökkenését jelentik.</w:t>
      </w:r>
      <w:r w:rsidR="001341AB">
        <w:t xml:space="preserve"> Városunkban az önkormányzat által fenntartott 83 óvodai csoporton felül, 14 és 8</w:t>
      </w:r>
      <w:r w:rsidR="00235637">
        <w:t xml:space="preserve"> (Duráczky, Bárczi)</w:t>
      </w:r>
      <w:r w:rsidR="00AE38C9">
        <w:t xml:space="preserve"> speciális </w:t>
      </w:r>
      <w:r w:rsidR="001341AB">
        <w:t>gyermekek</w:t>
      </w:r>
      <w:r w:rsidR="00707308">
        <w:t>et ellátó óvodai csoport funkcionál</w:t>
      </w:r>
      <w:r w:rsidR="001341AB">
        <w:t xml:space="preserve">.                                                                                                                                                                                                                                                                                                                                                                                                                                                                                                                                                                                                                                                                                                             </w:t>
      </w:r>
      <w:r w:rsidR="00A14B5D">
        <w:t xml:space="preserve"> </w:t>
      </w:r>
    </w:p>
    <w:p w:rsidR="00B97334" w:rsidRPr="00AE252D" w:rsidRDefault="00B97334" w:rsidP="00AE252D">
      <w:pPr>
        <w:pStyle w:val="Cmsor2"/>
        <w:numPr>
          <w:ilvl w:val="0"/>
          <w:numId w:val="0"/>
        </w:numPr>
        <w:jc w:val="both"/>
        <w:rPr>
          <w:b w:val="0"/>
        </w:rPr>
      </w:pPr>
      <w:r w:rsidRPr="00AE252D">
        <w:rPr>
          <w:b w:val="0"/>
        </w:rPr>
        <w:t>A jól megközelíthető</w:t>
      </w:r>
      <w:r w:rsidR="0018628D">
        <w:rPr>
          <w:b w:val="0"/>
        </w:rPr>
        <w:t xml:space="preserve">, </w:t>
      </w:r>
      <w:r w:rsidRPr="00AE252D">
        <w:rPr>
          <w:b w:val="0"/>
        </w:rPr>
        <w:t>központi, frekventált helyen l</w:t>
      </w:r>
      <w:r w:rsidR="00AE252D" w:rsidRPr="00AE252D">
        <w:rPr>
          <w:b w:val="0"/>
        </w:rPr>
        <w:t>évő intézményeink népszerűbbek,</w:t>
      </w:r>
      <w:r w:rsidR="00AE252D">
        <w:rPr>
          <w:b w:val="0"/>
        </w:rPr>
        <w:t xml:space="preserve"> </w:t>
      </w:r>
      <w:r w:rsidRPr="00AE252D">
        <w:rPr>
          <w:b w:val="0"/>
        </w:rPr>
        <w:t xml:space="preserve">kiegyensúlyozottabb a létszámeloszlás. </w:t>
      </w:r>
    </w:p>
    <w:p w:rsidR="00B97334" w:rsidRPr="00642CEF" w:rsidRDefault="00707308" w:rsidP="00B97334">
      <w:pPr>
        <w:pStyle w:val="Szvegtrzs"/>
        <w:jc w:val="both"/>
      </w:pPr>
      <w:r>
        <w:t>Az Önkormányzat</w:t>
      </w:r>
      <w:r w:rsidR="00B97334">
        <w:t xml:space="preserve"> fenntartásában működő óvodák férőhely számait és a beírt gyermeklé</w:t>
      </w:r>
      <w:r w:rsidR="001341AB">
        <w:t>tszámokat figyelembe véve a 2016</w:t>
      </w:r>
      <w:r w:rsidR="00B97334">
        <w:t>/201</w:t>
      </w:r>
      <w:r w:rsidR="001341AB">
        <w:t>7</w:t>
      </w:r>
      <w:r w:rsidR="00B97334">
        <w:t>-</w:t>
      </w:r>
      <w:r w:rsidR="001341AB">
        <w:t>e</w:t>
      </w:r>
      <w:r w:rsidR="00B97334">
        <w:t>s nevelési évben</w:t>
      </w:r>
      <w:r w:rsidR="0033634B">
        <w:t xml:space="preserve"> az Arany János, a Honvéd Utcai, a Rét Utcai, Madár Utcai,</w:t>
      </w:r>
      <w:r w:rsidR="00CC6D0E" w:rsidRPr="00642CEF">
        <w:t xml:space="preserve"> </w:t>
      </w:r>
      <w:r w:rsidR="00642CEF" w:rsidRPr="00642CEF">
        <w:t xml:space="preserve">a </w:t>
      </w:r>
      <w:r w:rsidR="00CC6D0E" w:rsidRPr="00642CEF">
        <w:t>Temesvár Utcai,</w:t>
      </w:r>
      <w:r w:rsidR="00642CEF" w:rsidRPr="00642CEF">
        <w:t xml:space="preserve"> a</w:t>
      </w:r>
      <w:r w:rsidR="0033634B">
        <w:t xml:space="preserve"> Damjanich</w:t>
      </w:r>
      <w:r w:rsidR="00B97334" w:rsidRPr="00642CEF">
        <w:t xml:space="preserve"> Utcai</w:t>
      </w:r>
      <w:r w:rsidR="00CC6D0E" w:rsidRPr="00642CEF">
        <w:t>,</w:t>
      </w:r>
      <w:r w:rsidR="000A0936">
        <w:t xml:space="preserve"> </w:t>
      </w:r>
      <w:r w:rsidR="0033634B">
        <w:t xml:space="preserve">a Tallián Gyula Utcai és Festetics Karolina </w:t>
      </w:r>
      <w:r w:rsidR="00B97334" w:rsidRPr="00642CEF">
        <w:t>Óvoda kivételével a többi óvoda tud ú</w:t>
      </w:r>
      <w:r w:rsidR="00AE252D">
        <w:t>jonnan jelentkező</w:t>
      </w:r>
      <w:r w:rsidR="00B97334" w:rsidRPr="00642CEF">
        <w:t xml:space="preserve"> gyermekeket fogadni </w:t>
      </w:r>
      <w:r w:rsidR="000A0936">
        <w:t xml:space="preserve">a </w:t>
      </w:r>
      <w:r w:rsidR="00B97334" w:rsidRPr="00642CEF">
        <w:t>továbbiakban</w:t>
      </w:r>
      <w:r w:rsidR="00642CEF">
        <w:t>.</w:t>
      </w:r>
      <w:r w:rsidR="00B97334" w:rsidRPr="00642CEF">
        <w:t xml:space="preserve"> </w:t>
      </w:r>
    </w:p>
    <w:p w:rsidR="006F0D2D" w:rsidRDefault="00583278" w:rsidP="00B77C59">
      <w:pPr>
        <w:jc w:val="both"/>
      </w:pPr>
      <w:r w:rsidRPr="009E24CD">
        <w:t xml:space="preserve">A </w:t>
      </w:r>
      <w:r w:rsidR="009C5509" w:rsidRPr="009E24CD">
        <w:t xml:space="preserve">tavaszi </w:t>
      </w:r>
      <w:r w:rsidR="00AE38C9">
        <w:t xml:space="preserve">jelentkezések alapján </w:t>
      </w:r>
      <w:r w:rsidR="00873D33">
        <w:t>a</w:t>
      </w:r>
      <w:r w:rsidR="00AE252D">
        <w:t xml:space="preserve"> 2</w:t>
      </w:r>
      <w:r w:rsidR="0033634B">
        <w:t>016</w:t>
      </w:r>
      <w:r w:rsidR="00AE252D">
        <w:t>.</w:t>
      </w:r>
      <w:r w:rsidR="00707308">
        <w:t xml:space="preserve"> </w:t>
      </w:r>
      <w:r w:rsidR="00873D33">
        <w:t>decemberi prognosztizá</w:t>
      </w:r>
      <w:r w:rsidR="0033634B">
        <w:t>lt adatok szerint a csoportalakításná</w:t>
      </w:r>
      <w:r w:rsidR="00336FA1">
        <w:t>l figyelembe vehető létszám 1926</w:t>
      </w:r>
      <w:r w:rsidR="00CD15A6">
        <w:t xml:space="preserve"> fő,</w:t>
      </w:r>
      <w:r w:rsidR="00235637">
        <w:t xml:space="preserve"> 2017</w:t>
      </w:r>
      <w:r w:rsidR="00D95962">
        <w:t>.</w:t>
      </w:r>
      <w:r w:rsidR="009641E4">
        <w:t xml:space="preserve"> év tavaszán 1979</w:t>
      </w:r>
      <w:r w:rsidR="006918E5">
        <w:t xml:space="preserve"> fő</w:t>
      </w:r>
      <w:r w:rsidR="0033634B">
        <w:t>.</w:t>
      </w:r>
      <w:r w:rsidR="00B97334" w:rsidRPr="003706E3">
        <w:rPr>
          <w:b/>
        </w:rPr>
        <w:t xml:space="preserve"> </w:t>
      </w:r>
      <w:r w:rsidR="00672731">
        <w:t xml:space="preserve">Az óvoda folyamatos felvételt biztosító intézmény, így a létszámadatok </w:t>
      </w:r>
      <w:r w:rsidR="00AE38C9">
        <w:t xml:space="preserve"> is állandóan </w:t>
      </w:r>
      <w:r w:rsidR="00672731">
        <w:t>változnak</w:t>
      </w:r>
      <w:r w:rsidR="006E6A31">
        <w:t>.</w:t>
      </w:r>
    </w:p>
    <w:p w:rsidR="00625E41" w:rsidRDefault="00625E41" w:rsidP="00B77C59">
      <w:pPr>
        <w:jc w:val="both"/>
      </w:pPr>
    </w:p>
    <w:p w:rsidR="000C627D" w:rsidRDefault="00EF50C0" w:rsidP="00625E41">
      <w:pPr>
        <w:jc w:val="both"/>
      </w:pPr>
      <w:r>
        <w:t>A</w:t>
      </w:r>
      <w:r w:rsidR="00AB259D">
        <w:t>z óvodahálózat egyes területein</w:t>
      </w:r>
      <w:r w:rsidR="00707308">
        <w:t>,</w:t>
      </w:r>
      <w:r w:rsidR="00AB259D">
        <w:t xml:space="preserve"> például a </w:t>
      </w:r>
      <w:r w:rsidR="0033634B">
        <w:t>S</w:t>
      </w:r>
      <w:r w:rsidR="00AB259D">
        <w:t>zentjakabi városrészben emelkedik az óvodás korú gyermekek száma</w:t>
      </w:r>
      <w:r w:rsidRPr="008C53F6">
        <w:rPr>
          <w:b/>
        </w:rPr>
        <w:t>.</w:t>
      </w:r>
      <w:r w:rsidR="001A726A">
        <w:rPr>
          <w:b/>
        </w:rPr>
        <w:t xml:space="preserve"> </w:t>
      </w:r>
      <w:r w:rsidR="001A726A">
        <w:t>Várhatóan az óvoda gyermeklétszáma 2-3 éven belül eléri az optimális beírt létszámot.</w:t>
      </w:r>
      <w:r w:rsidRPr="008C53F6">
        <w:rPr>
          <w:b/>
        </w:rPr>
        <w:t xml:space="preserve"> </w:t>
      </w:r>
      <w:r w:rsidRPr="00D0354B">
        <w:t>A</w:t>
      </w:r>
      <w:r w:rsidR="00D0354B">
        <w:t xml:space="preserve"> városrészre jellemző, hogy többségéb</w:t>
      </w:r>
      <w:r w:rsidR="00707308">
        <w:t>en nagycsaládos, több gyermekes</w:t>
      </w:r>
      <w:r w:rsidR="00D0354B">
        <w:t xml:space="preserve"> családok lakhelyéül szolgál.</w:t>
      </w:r>
      <w:r w:rsidRPr="00D0354B">
        <w:t xml:space="preserve"> </w:t>
      </w:r>
      <w:r w:rsidR="00C342EF">
        <w:t xml:space="preserve"> </w:t>
      </w:r>
    </w:p>
    <w:p w:rsidR="00625E41" w:rsidRPr="00625E41" w:rsidRDefault="00AE38C9" w:rsidP="00625E41">
      <w:pPr>
        <w:jc w:val="both"/>
      </w:pPr>
      <w:r>
        <w:t xml:space="preserve">Az óvodát igénybe vevők között sok kisgyermek nagycsaládban élő, </w:t>
      </w:r>
      <w:r w:rsidR="00D0354B">
        <w:t xml:space="preserve">így </w:t>
      </w:r>
      <w:r w:rsidR="00D95962">
        <w:t xml:space="preserve">a </w:t>
      </w:r>
      <w:r w:rsidR="008C53F6">
        <w:t xml:space="preserve">létszám </w:t>
      </w:r>
      <w:r w:rsidR="00D95962">
        <w:t xml:space="preserve">folyamatos </w:t>
      </w:r>
      <w:r w:rsidR="008C53F6">
        <w:t>növekedés</w:t>
      </w:r>
      <w:r w:rsidR="00D95962">
        <w:t>é</w:t>
      </w:r>
      <w:r w:rsidR="008C53F6">
        <w:t>re lehet számítani.</w:t>
      </w:r>
      <w:r w:rsidR="00EF50C0">
        <w:t xml:space="preserve"> </w:t>
      </w:r>
      <w:r w:rsidR="00625E41" w:rsidRPr="00625E41">
        <w:t>Az elmúlt évek gyakorlata alapján augusztus és szeptember hónapban az iskolai év elindulása utá</w:t>
      </w:r>
      <w:r w:rsidR="001A726A">
        <w:t>n várható még</w:t>
      </w:r>
      <w:r w:rsidR="00625E41" w:rsidRPr="00625E41">
        <w:t xml:space="preserve"> beiratkozó gyermek</w:t>
      </w:r>
      <w:r w:rsidR="0033634B">
        <w:t xml:space="preserve"> a Szentjakabi Tagóvodá</w:t>
      </w:r>
      <w:r w:rsidR="001A726A">
        <w:t xml:space="preserve">ba. </w:t>
      </w:r>
    </w:p>
    <w:p w:rsidR="00EF50C0" w:rsidRDefault="00EF50C0" w:rsidP="00341041">
      <w:pPr>
        <w:jc w:val="both"/>
      </w:pPr>
      <w:r>
        <w:t xml:space="preserve">A különböző szociális juttatások feltételeként meghatározott rendszeres óvodába járás </w:t>
      </w:r>
      <w:r w:rsidR="008C53F6">
        <w:t>is ösztönző hatású a gyermekek folyamatos óvodai részvétele érdekében.</w:t>
      </w:r>
      <w:r>
        <w:t xml:space="preserve"> </w:t>
      </w:r>
    </w:p>
    <w:p w:rsidR="00325149" w:rsidRDefault="00325149" w:rsidP="00341041">
      <w:pPr>
        <w:jc w:val="both"/>
      </w:pPr>
    </w:p>
    <w:p w:rsidR="00E42134" w:rsidRDefault="0033634B" w:rsidP="00341041">
      <w:pPr>
        <w:jc w:val="both"/>
      </w:pPr>
      <w:r>
        <w:t>A</w:t>
      </w:r>
      <w:r w:rsidR="006918E5">
        <w:t xml:space="preserve"> </w:t>
      </w:r>
      <w:r w:rsidR="00636B5C">
        <w:t xml:space="preserve">városban biztosított új óvodáztatási lehetőségek, </w:t>
      </w:r>
      <w:r w:rsidR="002957B1">
        <w:t>a szülő</w:t>
      </w:r>
      <w:r w:rsidR="00636B5C">
        <w:t>k körében az óv</w:t>
      </w:r>
      <w:r w:rsidR="00707308">
        <w:t>odák népszerűségének megítélése</w:t>
      </w:r>
      <w:r w:rsidR="00636B5C">
        <w:t xml:space="preserve"> befolyásoló tényezők</w:t>
      </w:r>
      <w:r w:rsidR="002957B1">
        <w:t xml:space="preserve"> az egyes intézmény</w:t>
      </w:r>
      <w:r w:rsidR="00636B5C">
        <w:t>ek</w:t>
      </w:r>
      <w:r w:rsidR="002957B1">
        <w:t>be beirat</w:t>
      </w:r>
      <w:r w:rsidR="00263765">
        <w:t>koz</w:t>
      </w:r>
      <w:r w:rsidR="00636B5C">
        <w:t>ott gyermekek arányára, számára vonatkozóan.</w:t>
      </w:r>
    </w:p>
    <w:p w:rsidR="008C2C79" w:rsidRDefault="00605EDF" w:rsidP="00341041">
      <w:pPr>
        <w:jc w:val="both"/>
      </w:pPr>
      <w:r>
        <w:t>A Kaposfüredi Tag</w:t>
      </w:r>
      <w:r w:rsidR="00FF2849">
        <w:t>óvodában az átlagnál alacsonyabbak a beírt létszámok.</w:t>
      </w:r>
      <w:r w:rsidR="0033634B">
        <w:t xml:space="preserve"> Az intézmény</w:t>
      </w:r>
      <w:r w:rsidR="00EA458B">
        <w:t xml:space="preserve"> a gyermekek számára plusz programokkal</w:t>
      </w:r>
      <w:r w:rsidR="00707308">
        <w:t>,</w:t>
      </w:r>
      <w:r w:rsidR="00EA458B">
        <w:t xml:space="preserve"> szolgáltatásokkal, szülőknek szervezett </w:t>
      </w:r>
      <w:r w:rsidR="00707308">
        <w:t>előadásokkal</w:t>
      </w:r>
      <w:r w:rsidR="00AE38C9">
        <w:t xml:space="preserve"> népszerűsíti</w:t>
      </w:r>
      <w:r w:rsidR="004B301E">
        <w:t xml:space="preserve"> az óvodát. Állandó marketing tevékenységet folytat a vonzáskörzet bővítése érdekében.</w:t>
      </w:r>
      <w:r w:rsidR="00EA458B">
        <w:t xml:space="preserve"> </w:t>
      </w:r>
    </w:p>
    <w:p w:rsidR="005F2750" w:rsidRDefault="005F2750" w:rsidP="00341041">
      <w:pPr>
        <w:jc w:val="both"/>
      </w:pPr>
    </w:p>
    <w:p w:rsidR="008C2C79" w:rsidRDefault="00A22FAF" w:rsidP="00341041">
      <w:pPr>
        <w:jc w:val="both"/>
      </w:pPr>
      <w:r>
        <w:t>Ebben az évben óvoda körzetében kevesebb</w:t>
      </w:r>
      <w:r w:rsidR="008C2C79">
        <w:t xml:space="preserve"> a három éves korú gyermek</w:t>
      </w:r>
      <w:r>
        <w:t xml:space="preserve"> </w:t>
      </w:r>
      <w:r w:rsidR="00C00B8C">
        <w:t>(11 fő</w:t>
      </w:r>
      <w:r>
        <w:t>, Magyaregres 4 fő</w:t>
      </w:r>
      <w:r w:rsidR="00C00B8C">
        <w:t>)</w:t>
      </w:r>
      <w:r w:rsidR="008C2C79">
        <w:t>, az előző évhez viszonyítva ugyan a beiratk</w:t>
      </w:r>
      <w:r w:rsidR="00C00B8C">
        <w:t xml:space="preserve">ozók létszáma magasabb volt, összességében </w:t>
      </w:r>
      <w:r w:rsidR="00C00B8C">
        <w:lastRenderedPageBreak/>
        <w:t>2017</w:t>
      </w:r>
      <w:r w:rsidR="00A05A2C">
        <w:t>.</w:t>
      </w:r>
      <w:r w:rsidR="00ED57B7">
        <w:t xml:space="preserve"> </w:t>
      </w:r>
      <w:r w:rsidR="00C00B8C">
        <w:t xml:space="preserve">februárban várható </w:t>
      </w:r>
      <w:r w:rsidR="00F55591">
        <w:t xml:space="preserve"> gyermeklétszám </w:t>
      </w:r>
      <w:r w:rsidR="00C00B8C">
        <w:t xml:space="preserve">67 fő, </w:t>
      </w:r>
      <w:r w:rsidR="008C2C79">
        <w:t>a figyelembe vehető szá</w:t>
      </w:r>
      <w:r w:rsidR="00C00B8C">
        <w:t>mított létszám 74 fő.</w:t>
      </w:r>
    </w:p>
    <w:p w:rsidR="008C2C79" w:rsidRDefault="008C2C79" w:rsidP="008C2C79">
      <w:pPr>
        <w:jc w:val="both"/>
      </w:pPr>
      <w:r>
        <w:t>Védőnő</w:t>
      </w:r>
      <w:r w:rsidR="00C00B8C">
        <w:t>i adatok szerint</w:t>
      </w:r>
      <w:r w:rsidR="00ED57B7">
        <w:t>:</w:t>
      </w:r>
      <w:r>
        <w:t xml:space="preserve"> 2014-ben </w:t>
      </w:r>
      <w:r w:rsidR="00ED57B7">
        <w:t>Kaposfüreden</w:t>
      </w:r>
      <w:r>
        <w:t>16 fő</w:t>
      </w:r>
      <w:r w:rsidR="00ED57B7">
        <w:t>, Magyaregres 1 fő</w:t>
      </w:r>
      <w:r>
        <w:t>, 2015-ben 15 fő</w:t>
      </w:r>
      <w:r w:rsidR="00ED57B7">
        <w:t>, Magyaregres 5 fő</w:t>
      </w:r>
      <w:r>
        <w:t xml:space="preserve"> volt a született gyermekek száma.</w:t>
      </w:r>
    </w:p>
    <w:p w:rsidR="005F2750" w:rsidRDefault="005F2750" w:rsidP="008C2C79">
      <w:pPr>
        <w:jc w:val="both"/>
      </w:pPr>
    </w:p>
    <w:p w:rsidR="007C01DF" w:rsidRDefault="00A515F7" w:rsidP="008C2C79">
      <w:pPr>
        <w:jc w:val="both"/>
      </w:pPr>
      <w:r>
        <w:t>A</w:t>
      </w:r>
      <w:r w:rsidR="00ED57B7">
        <w:t xml:space="preserve"> születési adatok</w:t>
      </w:r>
      <w:r>
        <w:t xml:space="preserve"> </w:t>
      </w:r>
      <w:r w:rsidR="00ED57B7">
        <w:t xml:space="preserve">és </w:t>
      </w:r>
      <w:r w:rsidR="00A6001C">
        <w:t>a</w:t>
      </w:r>
      <w:r w:rsidR="00F55591">
        <w:t>z iskolába feltehetően távozó</w:t>
      </w:r>
      <w:r w:rsidR="00ED57B7">
        <w:t xml:space="preserve"> gyermekek száma alapján a </w:t>
      </w:r>
      <w:r>
        <w:t xml:space="preserve">tagóvoda prognosztizált gyermeklétszáma </w:t>
      </w:r>
      <w:r w:rsidR="00A6001C">
        <w:t xml:space="preserve">az elkövetkező években </w:t>
      </w:r>
      <w:r>
        <w:t xml:space="preserve">az alábbiak szerint </w:t>
      </w:r>
      <w:r w:rsidR="00F55591">
        <w:t>várható</w:t>
      </w:r>
      <w:r w:rsidR="00A6001C">
        <w:t>:</w:t>
      </w:r>
    </w:p>
    <w:p w:rsidR="007C01DF" w:rsidRDefault="007C01DF" w:rsidP="008C2C79">
      <w:pPr>
        <w:jc w:val="both"/>
      </w:pPr>
    </w:p>
    <w:tbl>
      <w:tblPr>
        <w:tblStyle w:val="Rcsostblzat"/>
        <w:tblW w:w="9811" w:type="dxa"/>
        <w:tblLayout w:type="fixed"/>
        <w:tblLook w:val="04A0"/>
      </w:tblPr>
      <w:tblGrid>
        <w:gridCol w:w="1101"/>
        <w:gridCol w:w="867"/>
        <w:gridCol w:w="975"/>
        <w:gridCol w:w="851"/>
        <w:gridCol w:w="992"/>
        <w:gridCol w:w="1134"/>
        <w:gridCol w:w="1134"/>
        <w:gridCol w:w="851"/>
        <w:gridCol w:w="1134"/>
        <w:gridCol w:w="772"/>
      </w:tblGrid>
      <w:tr w:rsidR="00A05A2C" w:rsidTr="00A05A2C">
        <w:tc>
          <w:tcPr>
            <w:tcW w:w="1101" w:type="dxa"/>
          </w:tcPr>
          <w:p w:rsidR="00A05A2C" w:rsidRPr="007C01DF" w:rsidRDefault="00A05A2C" w:rsidP="008C2C79">
            <w:pPr>
              <w:jc w:val="both"/>
              <w:rPr>
                <w:sz w:val="18"/>
                <w:szCs w:val="18"/>
              </w:rPr>
            </w:pPr>
            <w:r w:rsidRPr="007C01DF">
              <w:rPr>
                <w:sz w:val="18"/>
                <w:szCs w:val="18"/>
              </w:rPr>
              <w:t>év</w:t>
            </w:r>
          </w:p>
        </w:tc>
        <w:tc>
          <w:tcPr>
            <w:tcW w:w="867" w:type="dxa"/>
          </w:tcPr>
          <w:p w:rsidR="00A05A2C" w:rsidRPr="007C01DF" w:rsidRDefault="00A05A2C" w:rsidP="00A05A2C">
            <w:pPr>
              <w:rPr>
                <w:sz w:val="18"/>
                <w:szCs w:val="18"/>
              </w:rPr>
            </w:pPr>
            <w:r w:rsidRPr="007C01DF">
              <w:rPr>
                <w:sz w:val="18"/>
                <w:szCs w:val="18"/>
              </w:rPr>
              <w:t>nevelési év végi létszám</w:t>
            </w:r>
          </w:p>
        </w:tc>
        <w:tc>
          <w:tcPr>
            <w:tcW w:w="975" w:type="dxa"/>
          </w:tcPr>
          <w:p w:rsidR="00A05A2C" w:rsidRPr="007C01DF" w:rsidRDefault="00A05A2C" w:rsidP="00A05A2C">
            <w:pPr>
              <w:rPr>
                <w:sz w:val="18"/>
                <w:szCs w:val="18"/>
              </w:rPr>
            </w:pPr>
            <w:r w:rsidRPr="007C01DF">
              <w:rPr>
                <w:sz w:val="18"/>
                <w:szCs w:val="18"/>
              </w:rPr>
              <w:t>nevelési év végi számított</w:t>
            </w:r>
          </w:p>
          <w:p w:rsidR="00A05A2C" w:rsidRPr="007C01DF" w:rsidRDefault="00A05A2C" w:rsidP="00A05A2C">
            <w:pPr>
              <w:rPr>
                <w:sz w:val="18"/>
                <w:szCs w:val="18"/>
              </w:rPr>
            </w:pPr>
            <w:r w:rsidRPr="007C01DF">
              <w:rPr>
                <w:sz w:val="18"/>
                <w:szCs w:val="18"/>
              </w:rPr>
              <w:t>létszám</w:t>
            </w:r>
          </w:p>
        </w:tc>
        <w:tc>
          <w:tcPr>
            <w:tcW w:w="851" w:type="dxa"/>
          </w:tcPr>
          <w:p w:rsidR="00A05A2C" w:rsidRPr="007C01DF" w:rsidRDefault="00A05A2C" w:rsidP="00A05A2C">
            <w:pPr>
              <w:rPr>
                <w:sz w:val="18"/>
                <w:szCs w:val="18"/>
              </w:rPr>
            </w:pPr>
            <w:r w:rsidRPr="007C01DF">
              <w:rPr>
                <w:sz w:val="18"/>
                <w:szCs w:val="18"/>
              </w:rPr>
              <w:t>várható iskolába menő</w:t>
            </w:r>
          </w:p>
        </w:tc>
        <w:tc>
          <w:tcPr>
            <w:tcW w:w="992" w:type="dxa"/>
          </w:tcPr>
          <w:p w:rsidR="00A05A2C" w:rsidRDefault="00A05A2C" w:rsidP="00A05A2C">
            <w:pPr>
              <w:rPr>
                <w:sz w:val="18"/>
                <w:szCs w:val="18"/>
              </w:rPr>
            </w:pPr>
            <w:r w:rsidRPr="007C01DF">
              <w:rPr>
                <w:sz w:val="18"/>
                <w:szCs w:val="18"/>
              </w:rPr>
              <w:t>óvodában maradó</w:t>
            </w:r>
          </w:p>
          <w:p w:rsidR="00F55591" w:rsidRPr="007C01DF" w:rsidRDefault="00F55591" w:rsidP="00A05A2C">
            <w:pPr>
              <w:rPr>
                <w:sz w:val="18"/>
                <w:szCs w:val="18"/>
              </w:rPr>
            </w:pPr>
            <w:r>
              <w:rPr>
                <w:sz w:val="18"/>
                <w:szCs w:val="18"/>
              </w:rPr>
              <w:t>2017.ápr.</w:t>
            </w:r>
          </w:p>
        </w:tc>
        <w:tc>
          <w:tcPr>
            <w:tcW w:w="1134" w:type="dxa"/>
          </w:tcPr>
          <w:p w:rsidR="00A05A2C" w:rsidRPr="007C01DF" w:rsidRDefault="00A05A2C" w:rsidP="00A05A2C">
            <w:pPr>
              <w:rPr>
                <w:sz w:val="18"/>
                <w:szCs w:val="18"/>
              </w:rPr>
            </w:pPr>
            <w:r w:rsidRPr="007C01DF">
              <w:rPr>
                <w:sz w:val="18"/>
                <w:szCs w:val="18"/>
              </w:rPr>
              <w:t>várható belépő új óvodás</w:t>
            </w:r>
          </w:p>
        </w:tc>
        <w:tc>
          <w:tcPr>
            <w:tcW w:w="1134" w:type="dxa"/>
          </w:tcPr>
          <w:p w:rsidR="00A05A2C" w:rsidRDefault="00F55591" w:rsidP="00A05A2C">
            <w:pPr>
              <w:rPr>
                <w:sz w:val="18"/>
                <w:szCs w:val="18"/>
              </w:rPr>
            </w:pPr>
            <w:r>
              <w:rPr>
                <w:sz w:val="18"/>
                <w:szCs w:val="18"/>
              </w:rPr>
              <w:t>2017.dec.31</w:t>
            </w:r>
            <w:r w:rsidR="00A05A2C">
              <w:rPr>
                <w:sz w:val="18"/>
                <w:szCs w:val="18"/>
              </w:rPr>
              <w:t>várható</w:t>
            </w:r>
          </w:p>
          <w:p w:rsidR="00A05A2C" w:rsidRPr="007C01DF" w:rsidRDefault="00A05A2C" w:rsidP="00A05A2C">
            <w:pPr>
              <w:rPr>
                <w:sz w:val="18"/>
                <w:szCs w:val="18"/>
              </w:rPr>
            </w:pPr>
            <w:r>
              <w:rPr>
                <w:sz w:val="18"/>
                <w:szCs w:val="18"/>
              </w:rPr>
              <w:t>létszám</w:t>
            </w:r>
          </w:p>
        </w:tc>
        <w:tc>
          <w:tcPr>
            <w:tcW w:w="851" w:type="dxa"/>
          </w:tcPr>
          <w:p w:rsidR="00A05A2C" w:rsidRDefault="00A05A2C" w:rsidP="00A05A2C">
            <w:pPr>
              <w:rPr>
                <w:sz w:val="18"/>
                <w:szCs w:val="18"/>
              </w:rPr>
            </w:pPr>
            <w:r w:rsidRPr="00B509EA">
              <w:rPr>
                <w:sz w:val="18"/>
                <w:szCs w:val="18"/>
              </w:rPr>
              <w:t>óvodai csoport</w:t>
            </w:r>
          </w:p>
          <w:p w:rsidR="00A05A2C" w:rsidRDefault="00A05A2C" w:rsidP="00A05A2C">
            <w:pPr>
              <w:rPr>
                <w:sz w:val="18"/>
                <w:szCs w:val="18"/>
              </w:rPr>
            </w:pPr>
            <w:r w:rsidRPr="00B509EA">
              <w:rPr>
                <w:sz w:val="18"/>
                <w:szCs w:val="18"/>
              </w:rPr>
              <w:t>átlag</w:t>
            </w:r>
          </w:p>
        </w:tc>
        <w:tc>
          <w:tcPr>
            <w:tcW w:w="1134" w:type="dxa"/>
          </w:tcPr>
          <w:p w:rsidR="00A05A2C" w:rsidRDefault="00F55591" w:rsidP="00A05A2C">
            <w:pPr>
              <w:rPr>
                <w:sz w:val="18"/>
                <w:szCs w:val="18"/>
              </w:rPr>
            </w:pPr>
            <w:r>
              <w:rPr>
                <w:sz w:val="18"/>
                <w:szCs w:val="18"/>
              </w:rPr>
              <w:t>2017.dec.31</w:t>
            </w:r>
            <w:r w:rsidR="00A05A2C">
              <w:rPr>
                <w:sz w:val="18"/>
                <w:szCs w:val="18"/>
              </w:rPr>
              <w:t>várható</w:t>
            </w:r>
          </w:p>
          <w:p w:rsidR="00A05A2C" w:rsidRDefault="00A05A2C" w:rsidP="00A05A2C">
            <w:pPr>
              <w:rPr>
                <w:sz w:val="18"/>
                <w:szCs w:val="18"/>
              </w:rPr>
            </w:pPr>
            <w:r>
              <w:rPr>
                <w:sz w:val="18"/>
                <w:szCs w:val="18"/>
              </w:rPr>
              <w:t>számított</w:t>
            </w:r>
          </w:p>
          <w:p w:rsidR="00A05A2C" w:rsidRDefault="00A05A2C" w:rsidP="00A05A2C">
            <w:r>
              <w:rPr>
                <w:sz w:val="18"/>
                <w:szCs w:val="18"/>
              </w:rPr>
              <w:t>létszám</w:t>
            </w:r>
          </w:p>
        </w:tc>
        <w:tc>
          <w:tcPr>
            <w:tcW w:w="772" w:type="dxa"/>
          </w:tcPr>
          <w:p w:rsidR="00A05A2C" w:rsidRDefault="00A05A2C" w:rsidP="00A05A2C">
            <w:pPr>
              <w:rPr>
                <w:sz w:val="18"/>
                <w:szCs w:val="18"/>
              </w:rPr>
            </w:pPr>
            <w:r w:rsidRPr="00B509EA">
              <w:rPr>
                <w:sz w:val="18"/>
                <w:szCs w:val="18"/>
              </w:rPr>
              <w:t>óvodai</w:t>
            </w:r>
          </w:p>
          <w:p w:rsidR="00A05A2C" w:rsidRDefault="00A05A2C" w:rsidP="00A05A2C">
            <w:pPr>
              <w:rPr>
                <w:sz w:val="18"/>
                <w:szCs w:val="18"/>
              </w:rPr>
            </w:pPr>
            <w:r w:rsidRPr="00B509EA">
              <w:rPr>
                <w:sz w:val="18"/>
                <w:szCs w:val="18"/>
              </w:rPr>
              <w:t>csoport</w:t>
            </w:r>
          </w:p>
          <w:p w:rsidR="00A05A2C" w:rsidRPr="00B509EA" w:rsidRDefault="00A05A2C" w:rsidP="00A05A2C">
            <w:pPr>
              <w:rPr>
                <w:sz w:val="18"/>
                <w:szCs w:val="18"/>
              </w:rPr>
            </w:pPr>
            <w:r w:rsidRPr="00B509EA">
              <w:rPr>
                <w:sz w:val="18"/>
                <w:szCs w:val="18"/>
              </w:rPr>
              <w:t>átlag</w:t>
            </w:r>
          </w:p>
        </w:tc>
      </w:tr>
      <w:tr w:rsidR="00A05A2C" w:rsidTr="00A05A2C">
        <w:tc>
          <w:tcPr>
            <w:tcW w:w="1101" w:type="dxa"/>
          </w:tcPr>
          <w:p w:rsidR="00A05A2C" w:rsidRPr="00A05A2C" w:rsidRDefault="00A05A2C" w:rsidP="008C2C79">
            <w:pPr>
              <w:jc w:val="both"/>
              <w:rPr>
                <w:sz w:val="18"/>
                <w:szCs w:val="18"/>
              </w:rPr>
            </w:pPr>
            <w:r w:rsidRPr="00A05A2C">
              <w:rPr>
                <w:sz w:val="18"/>
                <w:szCs w:val="18"/>
              </w:rPr>
              <w:t>2016/2017</w:t>
            </w:r>
          </w:p>
        </w:tc>
        <w:tc>
          <w:tcPr>
            <w:tcW w:w="867" w:type="dxa"/>
          </w:tcPr>
          <w:p w:rsidR="00A05A2C" w:rsidRDefault="00A05A2C" w:rsidP="008C2C79">
            <w:pPr>
              <w:jc w:val="both"/>
            </w:pPr>
            <w:r>
              <w:t>67</w:t>
            </w:r>
          </w:p>
        </w:tc>
        <w:tc>
          <w:tcPr>
            <w:tcW w:w="975" w:type="dxa"/>
          </w:tcPr>
          <w:p w:rsidR="00A05A2C" w:rsidRDefault="00A05A2C" w:rsidP="008C2C79">
            <w:pPr>
              <w:jc w:val="both"/>
            </w:pPr>
            <w:r>
              <w:t>72</w:t>
            </w:r>
          </w:p>
        </w:tc>
        <w:tc>
          <w:tcPr>
            <w:tcW w:w="851" w:type="dxa"/>
          </w:tcPr>
          <w:p w:rsidR="00A05A2C" w:rsidRDefault="00A05A2C" w:rsidP="008C2C79">
            <w:pPr>
              <w:jc w:val="both"/>
            </w:pPr>
            <w:r>
              <w:t>1</w:t>
            </w:r>
            <w:r w:rsidR="007710BA">
              <w:t>1</w:t>
            </w:r>
          </w:p>
        </w:tc>
        <w:tc>
          <w:tcPr>
            <w:tcW w:w="992" w:type="dxa"/>
          </w:tcPr>
          <w:p w:rsidR="00A05A2C" w:rsidRDefault="00A05A2C" w:rsidP="008C2C79">
            <w:pPr>
              <w:jc w:val="both"/>
            </w:pPr>
            <w:r>
              <w:t>5</w:t>
            </w:r>
            <w:r w:rsidR="007710BA">
              <w:t>6</w:t>
            </w:r>
          </w:p>
        </w:tc>
        <w:tc>
          <w:tcPr>
            <w:tcW w:w="1134" w:type="dxa"/>
          </w:tcPr>
          <w:p w:rsidR="00A05A2C" w:rsidRDefault="00A05A2C" w:rsidP="00716B3B">
            <w:pPr>
              <w:jc w:val="both"/>
            </w:pPr>
            <w:r>
              <w:t>17</w:t>
            </w:r>
          </w:p>
        </w:tc>
        <w:tc>
          <w:tcPr>
            <w:tcW w:w="1134" w:type="dxa"/>
          </w:tcPr>
          <w:p w:rsidR="00A05A2C" w:rsidRDefault="00A05A2C" w:rsidP="00716B3B">
            <w:pPr>
              <w:jc w:val="both"/>
            </w:pPr>
            <w:r>
              <w:t>7</w:t>
            </w:r>
            <w:r w:rsidR="000F6096">
              <w:t>3</w:t>
            </w:r>
          </w:p>
        </w:tc>
        <w:tc>
          <w:tcPr>
            <w:tcW w:w="851" w:type="dxa"/>
          </w:tcPr>
          <w:p w:rsidR="00A05A2C" w:rsidRDefault="000F6096" w:rsidP="00716B3B">
            <w:pPr>
              <w:jc w:val="both"/>
            </w:pPr>
            <w:r>
              <w:t>18,3</w:t>
            </w:r>
          </w:p>
        </w:tc>
        <w:tc>
          <w:tcPr>
            <w:tcW w:w="1134" w:type="dxa"/>
          </w:tcPr>
          <w:p w:rsidR="00A05A2C" w:rsidRDefault="000F6096" w:rsidP="00716B3B">
            <w:pPr>
              <w:jc w:val="both"/>
            </w:pPr>
            <w:r>
              <w:t>81</w:t>
            </w:r>
          </w:p>
        </w:tc>
        <w:tc>
          <w:tcPr>
            <w:tcW w:w="772" w:type="dxa"/>
          </w:tcPr>
          <w:p w:rsidR="00A05A2C" w:rsidRDefault="000F6096" w:rsidP="00716B3B">
            <w:pPr>
              <w:jc w:val="both"/>
            </w:pPr>
            <w:r>
              <w:t>20,3</w:t>
            </w:r>
          </w:p>
        </w:tc>
      </w:tr>
      <w:tr w:rsidR="00A05A2C" w:rsidTr="00A05A2C">
        <w:tc>
          <w:tcPr>
            <w:tcW w:w="1101" w:type="dxa"/>
          </w:tcPr>
          <w:p w:rsidR="00A05A2C" w:rsidRPr="00A05A2C" w:rsidRDefault="00A05A2C" w:rsidP="008C2C79">
            <w:pPr>
              <w:jc w:val="both"/>
              <w:rPr>
                <w:sz w:val="18"/>
                <w:szCs w:val="18"/>
              </w:rPr>
            </w:pPr>
            <w:r w:rsidRPr="00A05A2C">
              <w:rPr>
                <w:sz w:val="18"/>
                <w:szCs w:val="18"/>
              </w:rPr>
              <w:t>2017/2018</w:t>
            </w:r>
          </w:p>
        </w:tc>
        <w:tc>
          <w:tcPr>
            <w:tcW w:w="867" w:type="dxa"/>
          </w:tcPr>
          <w:p w:rsidR="00A05A2C" w:rsidRDefault="00A05A2C" w:rsidP="008C2C79">
            <w:pPr>
              <w:jc w:val="both"/>
            </w:pPr>
            <w:r>
              <w:t>7</w:t>
            </w:r>
            <w:r w:rsidR="000F6096">
              <w:t>3</w:t>
            </w:r>
          </w:p>
        </w:tc>
        <w:tc>
          <w:tcPr>
            <w:tcW w:w="975" w:type="dxa"/>
          </w:tcPr>
          <w:p w:rsidR="00A05A2C" w:rsidRDefault="000F6096" w:rsidP="008C2C79">
            <w:pPr>
              <w:jc w:val="both"/>
            </w:pPr>
            <w:r>
              <w:t>81</w:t>
            </w:r>
          </w:p>
        </w:tc>
        <w:tc>
          <w:tcPr>
            <w:tcW w:w="851" w:type="dxa"/>
          </w:tcPr>
          <w:p w:rsidR="00A05A2C" w:rsidRDefault="00A05A2C" w:rsidP="008C2C79">
            <w:pPr>
              <w:jc w:val="both"/>
            </w:pPr>
            <w:r>
              <w:t>1</w:t>
            </w:r>
            <w:r w:rsidR="000F6096">
              <w:t>3</w:t>
            </w:r>
          </w:p>
        </w:tc>
        <w:tc>
          <w:tcPr>
            <w:tcW w:w="992" w:type="dxa"/>
          </w:tcPr>
          <w:p w:rsidR="00A05A2C" w:rsidRDefault="000F6096" w:rsidP="008C2C79">
            <w:pPr>
              <w:jc w:val="both"/>
            </w:pPr>
            <w:r>
              <w:t>60</w:t>
            </w:r>
          </w:p>
        </w:tc>
        <w:tc>
          <w:tcPr>
            <w:tcW w:w="1134" w:type="dxa"/>
          </w:tcPr>
          <w:p w:rsidR="00A05A2C" w:rsidRDefault="00A05A2C" w:rsidP="008C2C79">
            <w:pPr>
              <w:jc w:val="both"/>
            </w:pPr>
            <w:r>
              <w:t>20</w:t>
            </w:r>
          </w:p>
        </w:tc>
        <w:tc>
          <w:tcPr>
            <w:tcW w:w="1134" w:type="dxa"/>
          </w:tcPr>
          <w:p w:rsidR="00A05A2C" w:rsidRDefault="00A05A2C" w:rsidP="008C2C79">
            <w:pPr>
              <w:jc w:val="both"/>
            </w:pPr>
            <w:r>
              <w:t>8</w:t>
            </w:r>
            <w:r w:rsidR="000F6096">
              <w:t>0</w:t>
            </w:r>
          </w:p>
        </w:tc>
        <w:tc>
          <w:tcPr>
            <w:tcW w:w="851" w:type="dxa"/>
          </w:tcPr>
          <w:p w:rsidR="00A05A2C" w:rsidRDefault="000F6096" w:rsidP="008C2C79">
            <w:pPr>
              <w:jc w:val="both"/>
            </w:pPr>
            <w:r>
              <w:t>20</w:t>
            </w:r>
          </w:p>
        </w:tc>
        <w:tc>
          <w:tcPr>
            <w:tcW w:w="1134" w:type="dxa"/>
          </w:tcPr>
          <w:p w:rsidR="00A05A2C" w:rsidRDefault="000F6096" w:rsidP="008C2C79">
            <w:pPr>
              <w:jc w:val="both"/>
            </w:pPr>
            <w:r>
              <w:t>88</w:t>
            </w:r>
          </w:p>
        </w:tc>
        <w:tc>
          <w:tcPr>
            <w:tcW w:w="772" w:type="dxa"/>
          </w:tcPr>
          <w:p w:rsidR="00A05A2C" w:rsidRDefault="000F6096" w:rsidP="008C2C79">
            <w:pPr>
              <w:jc w:val="both"/>
            </w:pPr>
            <w:r>
              <w:t>22</w:t>
            </w:r>
          </w:p>
        </w:tc>
      </w:tr>
    </w:tbl>
    <w:p w:rsidR="00D0354B" w:rsidRDefault="00D0354B" w:rsidP="00046912">
      <w:pPr>
        <w:jc w:val="both"/>
      </w:pPr>
    </w:p>
    <w:p w:rsidR="000F6096" w:rsidRDefault="000F6096" w:rsidP="00046912">
      <w:pPr>
        <w:jc w:val="both"/>
      </w:pPr>
      <w:r>
        <w:t xml:space="preserve">A született gyermekek létszámát alapul véve a következő években az óvoda létszáma </w:t>
      </w:r>
      <w:r w:rsidR="009D2E7B">
        <w:t>a Magyaregresről bejáró gyermekekkel együtt 6 –</w:t>
      </w:r>
      <w:r>
        <w:t xml:space="preserve"> </w:t>
      </w:r>
      <w:r w:rsidR="009D2E7B">
        <w:t>13 fő emelkedést feltételez.</w:t>
      </w:r>
    </w:p>
    <w:p w:rsidR="000D3D0F" w:rsidRDefault="00870ACF" w:rsidP="00FC5FE2">
      <w:pPr>
        <w:jc w:val="both"/>
        <w:rPr>
          <w:szCs w:val="24"/>
        </w:rPr>
      </w:pPr>
      <w:r>
        <w:rPr>
          <w:szCs w:val="24"/>
        </w:rPr>
        <w:t>Óvodáinkban 2015. december 31-i állapot szerint 1869 gyermek volt beíratva. A sajátos nevelési igényű gyermekek szakértői véleménye</w:t>
      </w:r>
      <w:r w:rsidR="000D3D0F">
        <w:rPr>
          <w:szCs w:val="24"/>
        </w:rPr>
        <w:t xml:space="preserve"> alapján a számított létszám 1920 fő volt.</w:t>
      </w:r>
    </w:p>
    <w:p w:rsidR="000D3D0F" w:rsidRDefault="000D3D0F" w:rsidP="00FC5FE2">
      <w:pPr>
        <w:jc w:val="both"/>
        <w:rPr>
          <w:szCs w:val="24"/>
        </w:rPr>
      </w:pPr>
      <w:r>
        <w:rPr>
          <w:szCs w:val="24"/>
        </w:rPr>
        <w:t>2</w:t>
      </w:r>
      <w:r w:rsidR="00AA19D9">
        <w:rPr>
          <w:szCs w:val="24"/>
        </w:rPr>
        <w:t>016</w:t>
      </w:r>
      <w:r w:rsidR="00252433">
        <w:rPr>
          <w:szCs w:val="24"/>
        </w:rPr>
        <w:t xml:space="preserve"> </w:t>
      </w:r>
      <w:r>
        <w:rPr>
          <w:szCs w:val="24"/>
        </w:rPr>
        <w:t>március 31-én 1931 fő volt az óvodai létszámunk, a csoportalakításnál figyelembe vehető számított létszám 1990 fő</w:t>
      </w:r>
      <w:r w:rsidR="00A547FE">
        <w:rPr>
          <w:szCs w:val="24"/>
        </w:rPr>
        <w:t xml:space="preserve"> volt</w:t>
      </w:r>
      <w:r>
        <w:rPr>
          <w:szCs w:val="24"/>
        </w:rPr>
        <w:t>.</w:t>
      </w:r>
    </w:p>
    <w:p w:rsidR="000D3D0F" w:rsidRPr="00A70B31" w:rsidRDefault="000D3D0F" w:rsidP="000D3D0F">
      <w:pPr>
        <w:pStyle w:val="Szvegtrzs2"/>
      </w:pPr>
      <w:r>
        <w:rPr>
          <w:szCs w:val="24"/>
        </w:rPr>
        <w:t xml:space="preserve">Önkormányzati óvodákból 497 gyermeket írattak be az iskolákba. </w:t>
      </w:r>
      <w:r w:rsidRPr="00A70B31">
        <w:t>A</w:t>
      </w:r>
      <w:r>
        <w:t xml:space="preserve">z </w:t>
      </w:r>
      <w:r w:rsidR="00663163">
        <w:t xml:space="preserve">óvodai </w:t>
      </w:r>
      <w:r>
        <w:t>áprilisi</w:t>
      </w:r>
      <w:r w:rsidRPr="00A70B31">
        <w:t xml:space="preserve"> beiratkozások alatt </w:t>
      </w:r>
      <w:r>
        <w:t xml:space="preserve">490 </w:t>
      </w:r>
      <w:r w:rsidRPr="00A70B31">
        <w:t>kisgyermeket írattak be a szülők Kaposvár Megyei Jogú Város óvodáiba. A nem önkormányzati intézményekbe</w:t>
      </w:r>
      <w:r>
        <w:t xml:space="preserve"> 112 főt. </w:t>
      </w:r>
    </w:p>
    <w:p w:rsidR="005F2750" w:rsidRDefault="005F2750" w:rsidP="00FC5FE2">
      <w:pPr>
        <w:jc w:val="both"/>
        <w:rPr>
          <w:szCs w:val="24"/>
        </w:rPr>
      </w:pPr>
    </w:p>
    <w:p w:rsidR="00A547FE" w:rsidRDefault="002B064A" w:rsidP="00FC5FE2">
      <w:pPr>
        <w:jc w:val="both"/>
        <w:rPr>
          <w:szCs w:val="24"/>
        </w:rPr>
      </w:pPr>
      <w:r>
        <w:rPr>
          <w:szCs w:val="24"/>
        </w:rPr>
        <w:t>201</w:t>
      </w:r>
      <w:r w:rsidR="00EA458B">
        <w:rPr>
          <w:szCs w:val="24"/>
        </w:rPr>
        <w:t>6</w:t>
      </w:r>
      <w:r w:rsidR="00AA19D9">
        <w:rPr>
          <w:szCs w:val="24"/>
        </w:rPr>
        <w:t>.</w:t>
      </w:r>
      <w:r w:rsidR="00707308">
        <w:rPr>
          <w:szCs w:val="24"/>
        </w:rPr>
        <w:t xml:space="preserve"> </w:t>
      </w:r>
      <w:r w:rsidR="00EA458B">
        <w:rPr>
          <w:szCs w:val="24"/>
        </w:rPr>
        <w:t>decemberére</w:t>
      </w:r>
      <w:r w:rsidR="00707308" w:rsidRPr="00707308">
        <w:rPr>
          <w:szCs w:val="24"/>
        </w:rPr>
        <w:t xml:space="preserve"> </w:t>
      </w:r>
      <w:r w:rsidR="00AA19D9">
        <w:rPr>
          <w:szCs w:val="24"/>
        </w:rPr>
        <w:t>a 490 új gyermek közül 437 főt várunk az óvodái</w:t>
      </w:r>
      <w:r w:rsidR="00252433">
        <w:rPr>
          <w:szCs w:val="24"/>
        </w:rPr>
        <w:t xml:space="preserve">nkba. A 2016 decemberi </w:t>
      </w:r>
    </w:p>
    <w:p w:rsidR="00AA19D9" w:rsidRDefault="00AA19D9" w:rsidP="00FC5FE2">
      <w:pPr>
        <w:jc w:val="both"/>
        <w:rPr>
          <w:szCs w:val="24"/>
        </w:rPr>
      </w:pPr>
      <w:r>
        <w:rPr>
          <w:szCs w:val="24"/>
        </w:rPr>
        <w:t xml:space="preserve">várható óvodai létszám 1871 fő. A csoportok alakításánál figyelembe vehető számított létszám 1926 fő, így </w:t>
      </w:r>
      <w:r w:rsidR="00397D58">
        <w:rPr>
          <w:szCs w:val="24"/>
        </w:rPr>
        <w:t>az óvodák</w:t>
      </w:r>
      <w:r>
        <w:rPr>
          <w:szCs w:val="24"/>
        </w:rPr>
        <w:t xml:space="preserve"> prognosztizált </w:t>
      </w:r>
      <w:r w:rsidR="00EA458B">
        <w:rPr>
          <w:szCs w:val="24"/>
        </w:rPr>
        <w:t>átlag</w:t>
      </w:r>
      <w:r w:rsidR="005F2750">
        <w:rPr>
          <w:szCs w:val="24"/>
        </w:rPr>
        <w:t>létszáma 23,4 fő.</w:t>
      </w:r>
    </w:p>
    <w:p w:rsidR="005F2750" w:rsidRDefault="005F2750" w:rsidP="00FC5FE2">
      <w:pPr>
        <w:jc w:val="both"/>
        <w:rPr>
          <w:szCs w:val="24"/>
        </w:rPr>
      </w:pPr>
    </w:p>
    <w:p w:rsidR="00FC5FE2" w:rsidRPr="00663163" w:rsidRDefault="00252433" w:rsidP="00FC5FE2">
      <w:pPr>
        <w:jc w:val="both"/>
        <w:rPr>
          <w:szCs w:val="24"/>
        </w:rPr>
      </w:pPr>
      <w:r>
        <w:rPr>
          <w:szCs w:val="24"/>
        </w:rPr>
        <w:t xml:space="preserve">A beiratkozó gyermekek közül </w:t>
      </w:r>
      <w:r w:rsidR="00707308">
        <w:rPr>
          <w:szCs w:val="24"/>
        </w:rPr>
        <w:t>2017</w:t>
      </w:r>
      <w:r w:rsidR="00EA458B">
        <w:rPr>
          <w:szCs w:val="24"/>
        </w:rPr>
        <w:t xml:space="preserve"> </w:t>
      </w:r>
      <w:r w:rsidR="003A4007">
        <w:rPr>
          <w:szCs w:val="24"/>
        </w:rPr>
        <w:t>tavaszára</w:t>
      </w:r>
      <w:r w:rsidR="00397D58">
        <w:rPr>
          <w:szCs w:val="24"/>
        </w:rPr>
        <w:t xml:space="preserve"> </w:t>
      </w:r>
      <w:r w:rsidR="00AA19D9">
        <w:rPr>
          <w:szCs w:val="24"/>
        </w:rPr>
        <w:t>53</w:t>
      </w:r>
      <w:r w:rsidR="00663163">
        <w:rPr>
          <w:szCs w:val="24"/>
        </w:rPr>
        <w:t xml:space="preserve"> fő várható, így a februári létszám 1924 lesz. A Törvény értelmében csoport-létszám számításánál 1979</w:t>
      </w:r>
      <w:r>
        <w:rPr>
          <w:szCs w:val="24"/>
        </w:rPr>
        <w:t xml:space="preserve"> gyermeket lehet figyelembe venni, így az óvodai átlaglétszám </w:t>
      </w:r>
      <w:r w:rsidR="0004042C">
        <w:rPr>
          <w:szCs w:val="24"/>
        </w:rPr>
        <w:t>24 fő</w:t>
      </w:r>
      <w:r w:rsidR="00397D58" w:rsidRPr="00397D58">
        <w:rPr>
          <w:szCs w:val="24"/>
        </w:rPr>
        <w:t xml:space="preserve"> </w:t>
      </w:r>
      <w:r w:rsidR="00707308">
        <w:rPr>
          <w:szCs w:val="24"/>
        </w:rPr>
        <w:t>lesz</w:t>
      </w:r>
      <w:r w:rsidR="00397D58">
        <w:rPr>
          <w:szCs w:val="24"/>
        </w:rPr>
        <w:t>.</w:t>
      </w:r>
      <w:r w:rsidR="00FC5FE2">
        <w:rPr>
          <w:szCs w:val="24"/>
        </w:rPr>
        <w:t xml:space="preserve"> </w:t>
      </w:r>
      <w:r w:rsidR="00FC5FE2" w:rsidRPr="007C3938">
        <w:t>(</w:t>
      </w:r>
      <w:r w:rsidR="00FC5FE2">
        <w:t>Óvoda/2</w:t>
      </w:r>
      <w:r w:rsidR="00FC5FE2" w:rsidRPr="007C3938">
        <w:t>. számú melléklet)</w:t>
      </w:r>
    </w:p>
    <w:p w:rsidR="005F2750" w:rsidRDefault="005F2750" w:rsidP="00B509EA">
      <w:pPr>
        <w:jc w:val="both"/>
        <w:rPr>
          <w:szCs w:val="24"/>
        </w:rPr>
      </w:pPr>
    </w:p>
    <w:p w:rsidR="00B509EA" w:rsidRDefault="00B509EA" w:rsidP="00B509EA">
      <w:pPr>
        <w:jc w:val="both"/>
        <w:rPr>
          <w:szCs w:val="24"/>
        </w:rPr>
      </w:pPr>
      <w:r>
        <w:rPr>
          <w:szCs w:val="24"/>
        </w:rPr>
        <w:t>Az óvodahálózat működtetéséhez a normatívát számított pedagógus-létszám alapján állapítják meg, mely 25 fős maximális csoportlétszámot feltételez. A törvényben meghatározott maximális csoportlétszám fenntartói döntés alapján 20%-kal növelhető (30 fő).  Az óvodák alapító okirata most 10% csoportlétszám növelést tartalmaz. A 2016/2017-es nevelési évben  a 25 fő</w:t>
      </w:r>
      <w:r w:rsidR="00A05A2C">
        <w:rPr>
          <w:szCs w:val="24"/>
        </w:rPr>
        <w:t xml:space="preserve">s maximális </w:t>
      </w:r>
      <w:r>
        <w:rPr>
          <w:szCs w:val="24"/>
        </w:rPr>
        <w:t xml:space="preserve"> </w:t>
      </w:r>
      <w:r w:rsidR="00A05A2C">
        <w:rPr>
          <w:szCs w:val="24"/>
        </w:rPr>
        <w:t>csoportlétszámot</w:t>
      </w:r>
      <w:r>
        <w:rPr>
          <w:szCs w:val="24"/>
        </w:rPr>
        <w:t xml:space="preserve"> az Arany János, a Rét, a Madár, a Teme</w:t>
      </w:r>
      <w:r w:rsidR="00A05A2C">
        <w:rPr>
          <w:szCs w:val="24"/>
        </w:rPr>
        <w:t>svár és a Damjanich óvodák gyermek</w:t>
      </w:r>
      <w:r>
        <w:rPr>
          <w:szCs w:val="24"/>
        </w:rPr>
        <w:t>létszáma haladja meg.</w:t>
      </w:r>
    </w:p>
    <w:p w:rsidR="004415FB" w:rsidRPr="005C289C" w:rsidRDefault="004415FB" w:rsidP="00A564F4">
      <w:pPr>
        <w:jc w:val="both"/>
      </w:pPr>
    </w:p>
    <w:p w:rsidR="00797B51" w:rsidRDefault="00E42134" w:rsidP="00797B51">
      <w:pPr>
        <w:jc w:val="both"/>
      </w:pPr>
      <w:r w:rsidRPr="005C289C">
        <w:t>A 2015/2016-o</w:t>
      </w:r>
      <w:r w:rsidR="00797B51">
        <w:t>s nevelési évben</w:t>
      </w:r>
      <w:r w:rsidR="00034FC0" w:rsidRPr="005C289C">
        <w:t xml:space="preserve"> </w:t>
      </w:r>
      <w:r w:rsidR="00797B51">
        <w:t>6 központi óvoda működött önálló vezetővel, 19</w:t>
      </w:r>
      <w:r w:rsidR="00797B51" w:rsidRPr="00CB6F15">
        <w:t xml:space="preserve"> telephelyen</w:t>
      </w:r>
      <w:r w:rsidR="00797B51">
        <w:t>.</w:t>
      </w:r>
    </w:p>
    <w:p w:rsidR="00797B51" w:rsidRPr="005D1283" w:rsidRDefault="00797B51" w:rsidP="00797B51">
      <w:pPr>
        <w:jc w:val="both"/>
      </w:pPr>
      <w:r>
        <w:t xml:space="preserve">Kaposvár Megyei Jogú Város Közgyűlése </w:t>
      </w:r>
      <w:r w:rsidRPr="00C5063D">
        <w:t xml:space="preserve">a </w:t>
      </w:r>
      <w:r w:rsidR="00397D58" w:rsidRPr="00397D58">
        <w:t>203/2015.(XII.10</w:t>
      </w:r>
      <w:r w:rsidRPr="00397D58">
        <w:t>.)</w:t>
      </w:r>
      <w:r>
        <w:t xml:space="preserve"> számú önkormányzati határozat 2. pontjában a 2016/2017-es nevelési évben az óvodai feladatellátáshoz 83 óvodai csoport finanszírozását határozta meg, ami megegyezik az előző nevelési év csoportszámával. </w:t>
      </w:r>
    </w:p>
    <w:p w:rsidR="00797B51" w:rsidRDefault="00797B51" w:rsidP="00797B51">
      <w:pPr>
        <w:jc w:val="both"/>
        <w:rPr>
          <w:szCs w:val="24"/>
        </w:rPr>
      </w:pPr>
    </w:p>
    <w:p w:rsidR="005F2750" w:rsidRDefault="005F2750" w:rsidP="00797B51">
      <w:pPr>
        <w:jc w:val="both"/>
        <w:rPr>
          <w:szCs w:val="24"/>
        </w:rPr>
      </w:pPr>
    </w:p>
    <w:p w:rsidR="005F2750" w:rsidRDefault="005F2750" w:rsidP="00797B51">
      <w:pPr>
        <w:jc w:val="both"/>
        <w:rPr>
          <w:szCs w:val="24"/>
        </w:rPr>
      </w:pPr>
    </w:p>
    <w:p w:rsidR="005F2750" w:rsidRDefault="005F2750" w:rsidP="00797B51">
      <w:pPr>
        <w:jc w:val="both"/>
        <w:rPr>
          <w:szCs w:val="24"/>
        </w:rPr>
      </w:pPr>
    </w:p>
    <w:p w:rsidR="005F2750" w:rsidRDefault="005F2750" w:rsidP="00797B51">
      <w:pPr>
        <w:jc w:val="both"/>
        <w:rPr>
          <w:szCs w:val="24"/>
        </w:rPr>
      </w:pPr>
    </w:p>
    <w:p w:rsidR="005553A1" w:rsidRDefault="005553A1" w:rsidP="005553A1">
      <w:pPr>
        <w:pStyle w:val="Cmsor2"/>
        <w:numPr>
          <w:ilvl w:val="0"/>
          <w:numId w:val="0"/>
        </w:numPr>
      </w:pPr>
      <w:r>
        <w:lastRenderedPageBreak/>
        <w:t xml:space="preserve">2.2 Intézményszerkezet, Személyi </w:t>
      </w:r>
      <w:r w:rsidRPr="005A727E">
        <w:t>feltételek</w:t>
      </w:r>
    </w:p>
    <w:p w:rsidR="00351D72" w:rsidRDefault="00351D72" w:rsidP="00A564F4">
      <w:pPr>
        <w:jc w:val="both"/>
      </w:pPr>
    </w:p>
    <w:p w:rsidR="00463C33" w:rsidRPr="00797B51" w:rsidRDefault="00797B51" w:rsidP="00463C33">
      <w:pPr>
        <w:jc w:val="center"/>
        <w:rPr>
          <w:szCs w:val="24"/>
          <w:u w:val="single"/>
        </w:rPr>
      </w:pPr>
      <w:r w:rsidRPr="00797B51">
        <w:rPr>
          <w:szCs w:val="24"/>
          <w:u w:val="single"/>
        </w:rPr>
        <w:t xml:space="preserve">Induló óvodai csoportok, </w:t>
      </w:r>
      <w:r w:rsidRPr="00797B51">
        <w:rPr>
          <w:snapToGrid w:val="0"/>
          <w:color w:val="000000"/>
          <w:szCs w:val="24"/>
          <w:u w:val="single"/>
        </w:rPr>
        <w:t>az óvodapedagógusok,</w:t>
      </w:r>
      <w:r>
        <w:rPr>
          <w:snapToGrid w:val="0"/>
          <w:color w:val="000000"/>
          <w:szCs w:val="24"/>
          <w:u w:val="single"/>
        </w:rPr>
        <w:t xml:space="preserve"> a pedagógiai munkát segítők (</w:t>
      </w:r>
      <w:r w:rsidRPr="00797B51">
        <w:rPr>
          <w:snapToGrid w:val="0"/>
          <w:color w:val="000000"/>
          <w:szCs w:val="24"/>
          <w:u w:val="single"/>
        </w:rPr>
        <w:t xml:space="preserve"> pedagógiai asszisztensek,</w:t>
      </w:r>
      <w:r>
        <w:rPr>
          <w:snapToGrid w:val="0"/>
          <w:color w:val="000000"/>
          <w:szCs w:val="24"/>
          <w:u w:val="single"/>
        </w:rPr>
        <w:t xml:space="preserve"> </w:t>
      </w:r>
      <w:r w:rsidRPr="00797B51">
        <w:rPr>
          <w:snapToGrid w:val="0"/>
          <w:color w:val="000000"/>
          <w:szCs w:val="24"/>
          <w:u w:val="single"/>
        </w:rPr>
        <w:t>dajkák</w:t>
      </w:r>
      <w:r>
        <w:rPr>
          <w:snapToGrid w:val="0"/>
          <w:color w:val="000000"/>
          <w:szCs w:val="24"/>
          <w:u w:val="single"/>
        </w:rPr>
        <w:t xml:space="preserve">, </w:t>
      </w:r>
      <w:r w:rsidR="005553A1">
        <w:rPr>
          <w:snapToGrid w:val="0"/>
          <w:color w:val="000000"/>
          <w:szCs w:val="24"/>
          <w:u w:val="single"/>
        </w:rPr>
        <w:t>lét</w:t>
      </w:r>
      <w:r w:rsidRPr="00797B51">
        <w:rPr>
          <w:snapToGrid w:val="0"/>
          <w:color w:val="000000"/>
          <w:szCs w:val="24"/>
          <w:u w:val="single"/>
        </w:rPr>
        <w:t>száma</w:t>
      </w:r>
      <w:r>
        <w:rPr>
          <w:snapToGrid w:val="0"/>
          <w:color w:val="000000"/>
          <w:szCs w:val="24"/>
          <w:u w:val="single"/>
        </w:rPr>
        <w:t xml:space="preserve"> a</w:t>
      </w:r>
      <w:r w:rsidRPr="00797B51">
        <w:rPr>
          <w:szCs w:val="24"/>
          <w:u w:val="single"/>
        </w:rPr>
        <w:t xml:space="preserve"> </w:t>
      </w:r>
      <w:r w:rsidR="00021E40" w:rsidRPr="00797B51">
        <w:rPr>
          <w:szCs w:val="24"/>
          <w:u w:val="single"/>
        </w:rPr>
        <w:t>2016/2017</w:t>
      </w:r>
      <w:r>
        <w:rPr>
          <w:szCs w:val="24"/>
          <w:u w:val="single"/>
        </w:rPr>
        <w:t>-es nevelési évre vonatkozóan.</w:t>
      </w:r>
      <w:r w:rsidRPr="00797B51">
        <w:rPr>
          <w:szCs w:val="24"/>
          <w:u w:val="single"/>
        </w:rPr>
        <w:t xml:space="preserve"> </w:t>
      </w:r>
    </w:p>
    <w:p w:rsidR="005A405C" w:rsidRDefault="005A405C" w:rsidP="005553A1"/>
    <w:tbl>
      <w:tblPr>
        <w:tblW w:w="8219" w:type="dxa"/>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4"/>
        <w:gridCol w:w="1276"/>
        <w:gridCol w:w="567"/>
        <w:gridCol w:w="884"/>
        <w:gridCol w:w="567"/>
        <w:gridCol w:w="567"/>
        <w:gridCol w:w="708"/>
        <w:gridCol w:w="708"/>
        <w:gridCol w:w="708"/>
        <w:gridCol w:w="709"/>
        <w:gridCol w:w="991"/>
      </w:tblGrid>
      <w:tr w:rsidR="005553A1" w:rsidRPr="000210F6" w:rsidTr="005553A1">
        <w:trPr>
          <w:cantSplit/>
          <w:trHeight w:val="1255"/>
          <w:jc w:val="center"/>
        </w:trPr>
        <w:tc>
          <w:tcPr>
            <w:tcW w:w="534" w:type="dxa"/>
            <w:tcBorders>
              <w:top w:val="double" w:sz="4" w:space="0" w:color="auto"/>
            </w:tcBorders>
            <w:textDirection w:val="btLr"/>
          </w:tcPr>
          <w:p w:rsidR="005553A1" w:rsidRPr="00AF4CD6" w:rsidRDefault="005553A1" w:rsidP="00930841">
            <w:pPr>
              <w:ind w:left="113" w:right="113"/>
              <w:rPr>
                <w:szCs w:val="22"/>
              </w:rPr>
            </w:pPr>
            <w:r>
              <w:rPr>
                <w:sz w:val="22"/>
                <w:szCs w:val="22"/>
              </w:rPr>
              <w:t>Sorszám</w:t>
            </w:r>
          </w:p>
        </w:tc>
        <w:tc>
          <w:tcPr>
            <w:tcW w:w="1276" w:type="dxa"/>
            <w:tcBorders>
              <w:top w:val="double" w:sz="4" w:space="0" w:color="auto"/>
            </w:tcBorders>
          </w:tcPr>
          <w:p w:rsidR="005553A1" w:rsidRPr="002F745F" w:rsidRDefault="005553A1" w:rsidP="00541036">
            <w:pPr>
              <w:rPr>
                <w:sz w:val="20"/>
              </w:rPr>
            </w:pPr>
            <w:r w:rsidRPr="002F745F">
              <w:rPr>
                <w:sz w:val="20"/>
              </w:rPr>
              <w:t>Intézmény neve</w:t>
            </w:r>
          </w:p>
        </w:tc>
        <w:tc>
          <w:tcPr>
            <w:tcW w:w="567" w:type="dxa"/>
            <w:tcBorders>
              <w:top w:val="double" w:sz="4" w:space="0" w:color="auto"/>
            </w:tcBorders>
            <w:textDirection w:val="btLr"/>
          </w:tcPr>
          <w:p w:rsidR="005553A1" w:rsidRPr="001C607C" w:rsidRDefault="005553A1" w:rsidP="00355F1A">
            <w:pPr>
              <w:ind w:left="113" w:right="113"/>
              <w:jc w:val="center"/>
              <w:rPr>
                <w:sz w:val="16"/>
                <w:szCs w:val="16"/>
              </w:rPr>
            </w:pPr>
            <w:r w:rsidRPr="001C607C">
              <w:rPr>
                <w:sz w:val="16"/>
                <w:szCs w:val="16"/>
              </w:rPr>
              <w:t>Csoport</w:t>
            </w:r>
          </w:p>
          <w:p w:rsidR="005553A1" w:rsidRPr="001C607C" w:rsidRDefault="005553A1" w:rsidP="00355F1A">
            <w:pPr>
              <w:ind w:left="113" w:right="113"/>
              <w:jc w:val="center"/>
              <w:rPr>
                <w:sz w:val="16"/>
                <w:szCs w:val="16"/>
              </w:rPr>
            </w:pPr>
            <w:r w:rsidRPr="001C607C">
              <w:rPr>
                <w:sz w:val="16"/>
                <w:szCs w:val="16"/>
              </w:rPr>
              <w:t>szám</w:t>
            </w:r>
          </w:p>
        </w:tc>
        <w:tc>
          <w:tcPr>
            <w:tcW w:w="884" w:type="dxa"/>
            <w:tcBorders>
              <w:top w:val="double" w:sz="4" w:space="0" w:color="auto"/>
            </w:tcBorders>
            <w:textDirection w:val="btLr"/>
          </w:tcPr>
          <w:p w:rsidR="005553A1" w:rsidRPr="001C607C" w:rsidRDefault="005553A1" w:rsidP="00355F1A">
            <w:pPr>
              <w:ind w:left="113" w:right="113"/>
              <w:jc w:val="center"/>
              <w:rPr>
                <w:sz w:val="16"/>
                <w:szCs w:val="16"/>
              </w:rPr>
            </w:pPr>
            <w:r>
              <w:rPr>
                <w:sz w:val="16"/>
                <w:szCs w:val="16"/>
              </w:rPr>
              <w:t>csoport szám összes</w:t>
            </w:r>
          </w:p>
        </w:tc>
        <w:tc>
          <w:tcPr>
            <w:tcW w:w="567" w:type="dxa"/>
            <w:tcBorders>
              <w:top w:val="double" w:sz="4" w:space="0" w:color="auto"/>
            </w:tcBorders>
            <w:textDirection w:val="btLr"/>
          </w:tcPr>
          <w:p w:rsidR="005553A1" w:rsidRPr="001C607C" w:rsidRDefault="005553A1" w:rsidP="00355F1A">
            <w:pPr>
              <w:ind w:left="113" w:right="113"/>
              <w:jc w:val="center"/>
              <w:rPr>
                <w:sz w:val="16"/>
                <w:szCs w:val="16"/>
              </w:rPr>
            </w:pPr>
            <w:r w:rsidRPr="001C607C">
              <w:rPr>
                <w:sz w:val="16"/>
                <w:szCs w:val="16"/>
              </w:rPr>
              <w:t>Óvodavez</w:t>
            </w:r>
            <w:r>
              <w:rPr>
                <w:sz w:val="16"/>
                <w:szCs w:val="16"/>
              </w:rPr>
              <w:t>ető</w:t>
            </w:r>
          </w:p>
          <w:p w:rsidR="005553A1" w:rsidRPr="001C607C" w:rsidRDefault="005553A1" w:rsidP="00355F1A">
            <w:pPr>
              <w:ind w:left="113" w:right="113"/>
              <w:jc w:val="center"/>
              <w:rPr>
                <w:sz w:val="16"/>
                <w:szCs w:val="16"/>
              </w:rPr>
            </w:pPr>
          </w:p>
        </w:tc>
        <w:tc>
          <w:tcPr>
            <w:tcW w:w="567" w:type="dxa"/>
            <w:tcBorders>
              <w:top w:val="double" w:sz="4" w:space="0" w:color="auto"/>
            </w:tcBorders>
            <w:textDirection w:val="btLr"/>
          </w:tcPr>
          <w:p w:rsidR="005553A1" w:rsidRPr="001C607C" w:rsidRDefault="005553A1" w:rsidP="00355F1A">
            <w:pPr>
              <w:ind w:left="113" w:right="113"/>
              <w:jc w:val="center"/>
              <w:rPr>
                <w:sz w:val="16"/>
                <w:szCs w:val="16"/>
              </w:rPr>
            </w:pPr>
            <w:r w:rsidRPr="001C607C">
              <w:rPr>
                <w:sz w:val="16"/>
                <w:szCs w:val="16"/>
              </w:rPr>
              <w:t>óvónő</w:t>
            </w:r>
          </w:p>
        </w:tc>
        <w:tc>
          <w:tcPr>
            <w:tcW w:w="708" w:type="dxa"/>
            <w:tcBorders>
              <w:top w:val="double" w:sz="4" w:space="0" w:color="auto"/>
            </w:tcBorders>
            <w:textDirection w:val="btLr"/>
          </w:tcPr>
          <w:p w:rsidR="005553A1" w:rsidRPr="001C607C" w:rsidRDefault="005553A1" w:rsidP="00355F1A">
            <w:pPr>
              <w:ind w:left="113" w:right="113"/>
              <w:jc w:val="center"/>
              <w:rPr>
                <w:sz w:val="16"/>
                <w:szCs w:val="16"/>
              </w:rPr>
            </w:pPr>
            <w:r w:rsidRPr="001C607C">
              <w:rPr>
                <w:sz w:val="16"/>
                <w:szCs w:val="16"/>
              </w:rPr>
              <w:t>dajka</w:t>
            </w:r>
          </w:p>
        </w:tc>
        <w:tc>
          <w:tcPr>
            <w:tcW w:w="708" w:type="dxa"/>
            <w:tcBorders>
              <w:top w:val="double" w:sz="4" w:space="0" w:color="auto"/>
            </w:tcBorders>
            <w:textDirection w:val="btLr"/>
          </w:tcPr>
          <w:p w:rsidR="005553A1" w:rsidRPr="001C607C" w:rsidRDefault="005553A1" w:rsidP="0047385C">
            <w:pPr>
              <w:ind w:left="113" w:right="113"/>
              <w:jc w:val="center"/>
              <w:rPr>
                <w:sz w:val="16"/>
                <w:szCs w:val="16"/>
              </w:rPr>
            </w:pPr>
            <w:r>
              <w:rPr>
                <w:sz w:val="16"/>
                <w:szCs w:val="16"/>
              </w:rPr>
              <w:t>óvodatitkár ,adminsztratív létszám</w:t>
            </w:r>
          </w:p>
        </w:tc>
        <w:tc>
          <w:tcPr>
            <w:tcW w:w="708" w:type="dxa"/>
            <w:tcBorders>
              <w:top w:val="double" w:sz="4" w:space="0" w:color="auto"/>
            </w:tcBorders>
            <w:textDirection w:val="btLr"/>
          </w:tcPr>
          <w:p w:rsidR="005553A1" w:rsidRPr="001C607C" w:rsidRDefault="005553A1" w:rsidP="0047385C">
            <w:pPr>
              <w:ind w:left="113" w:right="113"/>
              <w:jc w:val="center"/>
              <w:rPr>
                <w:sz w:val="16"/>
                <w:szCs w:val="16"/>
              </w:rPr>
            </w:pPr>
            <w:r w:rsidRPr="001C607C">
              <w:rPr>
                <w:sz w:val="16"/>
                <w:szCs w:val="16"/>
              </w:rPr>
              <w:t>Óvónő összes</w:t>
            </w:r>
          </w:p>
        </w:tc>
        <w:tc>
          <w:tcPr>
            <w:tcW w:w="709" w:type="dxa"/>
            <w:tcBorders>
              <w:top w:val="double" w:sz="4" w:space="0" w:color="auto"/>
            </w:tcBorders>
            <w:textDirection w:val="btLr"/>
          </w:tcPr>
          <w:p w:rsidR="005553A1" w:rsidRPr="001C607C" w:rsidRDefault="005553A1" w:rsidP="0047385C">
            <w:pPr>
              <w:ind w:left="113" w:right="113"/>
              <w:jc w:val="center"/>
              <w:rPr>
                <w:sz w:val="16"/>
                <w:szCs w:val="16"/>
              </w:rPr>
            </w:pPr>
            <w:r w:rsidRPr="001C607C">
              <w:rPr>
                <w:sz w:val="16"/>
                <w:szCs w:val="16"/>
              </w:rPr>
              <w:t xml:space="preserve">pedagógiai </w:t>
            </w:r>
          </w:p>
          <w:p w:rsidR="005553A1" w:rsidRPr="001C607C" w:rsidRDefault="005553A1" w:rsidP="0047385C">
            <w:pPr>
              <w:ind w:left="113" w:right="113"/>
              <w:jc w:val="center"/>
              <w:rPr>
                <w:sz w:val="16"/>
                <w:szCs w:val="16"/>
              </w:rPr>
            </w:pPr>
            <w:r w:rsidRPr="001C607C">
              <w:rPr>
                <w:sz w:val="16"/>
                <w:szCs w:val="16"/>
              </w:rPr>
              <w:t>asszisztens</w:t>
            </w:r>
            <w:r>
              <w:rPr>
                <w:sz w:val="16"/>
                <w:szCs w:val="16"/>
              </w:rPr>
              <w:t xml:space="preserve"> összes</w:t>
            </w:r>
          </w:p>
        </w:tc>
        <w:tc>
          <w:tcPr>
            <w:tcW w:w="991" w:type="dxa"/>
            <w:tcBorders>
              <w:top w:val="double" w:sz="4" w:space="0" w:color="auto"/>
            </w:tcBorders>
            <w:textDirection w:val="btLr"/>
          </w:tcPr>
          <w:p w:rsidR="005553A1" w:rsidRPr="001C607C" w:rsidRDefault="005553A1" w:rsidP="0047385C">
            <w:pPr>
              <w:ind w:left="113" w:right="113"/>
              <w:jc w:val="center"/>
              <w:rPr>
                <w:sz w:val="16"/>
                <w:szCs w:val="16"/>
              </w:rPr>
            </w:pPr>
            <w:r w:rsidRPr="001C607C">
              <w:rPr>
                <w:sz w:val="16"/>
                <w:szCs w:val="16"/>
              </w:rPr>
              <w:t>Dajka összes</w:t>
            </w:r>
          </w:p>
        </w:tc>
      </w:tr>
      <w:tr w:rsidR="00AE7B54" w:rsidRPr="000210F6" w:rsidTr="00AD2536">
        <w:trPr>
          <w:cantSplit/>
          <w:trHeight w:val="807"/>
          <w:jc w:val="center"/>
        </w:trPr>
        <w:tc>
          <w:tcPr>
            <w:tcW w:w="534" w:type="dxa"/>
            <w:vMerge w:val="restart"/>
          </w:tcPr>
          <w:p w:rsidR="00AE7B54" w:rsidRPr="000210F6" w:rsidRDefault="00AE7B54" w:rsidP="00006408">
            <w:pPr>
              <w:rPr>
                <w:szCs w:val="22"/>
              </w:rPr>
            </w:pPr>
            <w:r>
              <w:rPr>
                <w:szCs w:val="22"/>
              </w:rPr>
              <w:t>1.</w:t>
            </w:r>
          </w:p>
        </w:tc>
        <w:tc>
          <w:tcPr>
            <w:tcW w:w="1276" w:type="dxa"/>
          </w:tcPr>
          <w:p w:rsidR="00AE7B54" w:rsidRPr="002F745F" w:rsidRDefault="00AE7B54" w:rsidP="0047608B">
            <w:pPr>
              <w:pStyle w:val="Cmsor2"/>
              <w:numPr>
                <w:ilvl w:val="0"/>
                <w:numId w:val="0"/>
              </w:numPr>
              <w:spacing w:before="0" w:after="0"/>
              <w:rPr>
                <w:position w:val="6"/>
                <w:sz w:val="20"/>
                <w:szCs w:val="20"/>
              </w:rPr>
            </w:pPr>
            <w:r>
              <w:rPr>
                <w:position w:val="6"/>
                <w:sz w:val="20"/>
                <w:szCs w:val="20"/>
              </w:rPr>
              <w:t>Kaposvári Bajcsy- Zs.</w:t>
            </w:r>
            <w:r w:rsidRPr="002F745F">
              <w:rPr>
                <w:position w:val="6"/>
                <w:sz w:val="20"/>
                <w:szCs w:val="20"/>
              </w:rPr>
              <w:t xml:space="preserve"> </w:t>
            </w:r>
            <w:r>
              <w:rPr>
                <w:position w:val="6"/>
                <w:sz w:val="20"/>
                <w:szCs w:val="20"/>
              </w:rPr>
              <w:t>U. Közp.</w:t>
            </w:r>
            <w:r w:rsidRPr="002F745F">
              <w:rPr>
                <w:position w:val="6"/>
                <w:sz w:val="20"/>
                <w:szCs w:val="20"/>
              </w:rPr>
              <w:t xml:space="preserve"> Óvoda</w:t>
            </w:r>
          </w:p>
        </w:tc>
        <w:tc>
          <w:tcPr>
            <w:tcW w:w="567" w:type="dxa"/>
          </w:tcPr>
          <w:p w:rsidR="00AE7B54" w:rsidRPr="004B7589" w:rsidRDefault="00AE7B54" w:rsidP="006853B6">
            <w:pPr>
              <w:jc w:val="center"/>
              <w:rPr>
                <w:sz w:val="20"/>
              </w:rPr>
            </w:pPr>
            <w:r w:rsidRPr="004B7589">
              <w:rPr>
                <w:sz w:val="20"/>
              </w:rPr>
              <w:t>4</w:t>
            </w:r>
          </w:p>
        </w:tc>
        <w:tc>
          <w:tcPr>
            <w:tcW w:w="884" w:type="dxa"/>
            <w:vMerge w:val="restart"/>
            <w:vAlign w:val="center"/>
          </w:tcPr>
          <w:p w:rsidR="00AE7B54" w:rsidRPr="004B7589" w:rsidRDefault="00AE7B54" w:rsidP="008F0FDC">
            <w:pPr>
              <w:jc w:val="center"/>
              <w:rPr>
                <w:sz w:val="20"/>
              </w:rPr>
            </w:pPr>
            <w:r>
              <w:rPr>
                <w:sz w:val="20"/>
              </w:rPr>
              <w:t>15</w:t>
            </w:r>
          </w:p>
        </w:tc>
        <w:tc>
          <w:tcPr>
            <w:tcW w:w="567" w:type="dxa"/>
            <w:vMerge w:val="restart"/>
            <w:vAlign w:val="center"/>
          </w:tcPr>
          <w:p w:rsidR="00AE7B54" w:rsidRPr="004B7589" w:rsidRDefault="00AE7B54" w:rsidP="008F0FDC">
            <w:pPr>
              <w:jc w:val="center"/>
              <w:rPr>
                <w:sz w:val="20"/>
              </w:rPr>
            </w:pPr>
            <w:r w:rsidRPr="004B7589">
              <w:rPr>
                <w:sz w:val="20"/>
              </w:rPr>
              <w:t>1</w:t>
            </w:r>
          </w:p>
        </w:tc>
        <w:tc>
          <w:tcPr>
            <w:tcW w:w="567" w:type="dxa"/>
          </w:tcPr>
          <w:p w:rsidR="00AE7B54" w:rsidRPr="004B7589" w:rsidRDefault="00AE7B54" w:rsidP="006853B6">
            <w:pPr>
              <w:jc w:val="center"/>
              <w:rPr>
                <w:sz w:val="20"/>
              </w:rPr>
            </w:pPr>
            <w:r w:rsidRPr="004B7589">
              <w:rPr>
                <w:sz w:val="20"/>
              </w:rPr>
              <w:t>8</w:t>
            </w:r>
          </w:p>
        </w:tc>
        <w:tc>
          <w:tcPr>
            <w:tcW w:w="708" w:type="dxa"/>
          </w:tcPr>
          <w:p w:rsidR="00AE7B54" w:rsidRPr="004B7589" w:rsidRDefault="00AE7B54" w:rsidP="006853B6">
            <w:pPr>
              <w:jc w:val="center"/>
              <w:rPr>
                <w:sz w:val="20"/>
              </w:rPr>
            </w:pPr>
            <w:r w:rsidRPr="004B7589">
              <w:rPr>
                <w:sz w:val="20"/>
              </w:rPr>
              <w:t>4</w:t>
            </w:r>
          </w:p>
        </w:tc>
        <w:tc>
          <w:tcPr>
            <w:tcW w:w="708" w:type="dxa"/>
            <w:vMerge w:val="restart"/>
            <w:vAlign w:val="center"/>
          </w:tcPr>
          <w:p w:rsidR="00AE7B54" w:rsidRPr="004B7589" w:rsidRDefault="00AE7B54" w:rsidP="00AD2536">
            <w:pPr>
              <w:jc w:val="center"/>
              <w:rPr>
                <w:sz w:val="20"/>
              </w:rPr>
            </w:pPr>
            <w:r>
              <w:rPr>
                <w:sz w:val="20"/>
              </w:rPr>
              <w:t>3</w:t>
            </w:r>
          </w:p>
        </w:tc>
        <w:tc>
          <w:tcPr>
            <w:tcW w:w="708" w:type="dxa"/>
            <w:vMerge w:val="restart"/>
          </w:tcPr>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r w:rsidRPr="004B7589">
              <w:rPr>
                <w:sz w:val="20"/>
              </w:rPr>
              <w:t>31</w:t>
            </w:r>
          </w:p>
        </w:tc>
        <w:tc>
          <w:tcPr>
            <w:tcW w:w="709" w:type="dxa"/>
            <w:vMerge w:val="restart"/>
          </w:tcPr>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r w:rsidRPr="004B7589">
              <w:rPr>
                <w:sz w:val="20"/>
              </w:rPr>
              <w:t>5</w:t>
            </w:r>
          </w:p>
        </w:tc>
        <w:tc>
          <w:tcPr>
            <w:tcW w:w="991" w:type="dxa"/>
            <w:vMerge w:val="restart"/>
          </w:tcPr>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p>
          <w:p w:rsidR="00AE7B54" w:rsidRPr="004B7589" w:rsidRDefault="00AE7B54" w:rsidP="006853B6">
            <w:pPr>
              <w:jc w:val="center"/>
              <w:rPr>
                <w:sz w:val="20"/>
              </w:rPr>
            </w:pPr>
            <w:r w:rsidRPr="004B7589">
              <w:rPr>
                <w:sz w:val="20"/>
              </w:rPr>
              <w:t>15</w:t>
            </w:r>
          </w:p>
        </w:tc>
      </w:tr>
      <w:tr w:rsidR="00AE7B54" w:rsidRPr="000210F6" w:rsidTr="00AD2536">
        <w:trPr>
          <w:cantSplit/>
          <w:jc w:val="center"/>
        </w:trPr>
        <w:tc>
          <w:tcPr>
            <w:tcW w:w="534" w:type="dxa"/>
            <w:vMerge/>
          </w:tcPr>
          <w:p w:rsidR="00AE7B54" w:rsidRPr="000210F6" w:rsidRDefault="00AE7B54" w:rsidP="005A405C">
            <w:pPr>
              <w:numPr>
                <w:ilvl w:val="0"/>
                <w:numId w:val="13"/>
              </w:numPr>
              <w:rPr>
                <w:szCs w:val="22"/>
              </w:rPr>
            </w:pPr>
          </w:p>
        </w:tc>
        <w:tc>
          <w:tcPr>
            <w:tcW w:w="1276" w:type="dxa"/>
          </w:tcPr>
          <w:p w:rsidR="00AE7B54" w:rsidRPr="002F745F" w:rsidRDefault="00AE7B54" w:rsidP="00541036">
            <w:pPr>
              <w:rPr>
                <w:sz w:val="20"/>
              </w:rPr>
            </w:pPr>
            <w:r w:rsidRPr="002F745F">
              <w:rPr>
                <w:sz w:val="20"/>
              </w:rPr>
              <w:t>Béke Utcai Tagóvoda</w:t>
            </w:r>
          </w:p>
        </w:tc>
        <w:tc>
          <w:tcPr>
            <w:tcW w:w="567" w:type="dxa"/>
          </w:tcPr>
          <w:p w:rsidR="00AE7B54" w:rsidRPr="004B7589" w:rsidRDefault="00AE7B54" w:rsidP="006853B6">
            <w:pPr>
              <w:jc w:val="center"/>
              <w:rPr>
                <w:sz w:val="20"/>
              </w:rPr>
            </w:pPr>
            <w:r w:rsidRPr="004B7589">
              <w:rPr>
                <w:sz w:val="20"/>
              </w:rPr>
              <w:t>4</w:t>
            </w:r>
          </w:p>
        </w:tc>
        <w:tc>
          <w:tcPr>
            <w:tcW w:w="884" w:type="dxa"/>
            <w:vMerge/>
            <w:vAlign w:val="center"/>
          </w:tcPr>
          <w:p w:rsidR="00AE7B54" w:rsidRPr="007767A8" w:rsidRDefault="00AE7B54" w:rsidP="008F0FDC">
            <w:pPr>
              <w:jc w:val="center"/>
              <w:rPr>
                <w:sz w:val="20"/>
              </w:rPr>
            </w:pPr>
          </w:p>
        </w:tc>
        <w:tc>
          <w:tcPr>
            <w:tcW w:w="567" w:type="dxa"/>
            <w:vMerge/>
            <w:vAlign w:val="center"/>
          </w:tcPr>
          <w:p w:rsidR="00AE7B54" w:rsidRPr="007767A8" w:rsidRDefault="00AE7B54" w:rsidP="008F0FDC">
            <w:pPr>
              <w:jc w:val="center"/>
              <w:rPr>
                <w:sz w:val="20"/>
              </w:rPr>
            </w:pPr>
          </w:p>
        </w:tc>
        <w:tc>
          <w:tcPr>
            <w:tcW w:w="567" w:type="dxa"/>
          </w:tcPr>
          <w:p w:rsidR="00AE7B54" w:rsidRPr="007767A8" w:rsidRDefault="00AE7B54" w:rsidP="006853B6">
            <w:pPr>
              <w:jc w:val="center"/>
              <w:rPr>
                <w:sz w:val="20"/>
              </w:rPr>
            </w:pPr>
            <w:r>
              <w:rPr>
                <w:sz w:val="20"/>
              </w:rPr>
              <w:t>8</w:t>
            </w:r>
          </w:p>
        </w:tc>
        <w:tc>
          <w:tcPr>
            <w:tcW w:w="708" w:type="dxa"/>
          </w:tcPr>
          <w:p w:rsidR="00AE7B54" w:rsidRPr="007767A8" w:rsidRDefault="00AE7B54" w:rsidP="006853B6">
            <w:pPr>
              <w:jc w:val="center"/>
              <w:rPr>
                <w:sz w:val="20"/>
              </w:rPr>
            </w:pPr>
            <w:r>
              <w:rPr>
                <w:sz w:val="20"/>
              </w:rPr>
              <w:t>4</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AD2536">
        <w:trPr>
          <w:cantSplit/>
          <w:jc w:val="center"/>
        </w:trPr>
        <w:tc>
          <w:tcPr>
            <w:tcW w:w="534" w:type="dxa"/>
            <w:vMerge/>
          </w:tcPr>
          <w:p w:rsidR="00AE7B54" w:rsidRPr="000210F6" w:rsidRDefault="00AE7B54" w:rsidP="005A405C">
            <w:pPr>
              <w:numPr>
                <w:ilvl w:val="0"/>
                <w:numId w:val="13"/>
              </w:numPr>
              <w:rPr>
                <w:szCs w:val="22"/>
              </w:rPr>
            </w:pPr>
          </w:p>
        </w:tc>
        <w:tc>
          <w:tcPr>
            <w:tcW w:w="1276" w:type="dxa"/>
          </w:tcPr>
          <w:p w:rsidR="00AE7B54" w:rsidRPr="002F745F" w:rsidRDefault="00AE7B54" w:rsidP="00541036">
            <w:pPr>
              <w:rPr>
                <w:sz w:val="20"/>
              </w:rPr>
            </w:pPr>
            <w:r w:rsidRPr="002F745F">
              <w:rPr>
                <w:sz w:val="20"/>
              </w:rPr>
              <w:t>Jutai Úti Tagóvoda</w:t>
            </w:r>
          </w:p>
        </w:tc>
        <w:tc>
          <w:tcPr>
            <w:tcW w:w="567" w:type="dxa"/>
          </w:tcPr>
          <w:p w:rsidR="00AE7B54" w:rsidRPr="004B7589" w:rsidRDefault="00AE7B54" w:rsidP="006853B6">
            <w:pPr>
              <w:jc w:val="center"/>
              <w:rPr>
                <w:sz w:val="20"/>
              </w:rPr>
            </w:pPr>
            <w:r w:rsidRPr="004B7589">
              <w:rPr>
                <w:sz w:val="20"/>
              </w:rPr>
              <w:t>2</w:t>
            </w:r>
          </w:p>
        </w:tc>
        <w:tc>
          <w:tcPr>
            <w:tcW w:w="884" w:type="dxa"/>
            <w:vMerge/>
            <w:vAlign w:val="center"/>
          </w:tcPr>
          <w:p w:rsidR="00AE7B54" w:rsidRPr="007767A8" w:rsidRDefault="00AE7B54" w:rsidP="008F0FDC">
            <w:pPr>
              <w:jc w:val="center"/>
              <w:rPr>
                <w:sz w:val="20"/>
              </w:rPr>
            </w:pPr>
          </w:p>
        </w:tc>
        <w:tc>
          <w:tcPr>
            <w:tcW w:w="567" w:type="dxa"/>
            <w:vMerge/>
            <w:vAlign w:val="center"/>
          </w:tcPr>
          <w:p w:rsidR="00AE7B54" w:rsidRPr="007767A8" w:rsidRDefault="00AE7B54" w:rsidP="008F0FDC">
            <w:pPr>
              <w:jc w:val="center"/>
              <w:rPr>
                <w:sz w:val="20"/>
              </w:rPr>
            </w:pPr>
          </w:p>
        </w:tc>
        <w:tc>
          <w:tcPr>
            <w:tcW w:w="567" w:type="dxa"/>
          </w:tcPr>
          <w:p w:rsidR="00AE7B54" w:rsidRPr="007767A8" w:rsidRDefault="00AE7B54" w:rsidP="006853B6">
            <w:pPr>
              <w:jc w:val="center"/>
              <w:rPr>
                <w:sz w:val="20"/>
              </w:rPr>
            </w:pPr>
            <w:r w:rsidRPr="007767A8">
              <w:rPr>
                <w:sz w:val="20"/>
              </w:rPr>
              <w:t>4</w:t>
            </w:r>
          </w:p>
        </w:tc>
        <w:tc>
          <w:tcPr>
            <w:tcW w:w="708" w:type="dxa"/>
          </w:tcPr>
          <w:p w:rsidR="00AE7B54" w:rsidRPr="007767A8" w:rsidRDefault="00AE7B54" w:rsidP="006853B6">
            <w:pPr>
              <w:jc w:val="center"/>
              <w:rPr>
                <w:sz w:val="20"/>
              </w:rPr>
            </w:pPr>
            <w:r w:rsidRPr="007767A8">
              <w:rPr>
                <w:sz w:val="20"/>
              </w:rPr>
              <w:t>2</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AD2536">
        <w:trPr>
          <w:cantSplit/>
          <w:jc w:val="center"/>
        </w:trPr>
        <w:tc>
          <w:tcPr>
            <w:tcW w:w="534" w:type="dxa"/>
            <w:vMerge/>
          </w:tcPr>
          <w:p w:rsidR="00AE7B54" w:rsidRPr="000210F6" w:rsidRDefault="00AE7B54" w:rsidP="005A405C">
            <w:pPr>
              <w:numPr>
                <w:ilvl w:val="0"/>
                <w:numId w:val="13"/>
              </w:numPr>
              <w:rPr>
                <w:szCs w:val="22"/>
              </w:rPr>
            </w:pPr>
          </w:p>
        </w:tc>
        <w:tc>
          <w:tcPr>
            <w:tcW w:w="1276" w:type="dxa"/>
          </w:tcPr>
          <w:p w:rsidR="00AE7B54" w:rsidRPr="002F745F" w:rsidRDefault="00AE7B54" w:rsidP="00541036">
            <w:pPr>
              <w:rPr>
                <w:sz w:val="20"/>
              </w:rPr>
            </w:pPr>
            <w:r w:rsidRPr="002F745F">
              <w:rPr>
                <w:sz w:val="20"/>
              </w:rPr>
              <w:t>Arany János Tagóvoda</w:t>
            </w:r>
          </w:p>
        </w:tc>
        <w:tc>
          <w:tcPr>
            <w:tcW w:w="567" w:type="dxa"/>
          </w:tcPr>
          <w:p w:rsidR="00AE7B54" w:rsidRPr="004B7589" w:rsidRDefault="00AE7B54" w:rsidP="006853B6">
            <w:pPr>
              <w:jc w:val="center"/>
              <w:rPr>
                <w:sz w:val="20"/>
              </w:rPr>
            </w:pPr>
            <w:r w:rsidRPr="004B7589">
              <w:rPr>
                <w:sz w:val="20"/>
              </w:rPr>
              <w:t>5</w:t>
            </w:r>
          </w:p>
        </w:tc>
        <w:tc>
          <w:tcPr>
            <w:tcW w:w="884" w:type="dxa"/>
            <w:vMerge/>
            <w:vAlign w:val="center"/>
          </w:tcPr>
          <w:p w:rsidR="00AE7B54" w:rsidRPr="007767A8" w:rsidRDefault="00AE7B54" w:rsidP="008F0FDC">
            <w:pPr>
              <w:jc w:val="center"/>
              <w:rPr>
                <w:b/>
                <w:sz w:val="20"/>
              </w:rPr>
            </w:pPr>
          </w:p>
        </w:tc>
        <w:tc>
          <w:tcPr>
            <w:tcW w:w="567" w:type="dxa"/>
            <w:vMerge/>
            <w:vAlign w:val="center"/>
          </w:tcPr>
          <w:p w:rsidR="00AE7B54" w:rsidRPr="007767A8" w:rsidRDefault="00AE7B54" w:rsidP="008F0FDC">
            <w:pPr>
              <w:jc w:val="center"/>
              <w:rPr>
                <w:b/>
                <w:sz w:val="20"/>
              </w:rPr>
            </w:pPr>
          </w:p>
        </w:tc>
        <w:tc>
          <w:tcPr>
            <w:tcW w:w="567" w:type="dxa"/>
          </w:tcPr>
          <w:p w:rsidR="00AE7B54" w:rsidRPr="007767A8" w:rsidRDefault="00AE7B54" w:rsidP="006853B6">
            <w:pPr>
              <w:jc w:val="center"/>
              <w:rPr>
                <w:b/>
                <w:sz w:val="20"/>
              </w:rPr>
            </w:pPr>
            <w:r w:rsidRPr="007767A8">
              <w:rPr>
                <w:b/>
                <w:sz w:val="20"/>
              </w:rPr>
              <w:t>10</w:t>
            </w:r>
          </w:p>
        </w:tc>
        <w:tc>
          <w:tcPr>
            <w:tcW w:w="708" w:type="dxa"/>
          </w:tcPr>
          <w:p w:rsidR="00AE7B54" w:rsidRPr="004B7589" w:rsidRDefault="00AE7B54" w:rsidP="006853B6">
            <w:pPr>
              <w:jc w:val="center"/>
              <w:rPr>
                <w:sz w:val="20"/>
              </w:rPr>
            </w:pPr>
            <w:r w:rsidRPr="004B7589">
              <w:rPr>
                <w:sz w:val="20"/>
              </w:rPr>
              <w:t>5</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2E33F6" w:rsidTr="00AD2536">
        <w:trPr>
          <w:cantSplit/>
          <w:jc w:val="center"/>
        </w:trPr>
        <w:tc>
          <w:tcPr>
            <w:tcW w:w="534" w:type="dxa"/>
            <w:vMerge w:val="restart"/>
          </w:tcPr>
          <w:p w:rsidR="00AE7B54" w:rsidRPr="000210F6" w:rsidRDefault="00AE7B54" w:rsidP="00006408">
            <w:pPr>
              <w:rPr>
                <w:szCs w:val="22"/>
              </w:rPr>
            </w:pPr>
            <w:r>
              <w:rPr>
                <w:szCs w:val="22"/>
              </w:rPr>
              <w:t>2.</w:t>
            </w:r>
          </w:p>
        </w:tc>
        <w:tc>
          <w:tcPr>
            <w:tcW w:w="1276" w:type="dxa"/>
          </w:tcPr>
          <w:p w:rsidR="00AE7B54" w:rsidRPr="002F745F" w:rsidRDefault="00AE7B54" w:rsidP="00541036">
            <w:pPr>
              <w:rPr>
                <w:b/>
                <w:sz w:val="20"/>
              </w:rPr>
            </w:pPr>
            <w:r>
              <w:rPr>
                <w:b/>
                <w:sz w:val="20"/>
              </w:rPr>
              <w:t>Kaposvári Rét U. Közp.</w:t>
            </w:r>
            <w:r w:rsidRPr="002F745F">
              <w:rPr>
                <w:b/>
                <w:sz w:val="20"/>
              </w:rPr>
              <w:t xml:space="preserve"> Óvoda</w:t>
            </w:r>
          </w:p>
        </w:tc>
        <w:tc>
          <w:tcPr>
            <w:tcW w:w="567" w:type="dxa"/>
          </w:tcPr>
          <w:p w:rsidR="00AE7B54" w:rsidRPr="007767A8" w:rsidRDefault="00AE7B54" w:rsidP="006853B6">
            <w:pPr>
              <w:jc w:val="center"/>
              <w:rPr>
                <w:sz w:val="20"/>
              </w:rPr>
            </w:pPr>
            <w:r w:rsidRPr="007767A8">
              <w:rPr>
                <w:sz w:val="20"/>
              </w:rPr>
              <w:t>4</w:t>
            </w:r>
          </w:p>
        </w:tc>
        <w:tc>
          <w:tcPr>
            <w:tcW w:w="884" w:type="dxa"/>
            <w:vMerge w:val="restart"/>
            <w:vAlign w:val="center"/>
          </w:tcPr>
          <w:p w:rsidR="00AE7B54" w:rsidRPr="007767A8" w:rsidRDefault="00AE7B54" w:rsidP="008F0FDC">
            <w:pPr>
              <w:jc w:val="center"/>
              <w:rPr>
                <w:sz w:val="20"/>
              </w:rPr>
            </w:pPr>
            <w:r>
              <w:rPr>
                <w:sz w:val="20"/>
              </w:rPr>
              <w:t>10</w:t>
            </w:r>
          </w:p>
        </w:tc>
        <w:tc>
          <w:tcPr>
            <w:tcW w:w="567" w:type="dxa"/>
            <w:vMerge w:val="restart"/>
            <w:vAlign w:val="center"/>
          </w:tcPr>
          <w:p w:rsidR="00AE7B54" w:rsidRPr="007767A8" w:rsidRDefault="00AE7B54" w:rsidP="008F0FDC">
            <w:pPr>
              <w:jc w:val="center"/>
              <w:rPr>
                <w:sz w:val="20"/>
              </w:rPr>
            </w:pPr>
            <w:r w:rsidRPr="007767A8">
              <w:rPr>
                <w:sz w:val="20"/>
              </w:rPr>
              <w:t>1</w:t>
            </w:r>
          </w:p>
        </w:tc>
        <w:tc>
          <w:tcPr>
            <w:tcW w:w="567" w:type="dxa"/>
          </w:tcPr>
          <w:p w:rsidR="00AE7B54" w:rsidRPr="007767A8" w:rsidRDefault="00AE7B54" w:rsidP="006853B6">
            <w:pPr>
              <w:jc w:val="center"/>
              <w:rPr>
                <w:sz w:val="20"/>
              </w:rPr>
            </w:pPr>
            <w:r w:rsidRPr="007767A8">
              <w:rPr>
                <w:sz w:val="20"/>
              </w:rPr>
              <w:t>8</w:t>
            </w:r>
          </w:p>
        </w:tc>
        <w:tc>
          <w:tcPr>
            <w:tcW w:w="708" w:type="dxa"/>
          </w:tcPr>
          <w:p w:rsidR="00AE7B54" w:rsidRPr="007767A8" w:rsidRDefault="00AE7B54" w:rsidP="006853B6">
            <w:pPr>
              <w:jc w:val="center"/>
              <w:rPr>
                <w:sz w:val="20"/>
              </w:rPr>
            </w:pPr>
            <w:r w:rsidRPr="007767A8">
              <w:rPr>
                <w:sz w:val="20"/>
              </w:rPr>
              <w:t>4</w:t>
            </w:r>
          </w:p>
        </w:tc>
        <w:tc>
          <w:tcPr>
            <w:tcW w:w="708" w:type="dxa"/>
            <w:vMerge w:val="restart"/>
            <w:vAlign w:val="center"/>
          </w:tcPr>
          <w:p w:rsidR="00AE7B54" w:rsidRPr="00AD2536" w:rsidRDefault="00AE7B54" w:rsidP="00AD2536">
            <w:pPr>
              <w:jc w:val="center"/>
              <w:rPr>
                <w:sz w:val="20"/>
              </w:rPr>
            </w:pPr>
            <w:r w:rsidRPr="00AD2536">
              <w:rPr>
                <w:sz w:val="20"/>
              </w:rPr>
              <w:t>2</w:t>
            </w:r>
          </w:p>
        </w:tc>
        <w:tc>
          <w:tcPr>
            <w:tcW w:w="708" w:type="dxa"/>
            <w:vMerge w:val="restart"/>
          </w:tcPr>
          <w:p w:rsidR="00AE7B54" w:rsidRPr="007767A8" w:rsidRDefault="00AE7B54" w:rsidP="006853B6">
            <w:pPr>
              <w:jc w:val="center"/>
              <w:rPr>
                <w:b/>
                <w:sz w:val="20"/>
              </w:rPr>
            </w:pPr>
          </w:p>
          <w:p w:rsidR="00AE7B54" w:rsidRPr="007767A8" w:rsidRDefault="00AE7B54" w:rsidP="006853B6">
            <w:pPr>
              <w:jc w:val="center"/>
              <w:rPr>
                <w:b/>
                <w:sz w:val="20"/>
              </w:rPr>
            </w:pPr>
          </w:p>
          <w:p w:rsidR="00AE7B54" w:rsidRPr="007767A8" w:rsidRDefault="00AE7B54" w:rsidP="006853B6">
            <w:pPr>
              <w:jc w:val="center"/>
              <w:rPr>
                <w:b/>
                <w:sz w:val="20"/>
              </w:rPr>
            </w:pPr>
          </w:p>
          <w:p w:rsidR="00AE7B54" w:rsidRPr="007767A8" w:rsidRDefault="00AE7B54" w:rsidP="006853B6">
            <w:pPr>
              <w:jc w:val="center"/>
              <w:rPr>
                <w:b/>
                <w:sz w:val="20"/>
              </w:rPr>
            </w:pPr>
            <w:r w:rsidRPr="007767A8">
              <w:rPr>
                <w:b/>
                <w:sz w:val="20"/>
              </w:rPr>
              <w:t>2</w:t>
            </w:r>
            <w:r>
              <w:rPr>
                <w:b/>
                <w:sz w:val="20"/>
              </w:rPr>
              <w:t>1</w:t>
            </w:r>
          </w:p>
        </w:tc>
        <w:tc>
          <w:tcPr>
            <w:tcW w:w="709" w:type="dxa"/>
            <w:vMerge w:val="restart"/>
          </w:tcPr>
          <w:p w:rsidR="00AE7B54" w:rsidRPr="007767A8" w:rsidRDefault="00AE7B54" w:rsidP="006853B6">
            <w:pPr>
              <w:jc w:val="center"/>
              <w:rPr>
                <w:b/>
                <w:sz w:val="20"/>
              </w:rPr>
            </w:pPr>
          </w:p>
          <w:p w:rsidR="00AE7B54" w:rsidRPr="007767A8" w:rsidRDefault="00AE7B54" w:rsidP="006853B6">
            <w:pPr>
              <w:jc w:val="center"/>
              <w:rPr>
                <w:b/>
                <w:sz w:val="20"/>
              </w:rPr>
            </w:pPr>
          </w:p>
          <w:p w:rsidR="00AE7B54" w:rsidRPr="007767A8" w:rsidRDefault="00AE7B54" w:rsidP="006853B6">
            <w:pPr>
              <w:jc w:val="center"/>
              <w:rPr>
                <w:b/>
                <w:sz w:val="20"/>
              </w:rPr>
            </w:pPr>
          </w:p>
          <w:p w:rsidR="00AE7B54" w:rsidRPr="007767A8" w:rsidRDefault="00AE7B54" w:rsidP="006853B6">
            <w:pPr>
              <w:jc w:val="center"/>
              <w:rPr>
                <w:b/>
                <w:sz w:val="20"/>
              </w:rPr>
            </w:pPr>
            <w:r>
              <w:rPr>
                <w:b/>
                <w:sz w:val="20"/>
              </w:rPr>
              <w:t>3,2</w:t>
            </w:r>
            <w:r w:rsidRPr="007767A8">
              <w:rPr>
                <w:b/>
                <w:sz w:val="20"/>
              </w:rPr>
              <w:t>5</w:t>
            </w:r>
          </w:p>
        </w:tc>
        <w:tc>
          <w:tcPr>
            <w:tcW w:w="991" w:type="dxa"/>
            <w:vMerge w:val="restart"/>
          </w:tcPr>
          <w:p w:rsidR="00AE7B54" w:rsidRPr="007767A8" w:rsidRDefault="00AE7B54" w:rsidP="006853B6">
            <w:pPr>
              <w:jc w:val="center"/>
              <w:rPr>
                <w:b/>
                <w:sz w:val="20"/>
              </w:rPr>
            </w:pPr>
          </w:p>
          <w:p w:rsidR="00AE7B54" w:rsidRPr="007767A8" w:rsidRDefault="00AE7B54" w:rsidP="006853B6">
            <w:pPr>
              <w:jc w:val="center"/>
              <w:rPr>
                <w:b/>
                <w:sz w:val="20"/>
              </w:rPr>
            </w:pPr>
          </w:p>
          <w:p w:rsidR="00AE7B54" w:rsidRPr="007767A8" w:rsidRDefault="00AE7B54" w:rsidP="006853B6">
            <w:pPr>
              <w:jc w:val="center"/>
              <w:rPr>
                <w:b/>
                <w:sz w:val="20"/>
              </w:rPr>
            </w:pPr>
          </w:p>
          <w:p w:rsidR="00AE7B54" w:rsidRPr="007767A8" w:rsidRDefault="00AE7B54" w:rsidP="006853B6">
            <w:pPr>
              <w:jc w:val="center"/>
              <w:rPr>
                <w:b/>
                <w:sz w:val="20"/>
              </w:rPr>
            </w:pPr>
            <w:r w:rsidRPr="007767A8">
              <w:rPr>
                <w:b/>
                <w:sz w:val="20"/>
              </w:rPr>
              <w:t>1</w:t>
            </w:r>
            <w:r>
              <w:rPr>
                <w:b/>
                <w:sz w:val="20"/>
              </w:rPr>
              <w:t>0</w:t>
            </w:r>
          </w:p>
        </w:tc>
      </w:tr>
      <w:tr w:rsidR="00AE7B54" w:rsidRPr="002E33F6" w:rsidTr="00AD2536">
        <w:trPr>
          <w:cantSplit/>
          <w:jc w:val="center"/>
        </w:trPr>
        <w:tc>
          <w:tcPr>
            <w:tcW w:w="534" w:type="dxa"/>
            <w:vMerge/>
          </w:tcPr>
          <w:p w:rsidR="00AE7B54" w:rsidRPr="000210F6" w:rsidRDefault="00AE7B54" w:rsidP="00541036">
            <w:pPr>
              <w:ind w:left="284"/>
              <w:rPr>
                <w:szCs w:val="22"/>
              </w:rPr>
            </w:pPr>
          </w:p>
        </w:tc>
        <w:tc>
          <w:tcPr>
            <w:tcW w:w="1276" w:type="dxa"/>
          </w:tcPr>
          <w:p w:rsidR="00AE7B54" w:rsidRPr="002F745F" w:rsidRDefault="00AE7B54" w:rsidP="00541036">
            <w:pPr>
              <w:ind w:right="-212"/>
              <w:rPr>
                <w:sz w:val="20"/>
              </w:rPr>
            </w:pPr>
            <w:r w:rsidRPr="002F745F">
              <w:rPr>
                <w:sz w:val="20"/>
              </w:rPr>
              <w:t>Szigetvár</w:t>
            </w:r>
          </w:p>
          <w:p w:rsidR="00AE7B54" w:rsidRPr="002F745F" w:rsidRDefault="00AE7B54" w:rsidP="00541036">
            <w:pPr>
              <w:ind w:right="-212"/>
              <w:rPr>
                <w:sz w:val="20"/>
              </w:rPr>
            </w:pPr>
            <w:r w:rsidRPr="002F745F">
              <w:rPr>
                <w:sz w:val="20"/>
              </w:rPr>
              <w:t>UtcaiTagóvoda</w:t>
            </w:r>
          </w:p>
        </w:tc>
        <w:tc>
          <w:tcPr>
            <w:tcW w:w="567" w:type="dxa"/>
          </w:tcPr>
          <w:p w:rsidR="00AE7B54" w:rsidRPr="007767A8" w:rsidRDefault="00AE7B54" w:rsidP="006853B6">
            <w:pPr>
              <w:jc w:val="center"/>
              <w:rPr>
                <w:sz w:val="20"/>
              </w:rPr>
            </w:pPr>
            <w:r w:rsidRPr="007767A8">
              <w:rPr>
                <w:sz w:val="20"/>
              </w:rPr>
              <w:t>2</w:t>
            </w:r>
          </w:p>
        </w:tc>
        <w:tc>
          <w:tcPr>
            <w:tcW w:w="884" w:type="dxa"/>
            <w:vMerge/>
            <w:vAlign w:val="center"/>
          </w:tcPr>
          <w:p w:rsidR="00AE7B54" w:rsidRPr="007767A8" w:rsidRDefault="00AE7B54" w:rsidP="008F0FDC">
            <w:pPr>
              <w:jc w:val="center"/>
              <w:rPr>
                <w:sz w:val="20"/>
              </w:rPr>
            </w:pPr>
          </w:p>
        </w:tc>
        <w:tc>
          <w:tcPr>
            <w:tcW w:w="567" w:type="dxa"/>
            <w:vMerge/>
            <w:vAlign w:val="center"/>
          </w:tcPr>
          <w:p w:rsidR="00AE7B54" w:rsidRPr="007767A8" w:rsidRDefault="00AE7B54" w:rsidP="008F0FDC">
            <w:pPr>
              <w:jc w:val="center"/>
              <w:rPr>
                <w:sz w:val="20"/>
              </w:rPr>
            </w:pPr>
          </w:p>
        </w:tc>
        <w:tc>
          <w:tcPr>
            <w:tcW w:w="567" w:type="dxa"/>
          </w:tcPr>
          <w:p w:rsidR="00AE7B54" w:rsidRPr="007767A8" w:rsidRDefault="00AE7B54" w:rsidP="006853B6">
            <w:pPr>
              <w:jc w:val="center"/>
              <w:rPr>
                <w:sz w:val="20"/>
              </w:rPr>
            </w:pPr>
            <w:r w:rsidRPr="007767A8">
              <w:rPr>
                <w:sz w:val="20"/>
              </w:rPr>
              <w:t>4</w:t>
            </w:r>
          </w:p>
        </w:tc>
        <w:tc>
          <w:tcPr>
            <w:tcW w:w="708" w:type="dxa"/>
          </w:tcPr>
          <w:p w:rsidR="00AE7B54" w:rsidRPr="007767A8" w:rsidRDefault="00AE7B54" w:rsidP="006853B6">
            <w:pPr>
              <w:jc w:val="center"/>
              <w:rPr>
                <w:sz w:val="20"/>
              </w:rPr>
            </w:pPr>
            <w:r w:rsidRPr="007767A8">
              <w:rPr>
                <w:sz w:val="20"/>
              </w:rPr>
              <w:t>2</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AD2536">
        <w:trPr>
          <w:cantSplit/>
          <w:jc w:val="center"/>
        </w:trPr>
        <w:tc>
          <w:tcPr>
            <w:tcW w:w="534" w:type="dxa"/>
            <w:vMerge/>
          </w:tcPr>
          <w:p w:rsidR="00AE7B54" w:rsidRPr="000210F6" w:rsidRDefault="00AE7B54" w:rsidP="00541036">
            <w:pPr>
              <w:ind w:left="284"/>
              <w:rPr>
                <w:szCs w:val="22"/>
              </w:rPr>
            </w:pPr>
          </w:p>
        </w:tc>
        <w:tc>
          <w:tcPr>
            <w:tcW w:w="1276" w:type="dxa"/>
          </w:tcPr>
          <w:p w:rsidR="00AE7B54" w:rsidRPr="002F745F" w:rsidRDefault="00AE7B54" w:rsidP="00541036">
            <w:pPr>
              <w:rPr>
                <w:sz w:val="20"/>
              </w:rPr>
            </w:pPr>
            <w:r w:rsidRPr="002F745F">
              <w:rPr>
                <w:sz w:val="20"/>
              </w:rPr>
              <w:t>Madár Utcai Tagóvoda</w:t>
            </w:r>
          </w:p>
        </w:tc>
        <w:tc>
          <w:tcPr>
            <w:tcW w:w="567" w:type="dxa"/>
          </w:tcPr>
          <w:p w:rsidR="00AE7B54" w:rsidRPr="007767A8" w:rsidRDefault="00AE7B54" w:rsidP="006853B6">
            <w:pPr>
              <w:jc w:val="center"/>
              <w:rPr>
                <w:b/>
                <w:sz w:val="20"/>
              </w:rPr>
            </w:pPr>
            <w:r>
              <w:rPr>
                <w:b/>
                <w:sz w:val="20"/>
              </w:rPr>
              <w:t>4</w:t>
            </w:r>
          </w:p>
        </w:tc>
        <w:tc>
          <w:tcPr>
            <w:tcW w:w="884" w:type="dxa"/>
            <w:vMerge/>
            <w:vAlign w:val="center"/>
          </w:tcPr>
          <w:p w:rsidR="00AE7B54" w:rsidRPr="007767A8" w:rsidRDefault="00AE7B54" w:rsidP="008F0FDC">
            <w:pPr>
              <w:jc w:val="center"/>
              <w:rPr>
                <w:b/>
                <w:sz w:val="20"/>
              </w:rPr>
            </w:pPr>
          </w:p>
        </w:tc>
        <w:tc>
          <w:tcPr>
            <w:tcW w:w="567" w:type="dxa"/>
            <w:vMerge/>
            <w:vAlign w:val="center"/>
          </w:tcPr>
          <w:p w:rsidR="00AE7B54" w:rsidRPr="007767A8" w:rsidRDefault="00AE7B54" w:rsidP="008F0FDC">
            <w:pPr>
              <w:jc w:val="center"/>
              <w:rPr>
                <w:b/>
                <w:sz w:val="20"/>
              </w:rPr>
            </w:pPr>
          </w:p>
        </w:tc>
        <w:tc>
          <w:tcPr>
            <w:tcW w:w="567" w:type="dxa"/>
          </w:tcPr>
          <w:p w:rsidR="00AE7B54" w:rsidRPr="007767A8" w:rsidRDefault="00AE7B54" w:rsidP="006853B6">
            <w:pPr>
              <w:jc w:val="center"/>
              <w:rPr>
                <w:b/>
                <w:sz w:val="20"/>
              </w:rPr>
            </w:pPr>
            <w:r>
              <w:rPr>
                <w:b/>
                <w:sz w:val="20"/>
              </w:rPr>
              <w:t>8</w:t>
            </w:r>
          </w:p>
        </w:tc>
        <w:tc>
          <w:tcPr>
            <w:tcW w:w="708" w:type="dxa"/>
          </w:tcPr>
          <w:p w:rsidR="00AE7B54" w:rsidRPr="007767A8" w:rsidRDefault="00AE7B54" w:rsidP="006853B6">
            <w:pPr>
              <w:jc w:val="center"/>
              <w:rPr>
                <w:b/>
                <w:sz w:val="20"/>
              </w:rPr>
            </w:pPr>
            <w:r>
              <w:rPr>
                <w:b/>
                <w:sz w:val="20"/>
              </w:rPr>
              <w:t>4</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AC5463" w:rsidTr="00AD2536">
        <w:trPr>
          <w:cantSplit/>
          <w:jc w:val="center"/>
        </w:trPr>
        <w:tc>
          <w:tcPr>
            <w:tcW w:w="534" w:type="dxa"/>
            <w:vMerge w:val="restart"/>
          </w:tcPr>
          <w:p w:rsidR="00AE7B54" w:rsidRPr="000210F6" w:rsidRDefault="00AE7B54" w:rsidP="00006408">
            <w:pPr>
              <w:rPr>
                <w:szCs w:val="22"/>
              </w:rPr>
            </w:pPr>
            <w:r>
              <w:rPr>
                <w:szCs w:val="22"/>
              </w:rPr>
              <w:t>3.</w:t>
            </w:r>
          </w:p>
        </w:tc>
        <w:tc>
          <w:tcPr>
            <w:tcW w:w="1276" w:type="dxa"/>
          </w:tcPr>
          <w:p w:rsidR="00AE7B54" w:rsidRPr="002F745F" w:rsidRDefault="00AE7B54" w:rsidP="00541036">
            <w:pPr>
              <w:rPr>
                <w:b/>
                <w:sz w:val="20"/>
              </w:rPr>
            </w:pPr>
            <w:r>
              <w:rPr>
                <w:b/>
                <w:sz w:val="20"/>
              </w:rPr>
              <w:t>Kaposvári Tar Csatár Közp.</w:t>
            </w:r>
            <w:r w:rsidRPr="002F745F">
              <w:rPr>
                <w:b/>
                <w:sz w:val="20"/>
              </w:rPr>
              <w:t>Óvoda</w:t>
            </w:r>
          </w:p>
        </w:tc>
        <w:tc>
          <w:tcPr>
            <w:tcW w:w="567" w:type="dxa"/>
          </w:tcPr>
          <w:p w:rsidR="00AE7B54" w:rsidRPr="007767A8" w:rsidRDefault="00AE7B54" w:rsidP="00541036">
            <w:pPr>
              <w:jc w:val="center"/>
              <w:rPr>
                <w:sz w:val="20"/>
              </w:rPr>
            </w:pPr>
            <w:r w:rsidRPr="007767A8">
              <w:rPr>
                <w:sz w:val="20"/>
              </w:rPr>
              <w:t>4</w:t>
            </w:r>
          </w:p>
        </w:tc>
        <w:tc>
          <w:tcPr>
            <w:tcW w:w="884" w:type="dxa"/>
            <w:vMerge w:val="restart"/>
            <w:vAlign w:val="center"/>
          </w:tcPr>
          <w:p w:rsidR="00AE7B54" w:rsidRPr="007767A8" w:rsidRDefault="00AE7B54" w:rsidP="008F0FDC">
            <w:pPr>
              <w:jc w:val="center"/>
              <w:rPr>
                <w:sz w:val="20"/>
              </w:rPr>
            </w:pPr>
            <w:r>
              <w:rPr>
                <w:sz w:val="20"/>
              </w:rPr>
              <w:t>13</w:t>
            </w:r>
          </w:p>
        </w:tc>
        <w:tc>
          <w:tcPr>
            <w:tcW w:w="567" w:type="dxa"/>
            <w:vMerge w:val="restart"/>
            <w:vAlign w:val="center"/>
          </w:tcPr>
          <w:p w:rsidR="00AE7B54" w:rsidRPr="007767A8" w:rsidRDefault="00AE7B54" w:rsidP="008F0FDC">
            <w:pPr>
              <w:jc w:val="center"/>
              <w:rPr>
                <w:sz w:val="20"/>
              </w:rPr>
            </w:pPr>
            <w:r w:rsidRPr="007767A8">
              <w:rPr>
                <w:sz w:val="20"/>
              </w:rPr>
              <w:t>1</w:t>
            </w:r>
          </w:p>
        </w:tc>
        <w:tc>
          <w:tcPr>
            <w:tcW w:w="567" w:type="dxa"/>
          </w:tcPr>
          <w:p w:rsidR="00AE7B54" w:rsidRPr="007767A8" w:rsidRDefault="00AE7B54" w:rsidP="00541036">
            <w:pPr>
              <w:jc w:val="center"/>
              <w:rPr>
                <w:sz w:val="20"/>
              </w:rPr>
            </w:pPr>
            <w:r w:rsidRPr="007767A8">
              <w:rPr>
                <w:sz w:val="20"/>
              </w:rPr>
              <w:t>8</w:t>
            </w:r>
          </w:p>
        </w:tc>
        <w:tc>
          <w:tcPr>
            <w:tcW w:w="708" w:type="dxa"/>
          </w:tcPr>
          <w:p w:rsidR="00AE7B54" w:rsidRPr="007767A8" w:rsidRDefault="00AE7B54" w:rsidP="00541036">
            <w:pPr>
              <w:jc w:val="center"/>
              <w:rPr>
                <w:sz w:val="20"/>
              </w:rPr>
            </w:pPr>
            <w:r w:rsidRPr="007767A8">
              <w:rPr>
                <w:sz w:val="20"/>
              </w:rPr>
              <w:t>4</w:t>
            </w:r>
          </w:p>
        </w:tc>
        <w:tc>
          <w:tcPr>
            <w:tcW w:w="708" w:type="dxa"/>
            <w:vMerge w:val="restart"/>
            <w:vAlign w:val="center"/>
          </w:tcPr>
          <w:p w:rsidR="00AE7B54" w:rsidRPr="007767A8" w:rsidRDefault="00AE7B54" w:rsidP="00AD2536">
            <w:pPr>
              <w:jc w:val="center"/>
              <w:rPr>
                <w:sz w:val="20"/>
              </w:rPr>
            </w:pPr>
            <w:r>
              <w:rPr>
                <w:sz w:val="20"/>
              </w:rPr>
              <w:t>2,5</w:t>
            </w:r>
          </w:p>
        </w:tc>
        <w:tc>
          <w:tcPr>
            <w:tcW w:w="708" w:type="dxa"/>
            <w:vMerge w:val="restart"/>
          </w:tcPr>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r w:rsidRPr="007767A8">
              <w:rPr>
                <w:sz w:val="20"/>
              </w:rPr>
              <w:t>27</w:t>
            </w:r>
          </w:p>
        </w:tc>
        <w:tc>
          <w:tcPr>
            <w:tcW w:w="709" w:type="dxa"/>
            <w:vMerge w:val="restart"/>
          </w:tcPr>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r w:rsidRPr="007767A8">
              <w:rPr>
                <w:sz w:val="20"/>
              </w:rPr>
              <w:t>4</w:t>
            </w:r>
          </w:p>
        </w:tc>
        <w:tc>
          <w:tcPr>
            <w:tcW w:w="991" w:type="dxa"/>
            <w:vMerge w:val="restart"/>
          </w:tcPr>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r w:rsidRPr="007767A8">
              <w:rPr>
                <w:sz w:val="20"/>
              </w:rPr>
              <w:t>13</w:t>
            </w:r>
          </w:p>
        </w:tc>
      </w:tr>
      <w:tr w:rsidR="00AE7B54" w:rsidRPr="00AC5463" w:rsidTr="00AD2536">
        <w:trPr>
          <w:cantSplit/>
          <w:jc w:val="center"/>
        </w:trPr>
        <w:tc>
          <w:tcPr>
            <w:tcW w:w="534" w:type="dxa"/>
            <w:vMerge/>
          </w:tcPr>
          <w:p w:rsidR="00AE7B54" w:rsidRPr="000210F6" w:rsidRDefault="00AE7B54" w:rsidP="005A405C">
            <w:pPr>
              <w:numPr>
                <w:ilvl w:val="0"/>
                <w:numId w:val="13"/>
              </w:numPr>
              <w:rPr>
                <w:szCs w:val="22"/>
              </w:rPr>
            </w:pPr>
          </w:p>
        </w:tc>
        <w:tc>
          <w:tcPr>
            <w:tcW w:w="1276" w:type="dxa"/>
          </w:tcPr>
          <w:p w:rsidR="00AE7B54" w:rsidRPr="002F745F" w:rsidRDefault="00AE7B54" w:rsidP="00541036">
            <w:pPr>
              <w:rPr>
                <w:sz w:val="20"/>
              </w:rPr>
            </w:pPr>
            <w:r w:rsidRPr="002F745F">
              <w:rPr>
                <w:sz w:val="20"/>
              </w:rPr>
              <w:t>Szántó Utcai Tagóvoda</w:t>
            </w:r>
          </w:p>
        </w:tc>
        <w:tc>
          <w:tcPr>
            <w:tcW w:w="567" w:type="dxa"/>
          </w:tcPr>
          <w:p w:rsidR="00AE7B54" w:rsidRPr="007767A8" w:rsidRDefault="00AE7B54" w:rsidP="00541036">
            <w:pPr>
              <w:jc w:val="center"/>
              <w:rPr>
                <w:sz w:val="20"/>
              </w:rPr>
            </w:pPr>
            <w:r w:rsidRPr="007767A8">
              <w:rPr>
                <w:sz w:val="20"/>
              </w:rPr>
              <w:t>4</w:t>
            </w:r>
          </w:p>
        </w:tc>
        <w:tc>
          <w:tcPr>
            <w:tcW w:w="884" w:type="dxa"/>
            <w:vMerge/>
            <w:vAlign w:val="center"/>
          </w:tcPr>
          <w:p w:rsidR="00AE7B54" w:rsidRPr="007767A8" w:rsidRDefault="00AE7B54" w:rsidP="008F0FDC">
            <w:pPr>
              <w:jc w:val="center"/>
              <w:rPr>
                <w:sz w:val="20"/>
              </w:rPr>
            </w:pPr>
          </w:p>
        </w:tc>
        <w:tc>
          <w:tcPr>
            <w:tcW w:w="567" w:type="dxa"/>
            <w:vMerge/>
            <w:vAlign w:val="center"/>
          </w:tcPr>
          <w:p w:rsidR="00AE7B54" w:rsidRPr="007767A8" w:rsidRDefault="00AE7B54" w:rsidP="008F0FDC">
            <w:pPr>
              <w:jc w:val="center"/>
              <w:rPr>
                <w:sz w:val="20"/>
              </w:rPr>
            </w:pPr>
          </w:p>
        </w:tc>
        <w:tc>
          <w:tcPr>
            <w:tcW w:w="567" w:type="dxa"/>
          </w:tcPr>
          <w:p w:rsidR="00AE7B54" w:rsidRPr="007767A8" w:rsidRDefault="00AE7B54" w:rsidP="00541036">
            <w:pPr>
              <w:jc w:val="center"/>
              <w:rPr>
                <w:sz w:val="20"/>
              </w:rPr>
            </w:pPr>
            <w:r w:rsidRPr="007767A8">
              <w:rPr>
                <w:sz w:val="20"/>
              </w:rPr>
              <w:t>8</w:t>
            </w:r>
          </w:p>
        </w:tc>
        <w:tc>
          <w:tcPr>
            <w:tcW w:w="708" w:type="dxa"/>
          </w:tcPr>
          <w:p w:rsidR="00AE7B54" w:rsidRPr="007767A8" w:rsidRDefault="00AE7B54" w:rsidP="00541036">
            <w:pPr>
              <w:jc w:val="center"/>
              <w:rPr>
                <w:sz w:val="20"/>
              </w:rPr>
            </w:pPr>
            <w:r w:rsidRPr="007767A8">
              <w:rPr>
                <w:sz w:val="20"/>
              </w:rPr>
              <w:t>4</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AD2536">
        <w:trPr>
          <w:cantSplit/>
          <w:jc w:val="center"/>
        </w:trPr>
        <w:tc>
          <w:tcPr>
            <w:tcW w:w="534" w:type="dxa"/>
            <w:vMerge/>
          </w:tcPr>
          <w:p w:rsidR="00AE7B54" w:rsidRPr="000210F6" w:rsidRDefault="00AE7B54" w:rsidP="00541036">
            <w:pPr>
              <w:ind w:left="284"/>
              <w:rPr>
                <w:szCs w:val="22"/>
              </w:rPr>
            </w:pPr>
          </w:p>
        </w:tc>
        <w:tc>
          <w:tcPr>
            <w:tcW w:w="1276" w:type="dxa"/>
          </w:tcPr>
          <w:p w:rsidR="00AE7B54" w:rsidRPr="002F745F" w:rsidRDefault="00AE7B54" w:rsidP="00541036">
            <w:pPr>
              <w:rPr>
                <w:sz w:val="20"/>
              </w:rPr>
            </w:pPr>
            <w:r w:rsidRPr="002F745F">
              <w:rPr>
                <w:sz w:val="20"/>
              </w:rPr>
              <w:t>Szentjakabi Tagóvoda</w:t>
            </w:r>
          </w:p>
        </w:tc>
        <w:tc>
          <w:tcPr>
            <w:tcW w:w="567" w:type="dxa"/>
          </w:tcPr>
          <w:p w:rsidR="00AE7B54" w:rsidRPr="007767A8" w:rsidRDefault="00AE7B54" w:rsidP="00541036">
            <w:pPr>
              <w:jc w:val="center"/>
              <w:rPr>
                <w:sz w:val="20"/>
              </w:rPr>
            </w:pPr>
            <w:r w:rsidRPr="007767A8">
              <w:rPr>
                <w:sz w:val="20"/>
              </w:rPr>
              <w:t>5</w:t>
            </w:r>
          </w:p>
        </w:tc>
        <w:tc>
          <w:tcPr>
            <w:tcW w:w="884" w:type="dxa"/>
            <w:vMerge/>
            <w:vAlign w:val="center"/>
          </w:tcPr>
          <w:p w:rsidR="00AE7B54" w:rsidRPr="007767A8" w:rsidRDefault="00AE7B54" w:rsidP="008F0FDC">
            <w:pPr>
              <w:jc w:val="center"/>
              <w:rPr>
                <w:sz w:val="20"/>
              </w:rPr>
            </w:pPr>
          </w:p>
        </w:tc>
        <w:tc>
          <w:tcPr>
            <w:tcW w:w="567" w:type="dxa"/>
            <w:vMerge/>
            <w:vAlign w:val="center"/>
          </w:tcPr>
          <w:p w:rsidR="00AE7B54" w:rsidRPr="007767A8" w:rsidRDefault="00AE7B54" w:rsidP="008F0FDC">
            <w:pPr>
              <w:jc w:val="center"/>
              <w:rPr>
                <w:sz w:val="20"/>
              </w:rPr>
            </w:pPr>
          </w:p>
        </w:tc>
        <w:tc>
          <w:tcPr>
            <w:tcW w:w="567" w:type="dxa"/>
          </w:tcPr>
          <w:p w:rsidR="00AE7B54" w:rsidRPr="007767A8" w:rsidRDefault="00AE7B54" w:rsidP="00541036">
            <w:pPr>
              <w:jc w:val="center"/>
              <w:rPr>
                <w:sz w:val="20"/>
              </w:rPr>
            </w:pPr>
            <w:r w:rsidRPr="007767A8">
              <w:rPr>
                <w:sz w:val="20"/>
              </w:rPr>
              <w:t>10</w:t>
            </w:r>
          </w:p>
        </w:tc>
        <w:tc>
          <w:tcPr>
            <w:tcW w:w="708" w:type="dxa"/>
          </w:tcPr>
          <w:p w:rsidR="00AE7B54" w:rsidRPr="007767A8" w:rsidRDefault="00AE7B54" w:rsidP="00541036">
            <w:pPr>
              <w:jc w:val="center"/>
              <w:rPr>
                <w:sz w:val="20"/>
              </w:rPr>
            </w:pPr>
            <w:r w:rsidRPr="007767A8">
              <w:rPr>
                <w:sz w:val="20"/>
              </w:rPr>
              <w:t>5</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AD2536">
        <w:trPr>
          <w:cantSplit/>
          <w:jc w:val="center"/>
        </w:trPr>
        <w:tc>
          <w:tcPr>
            <w:tcW w:w="534" w:type="dxa"/>
            <w:vMerge w:val="restart"/>
          </w:tcPr>
          <w:p w:rsidR="00AE7B54" w:rsidRPr="000210F6" w:rsidRDefault="00AE7B54" w:rsidP="00006408">
            <w:pPr>
              <w:rPr>
                <w:szCs w:val="22"/>
              </w:rPr>
            </w:pPr>
            <w:r>
              <w:rPr>
                <w:szCs w:val="22"/>
              </w:rPr>
              <w:t>4.</w:t>
            </w:r>
          </w:p>
        </w:tc>
        <w:tc>
          <w:tcPr>
            <w:tcW w:w="1276" w:type="dxa"/>
          </w:tcPr>
          <w:p w:rsidR="00AE7B54" w:rsidRPr="002F745F" w:rsidRDefault="00AE7B54" w:rsidP="00541036">
            <w:pPr>
              <w:rPr>
                <w:b/>
                <w:sz w:val="20"/>
              </w:rPr>
            </w:pPr>
            <w:r>
              <w:rPr>
                <w:b/>
                <w:sz w:val="20"/>
              </w:rPr>
              <w:t>Kaposvári Festetics K. Közp.</w:t>
            </w:r>
            <w:r w:rsidRPr="002F745F">
              <w:rPr>
                <w:b/>
                <w:sz w:val="20"/>
              </w:rPr>
              <w:t>Óvoda</w:t>
            </w:r>
          </w:p>
        </w:tc>
        <w:tc>
          <w:tcPr>
            <w:tcW w:w="567" w:type="dxa"/>
          </w:tcPr>
          <w:p w:rsidR="00AE7B54" w:rsidRPr="007767A8" w:rsidRDefault="00AE7B54" w:rsidP="00541036">
            <w:pPr>
              <w:jc w:val="center"/>
              <w:rPr>
                <w:sz w:val="20"/>
              </w:rPr>
            </w:pPr>
            <w:r w:rsidRPr="007767A8">
              <w:rPr>
                <w:sz w:val="20"/>
              </w:rPr>
              <w:t>6</w:t>
            </w:r>
          </w:p>
        </w:tc>
        <w:tc>
          <w:tcPr>
            <w:tcW w:w="884" w:type="dxa"/>
            <w:vMerge w:val="restart"/>
            <w:vAlign w:val="center"/>
          </w:tcPr>
          <w:p w:rsidR="00AE7B54" w:rsidRPr="007767A8" w:rsidRDefault="00AE7B54" w:rsidP="008F0FDC">
            <w:pPr>
              <w:jc w:val="center"/>
              <w:rPr>
                <w:sz w:val="20"/>
              </w:rPr>
            </w:pPr>
            <w:r>
              <w:rPr>
                <w:sz w:val="20"/>
              </w:rPr>
              <w:t>15</w:t>
            </w:r>
          </w:p>
        </w:tc>
        <w:tc>
          <w:tcPr>
            <w:tcW w:w="567" w:type="dxa"/>
            <w:vMerge w:val="restart"/>
            <w:vAlign w:val="center"/>
          </w:tcPr>
          <w:p w:rsidR="00AE7B54" w:rsidRPr="007767A8" w:rsidRDefault="00AE7B54" w:rsidP="008F0FDC">
            <w:pPr>
              <w:jc w:val="center"/>
              <w:rPr>
                <w:sz w:val="20"/>
              </w:rPr>
            </w:pPr>
            <w:r w:rsidRPr="007767A8">
              <w:rPr>
                <w:sz w:val="20"/>
              </w:rPr>
              <w:t>1</w:t>
            </w:r>
          </w:p>
        </w:tc>
        <w:tc>
          <w:tcPr>
            <w:tcW w:w="567" w:type="dxa"/>
          </w:tcPr>
          <w:p w:rsidR="00AE7B54" w:rsidRPr="007767A8" w:rsidRDefault="00AE7B54" w:rsidP="00541036">
            <w:pPr>
              <w:jc w:val="center"/>
              <w:rPr>
                <w:sz w:val="20"/>
              </w:rPr>
            </w:pPr>
            <w:r w:rsidRPr="007767A8">
              <w:rPr>
                <w:sz w:val="20"/>
              </w:rPr>
              <w:t>12</w:t>
            </w:r>
          </w:p>
        </w:tc>
        <w:tc>
          <w:tcPr>
            <w:tcW w:w="708" w:type="dxa"/>
          </w:tcPr>
          <w:p w:rsidR="00AE7B54" w:rsidRPr="007767A8" w:rsidRDefault="00AE7B54" w:rsidP="00541036">
            <w:pPr>
              <w:jc w:val="center"/>
              <w:rPr>
                <w:sz w:val="20"/>
              </w:rPr>
            </w:pPr>
            <w:r w:rsidRPr="007767A8">
              <w:rPr>
                <w:sz w:val="20"/>
              </w:rPr>
              <w:t>6</w:t>
            </w:r>
          </w:p>
        </w:tc>
        <w:tc>
          <w:tcPr>
            <w:tcW w:w="708" w:type="dxa"/>
            <w:vMerge w:val="restart"/>
            <w:vAlign w:val="center"/>
          </w:tcPr>
          <w:p w:rsidR="00AE7B54" w:rsidRDefault="00AD2536" w:rsidP="00AD2536">
            <w:pPr>
              <w:jc w:val="center"/>
              <w:rPr>
                <w:sz w:val="20"/>
              </w:rPr>
            </w:pPr>
            <w:r>
              <w:rPr>
                <w:sz w:val="20"/>
              </w:rPr>
              <w:t>3</w:t>
            </w:r>
          </w:p>
          <w:p w:rsidR="00AD2536" w:rsidRPr="007767A8" w:rsidRDefault="00AD2536" w:rsidP="00AD2536">
            <w:pPr>
              <w:jc w:val="center"/>
              <w:rPr>
                <w:sz w:val="20"/>
              </w:rPr>
            </w:pPr>
          </w:p>
        </w:tc>
        <w:tc>
          <w:tcPr>
            <w:tcW w:w="708" w:type="dxa"/>
            <w:vMerge w:val="restart"/>
          </w:tcPr>
          <w:p w:rsidR="00AE7B54" w:rsidRPr="007767A8" w:rsidRDefault="00AE7B54" w:rsidP="001C607C">
            <w:pPr>
              <w:jc w:val="center"/>
              <w:rPr>
                <w:sz w:val="20"/>
              </w:rPr>
            </w:pPr>
          </w:p>
          <w:p w:rsidR="00AE7B54" w:rsidRPr="007767A8" w:rsidRDefault="00AE7B54" w:rsidP="001C607C">
            <w:pPr>
              <w:jc w:val="center"/>
              <w:rPr>
                <w:sz w:val="20"/>
              </w:rPr>
            </w:pPr>
          </w:p>
          <w:p w:rsidR="00AE7B54" w:rsidRPr="007767A8" w:rsidRDefault="00AE7B54" w:rsidP="001C607C">
            <w:pPr>
              <w:jc w:val="center"/>
              <w:rPr>
                <w:sz w:val="20"/>
              </w:rPr>
            </w:pPr>
          </w:p>
          <w:p w:rsidR="00AE7B54" w:rsidRPr="007767A8" w:rsidRDefault="00AE7B54" w:rsidP="001C607C">
            <w:pPr>
              <w:jc w:val="center"/>
              <w:rPr>
                <w:sz w:val="20"/>
              </w:rPr>
            </w:pPr>
          </w:p>
          <w:p w:rsidR="00AE7B54" w:rsidRPr="007767A8" w:rsidRDefault="00AE7B54" w:rsidP="001C607C">
            <w:pPr>
              <w:jc w:val="center"/>
              <w:rPr>
                <w:sz w:val="20"/>
              </w:rPr>
            </w:pPr>
            <w:r w:rsidRPr="007767A8">
              <w:rPr>
                <w:sz w:val="20"/>
              </w:rPr>
              <w:t>31</w:t>
            </w:r>
          </w:p>
        </w:tc>
        <w:tc>
          <w:tcPr>
            <w:tcW w:w="709" w:type="dxa"/>
            <w:vMerge w:val="restart"/>
          </w:tcPr>
          <w:p w:rsidR="00AE7B54" w:rsidRPr="007767A8" w:rsidRDefault="00AE7B54" w:rsidP="001C607C">
            <w:pPr>
              <w:jc w:val="center"/>
              <w:rPr>
                <w:sz w:val="20"/>
              </w:rPr>
            </w:pPr>
          </w:p>
          <w:p w:rsidR="00AE7B54" w:rsidRPr="007767A8" w:rsidRDefault="00AE7B54" w:rsidP="001C607C">
            <w:pPr>
              <w:jc w:val="center"/>
              <w:rPr>
                <w:sz w:val="20"/>
              </w:rPr>
            </w:pPr>
          </w:p>
          <w:p w:rsidR="00AE7B54" w:rsidRPr="007767A8" w:rsidRDefault="00AE7B54" w:rsidP="001C607C">
            <w:pPr>
              <w:jc w:val="center"/>
              <w:rPr>
                <w:sz w:val="20"/>
              </w:rPr>
            </w:pPr>
          </w:p>
          <w:p w:rsidR="00AE7B54" w:rsidRPr="007767A8" w:rsidRDefault="00AE7B54" w:rsidP="001C607C">
            <w:pPr>
              <w:jc w:val="center"/>
              <w:rPr>
                <w:sz w:val="20"/>
              </w:rPr>
            </w:pPr>
          </w:p>
          <w:p w:rsidR="00AE7B54" w:rsidRPr="007767A8" w:rsidRDefault="00AE7B54" w:rsidP="001C607C">
            <w:pPr>
              <w:jc w:val="center"/>
              <w:rPr>
                <w:sz w:val="20"/>
              </w:rPr>
            </w:pPr>
            <w:r w:rsidRPr="007767A8">
              <w:rPr>
                <w:sz w:val="20"/>
              </w:rPr>
              <w:t>5</w:t>
            </w:r>
          </w:p>
        </w:tc>
        <w:tc>
          <w:tcPr>
            <w:tcW w:w="991" w:type="dxa"/>
            <w:vMerge w:val="restart"/>
          </w:tcPr>
          <w:p w:rsidR="00AE7B54" w:rsidRPr="007767A8" w:rsidRDefault="00AE7B54" w:rsidP="001C607C">
            <w:pPr>
              <w:jc w:val="center"/>
              <w:rPr>
                <w:sz w:val="20"/>
              </w:rPr>
            </w:pPr>
          </w:p>
          <w:p w:rsidR="00AE7B54" w:rsidRPr="007767A8" w:rsidRDefault="00AE7B54" w:rsidP="001C607C">
            <w:pPr>
              <w:jc w:val="center"/>
              <w:rPr>
                <w:sz w:val="20"/>
              </w:rPr>
            </w:pPr>
          </w:p>
          <w:p w:rsidR="00AE7B54" w:rsidRPr="007767A8" w:rsidRDefault="00AE7B54" w:rsidP="001C607C">
            <w:pPr>
              <w:jc w:val="center"/>
              <w:rPr>
                <w:sz w:val="20"/>
              </w:rPr>
            </w:pPr>
          </w:p>
          <w:p w:rsidR="00AE7B54" w:rsidRPr="007767A8" w:rsidRDefault="00AE7B54" w:rsidP="001C607C">
            <w:pPr>
              <w:jc w:val="center"/>
              <w:rPr>
                <w:sz w:val="20"/>
              </w:rPr>
            </w:pPr>
          </w:p>
          <w:p w:rsidR="00AE7B54" w:rsidRPr="007767A8" w:rsidRDefault="00AE7B54" w:rsidP="001C607C">
            <w:pPr>
              <w:jc w:val="center"/>
              <w:rPr>
                <w:sz w:val="20"/>
              </w:rPr>
            </w:pPr>
            <w:r w:rsidRPr="007767A8">
              <w:rPr>
                <w:sz w:val="20"/>
              </w:rPr>
              <w:t>15</w:t>
            </w:r>
          </w:p>
        </w:tc>
      </w:tr>
      <w:tr w:rsidR="00AE7B54" w:rsidRPr="000210F6" w:rsidTr="00AD2536">
        <w:trPr>
          <w:cantSplit/>
          <w:jc w:val="center"/>
        </w:trPr>
        <w:tc>
          <w:tcPr>
            <w:tcW w:w="534" w:type="dxa"/>
            <w:vMerge/>
          </w:tcPr>
          <w:p w:rsidR="00AE7B54" w:rsidRPr="000210F6" w:rsidRDefault="00AE7B54" w:rsidP="00541036">
            <w:pPr>
              <w:ind w:left="284"/>
              <w:rPr>
                <w:szCs w:val="22"/>
              </w:rPr>
            </w:pPr>
          </w:p>
        </w:tc>
        <w:tc>
          <w:tcPr>
            <w:tcW w:w="1276" w:type="dxa"/>
          </w:tcPr>
          <w:p w:rsidR="00AE7B54" w:rsidRPr="002F745F" w:rsidRDefault="00AE7B54" w:rsidP="00541036">
            <w:pPr>
              <w:rPr>
                <w:sz w:val="20"/>
              </w:rPr>
            </w:pPr>
            <w:r w:rsidRPr="002F745F">
              <w:rPr>
                <w:sz w:val="20"/>
              </w:rPr>
              <w:t>Temesvár Utcai Tagóvoda</w:t>
            </w:r>
          </w:p>
        </w:tc>
        <w:tc>
          <w:tcPr>
            <w:tcW w:w="567" w:type="dxa"/>
          </w:tcPr>
          <w:p w:rsidR="00AE7B54" w:rsidRPr="007767A8" w:rsidRDefault="00AE7B54" w:rsidP="00541036">
            <w:pPr>
              <w:jc w:val="center"/>
              <w:rPr>
                <w:sz w:val="20"/>
              </w:rPr>
            </w:pPr>
            <w:r w:rsidRPr="007767A8">
              <w:rPr>
                <w:sz w:val="20"/>
              </w:rPr>
              <w:t>3</w:t>
            </w:r>
          </w:p>
        </w:tc>
        <w:tc>
          <w:tcPr>
            <w:tcW w:w="884" w:type="dxa"/>
            <w:vMerge/>
            <w:vAlign w:val="center"/>
          </w:tcPr>
          <w:p w:rsidR="00AE7B54" w:rsidRPr="007767A8" w:rsidRDefault="00AE7B54" w:rsidP="008F0FDC">
            <w:pPr>
              <w:jc w:val="center"/>
              <w:rPr>
                <w:sz w:val="20"/>
              </w:rPr>
            </w:pPr>
          </w:p>
        </w:tc>
        <w:tc>
          <w:tcPr>
            <w:tcW w:w="567" w:type="dxa"/>
            <w:vMerge/>
            <w:vAlign w:val="center"/>
          </w:tcPr>
          <w:p w:rsidR="00AE7B54" w:rsidRPr="007767A8" w:rsidRDefault="00AE7B54" w:rsidP="008F0FDC">
            <w:pPr>
              <w:jc w:val="center"/>
              <w:rPr>
                <w:sz w:val="20"/>
              </w:rPr>
            </w:pPr>
          </w:p>
        </w:tc>
        <w:tc>
          <w:tcPr>
            <w:tcW w:w="567" w:type="dxa"/>
          </w:tcPr>
          <w:p w:rsidR="00AE7B54" w:rsidRPr="007767A8" w:rsidRDefault="00AE7B54" w:rsidP="00541036">
            <w:pPr>
              <w:jc w:val="center"/>
              <w:rPr>
                <w:sz w:val="20"/>
              </w:rPr>
            </w:pPr>
            <w:r w:rsidRPr="007767A8">
              <w:rPr>
                <w:sz w:val="20"/>
              </w:rPr>
              <w:t>6</w:t>
            </w:r>
          </w:p>
        </w:tc>
        <w:tc>
          <w:tcPr>
            <w:tcW w:w="708" w:type="dxa"/>
          </w:tcPr>
          <w:p w:rsidR="00AE7B54" w:rsidRPr="007767A8" w:rsidRDefault="00AE7B54" w:rsidP="00541036">
            <w:pPr>
              <w:jc w:val="center"/>
              <w:rPr>
                <w:sz w:val="20"/>
              </w:rPr>
            </w:pPr>
            <w:r w:rsidRPr="007767A8">
              <w:rPr>
                <w:sz w:val="20"/>
              </w:rPr>
              <w:t>3</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AD2536">
        <w:trPr>
          <w:cantSplit/>
          <w:trHeight w:val="255"/>
          <w:jc w:val="center"/>
        </w:trPr>
        <w:tc>
          <w:tcPr>
            <w:tcW w:w="534" w:type="dxa"/>
            <w:vMerge/>
          </w:tcPr>
          <w:p w:rsidR="00AE7B54" w:rsidRPr="000210F6" w:rsidRDefault="00AE7B54" w:rsidP="005A405C">
            <w:pPr>
              <w:numPr>
                <w:ilvl w:val="0"/>
                <w:numId w:val="13"/>
              </w:numPr>
              <w:rPr>
                <w:szCs w:val="22"/>
              </w:rPr>
            </w:pPr>
          </w:p>
        </w:tc>
        <w:tc>
          <w:tcPr>
            <w:tcW w:w="1276" w:type="dxa"/>
          </w:tcPr>
          <w:p w:rsidR="00AE7B54" w:rsidRPr="002F745F" w:rsidRDefault="00AE7B54" w:rsidP="00541036">
            <w:pPr>
              <w:rPr>
                <w:sz w:val="20"/>
              </w:rPr>
            </w:pPr>
            <w:r w:rsidRPr="002F745F">
              <w:rPr>
                <w:sz w:val="20"/>
              </w:rPr>
              <w:t>Damjanich Utcai Tagóvoda</w:t>
            </w:r>
          </w:p>
        </w:tc>
        <w:tc>
          <w:tcPr>
            <w:tcW w:w="567" w:type="dxa"/>
          </w:tcPr>
          <w:p w:rsidR="00AE7B54" w:rsidRPr="007767A8" w:rsidRDefault="00AE7B54" w:rsidP="00541036">
            <w:pPr>
              <w:jc w:val="center"/>
              <w:rPr>
                <w:sz w:val="20"/>
              </w:rPr>
            </w:pPr>
            <w:r w:rsidRPr="007767A8">
              <w:rPr>
                <w:sz w:val="20"/>
              </w:rPr>
              <w:t>3</w:t>
            </w:r>
          </w:p>
        </w:tc>
        <w:tc>
          <w:tcPr>
            <w:tcW w:w="884" w:type="dxa"/>
            <w:vMerge/>
            <w:vAlign w:val="center"/>
          </w:tcPr>
          <w:p w:rsidR="00AE7B54" w:rsidRPr="007767A8" w:rsidRDefault="00AE7B54" w:rsidP="008F0FDC">
            <w:pPr>
              <w:jc w:val="center"/>
              <w:rPr>
                <w:sz w:val="20"/>
              </w:rPr>
            </w:pPr>
          </w:p>
        </w:tc>
        <w:tc>
          <w:tcPr>
            <w:tcW w:w="567" w:type="dxa"/>
            <w:vMerge/>
            <w:vAlign w:val="center"/>
          </w:tcPr>
          <w:p w:rsidR="00AE7B54" w:rsidRPr="007767A8" w:rsidRDefault="00AE7B54" w:rsidP="008F0FDC">
            <w:pPr>
              <w:jc w:val="center"/>
              <w:rPr>
                <w:sz w:val="20"/>
              </w:rPr>
            </w:pPr>
          </w:p>
        </w:tc>
        <w:tc>
          <w:tcPr>
            <w:tcW w:w="567" w:type="dxa"/>
          </w:tcPr>
          <w:p w:rsidR="00AE7B54" w:rsidRPr="007767A8" w:rsidRDefault="00AE7B54" w:rsidP="00541036">
            <w:pPr>
              <w:jc w:val="center"/>
              <w:rPr>
                <w:sz w:val="20"/>
              </w:rPr>
            </w:pPr>
            <w:r w:rsidRPr="007767A8">
              <w:rPr>
                <w:sz w:val="20"/>
              </w:rPr>
              <w:t>6</w:t>
            </w:r>
          </w:p>
        </w:tc>
        <w:tc>
          <w:tcPr>
            <w:tcW w:w="708" w:type="dxa"/>
          </w:tcPr>
          <w:p w:rsidR="00AE7B54" w:rsidRPr="007767A8" w:rsidRDefault="00AE7B54" w:rsidP="00541036">
            <w:pPr>
              <w:jc w:val="center"/>
              <w:rPr>
                <w:sz w:val="20"/>
              </w:rPr>
            </w:pPr>
            <w:r w:rsidRPr="007767A8">
              <w:rPr>
                <w:sz w:val="20"/>
              </w:rPr>
              <w:t>3</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AD2536">
        <w:trPr>
          <w:cantSplit/>
          <w:jc w:val="center"/>
        </w:trPr>
        <w:tc>
          <w:tcPr>
            <w:tcW w:w="534" w:type="dxa"/>
            <w:vMerge/>
          </w:tcPr>
          <w:p w:rsidR="00AE7B54" w:rsidRPr="000210F6" w:rsidRDefault="00AE7B54" w:rsidP="005A405C">
            <w:pPr>
              <w:numPr>
                <w:ilvl w:val="0"/>
                <w:numId w:val="13"/>
              </w:numPr>
              <w:rPr>
                <w:szCs w:val="22"/>
              </w:rPr>
            </w:pPr>
          </w:p>
        </w:tc>
        <w:tc>
          <w:tcPr>
            <w:tcW w:w="1276" w:type="dxa"/>
          </w:tcPr>
          <w:p w:rsidR="00AE7B54" w:rsidRPr="002F745F" w:rsidRDefault="00AE7B54" w:rsidP="00541036">
            <w:pPr>
              <w:rPr>
                <w:sz w:val="20"/>
              </w:rPr>
            </w:pPr>
            <w:r w:rsidRPr="002F745F">
              <w:rPr>
                <w:sz w:val="20"/>
              </w:rPr>
              <w:t>Tallián Gy.Utcai Tagóvoda</w:t>
            </w:r>
          </w:p>
        </w:tc>
        <w:tc>
          <w:tcPr>
            <w:tcW w:w="567" w:type="dxa"/>
          </w:tcPr>
          <w:p w:rsidR="00AE7B54" w:rsidRPr="007767A8" w:rsidRDefault="00AE7B54" w:rsidP="00541036">
            <w:pPr>
              <w:jc w:val="center"/>
              <w:rPr>
                <w:sz w:val="20"/>
              </w:rPr>
            </w:pPr>
            <w:r w:rsidRPr="007767A8">
              <w:rPr>
                <w:sz w:val="20"/>
              </w:rPr>
              <w:t>3</w:t>
            </w:r>
          </w:p>
        </w:tc>
        <w:tc>
          <w:tcPr>
            <w:tcW w:w="884" w:type="dxa"/>
            <w:vMerge/>
            <w:vAlign w:val="center"/>
          </w:tcPr>
          <w:p w:rsidR="00AE7B54" w:rsidRPr="007767A8" w:rsidRDefault="00AE7B54" w:rsidP="008F0FDC">
            <w:pPr>
              <w:jc w:val="center"/>
              <w:rPr>
                <w:sz w:val="20"/>
              </w:rPr>
            </w:pPr>
          </w:p>
        </w:tc>
        <w:tc>
          <w:tcPr>
            <w:tcW w:w="567" w:type="dxa"/>
            <w:vMerge/>
            <w:vAlign w:val="center"/>
          </w:tcPr>
          <w:p w:rsidR="00AE7B54" w:rsidRPr="007767A8" w:rsidRDefault="00AE7B54" w:rsidP="008F0FDC">
            <w:pPr>
              <w:jc w:val="center"/>
              <w:rPr>
                <w:sz w:val="20"/>
              </w:rPr>
            </w:pPr>
          </w:p>
        </w:tc>
        <w:tc>
          <w:tcPr>
            <w:tcW w:w="567" w:type="dxa"/>
          </w:tcPr>
          <w:p w:rsidR="00AE7B54" w:rsidRPr="007767A8" w:rsidRDefault="00AE7B54" w:rsidP="00541036">
            <w:pPr>
              <w:jc w:val="center"/>
              <w:rPr>
                <w:sz w:val="20"/>
              </w:rPr>
            </w:pPr>
            <w:r w:rsidRPr="007767A8">
              <w:rPr>
                <w:sz w:val="20"/>
              </w:rPr>
              <w:t>6</w:t>
            </w:r>
          </w:p>
        </w:tc>
        <w:tc>
          <w:tcPr>
            <w:tcW w:w="708" w:type="dxa"/>
          </w:tcPr>
          <w:p w:rsidR="00AE7B54" w:rsidRPr="007767A8" w:rsidRDefault="00AE7B54" w:rsidP="00541036">
            <w:pPr>
              <w:jc w:val="center"/>
              <w:rPr>
                <w:sz w:val="20"/>
              </w:rPr>
            </w:pPr>
            <w:r w:rsidRPr="007767A8">
              <w:rPr>
                <w:sz w:val="20"/>
              </w:rPr>
              <w:t>3</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AD2536">
        <w:trPr>
          <w:cantSplit/>
          <w:jc w:val="center"/>
        </w:trPr>
        <w:tc>
          <w:tcPr>
            <w:tcW w:w="534" w:type="dxa"/>
            <w:vMerge w:val="restart"/>
          </w:tcPr>
          <w:p w:rsidR="00AE7B54" w:rsidRPr="000210F6" w:rsidRDefault="00AE7B54" w:rsidP="00006408">
            <w:pPr>
              <w:rPr>
                <w:szCs w:val="22"/>
              </w:rPr>
            </w:pPr>
            <w:r>
              <w:rPr>
                <w:szCs w:val="22"/>
              </w:rPr>
              <w:t>5.</w:t>
            </w:r>
          </w:p>
        </w:tc>
        <w:tc>
          <w:tcPr>
            <w:tcW w:w="1276" w:type="dxa"/>
          </w:tcPr>
          <w:p w:rsidR="00AE7B54" w:rsidRPr="002F745F" w:rsidRDefault="00AE7B54" w:rsidP="00541036">
            <w:pPr>
              <w:rPr>
                <w:b/>
                <w:sz w:val="20"/>
              </w:rPr>
            </w:pPr>
            <w:r>
              <w:rPr>
                <w:b/>
                <w:sz w:val="20"/>
              </w:rPr>
              <w:t>Kaposvári Petőfi S. Közp.</w:t>
            </w:r>
            <w:r w:rsidRPr="002F745F">
              <w:rPr>
                <w:b/>
                <w:sz w:val="20"/>
              </w:rPr>
              <w:t xml:space="preserve"> Óvoda</w:t>
            </w:r>
          </w:p>
        </w:tc>
        <w:tc>
          <w:tcPr>
            <w:tcW w:w="567" w:type="dxa"/>
          </w:tcPr>
          <w:p w:rsidR="00AE7B54" w:rsidRPr="007767A8" w:rsidRDefault="00AE7B54" w:rsidP="00541036">
            <w:pPr>
              <w:jc w:val="center"/>
              <w:rPr>
                <w:sz w:val="20"/>
              </w:rPr>
            </w:pPr>
            <w:r w:rsidRPr="007767A8">
              <w:rPr>
                <w:sz w:val="20"/>
              </w:rPr>
              <w:t>8</w:t>
            </w:r>
          </w:p>
        </w:tc>
        <w:tc>
          <w:tcPr>
            <w:tcW w:w="884" w:type="dxa"/>
            <w:vMerge w:val="restart"/>
            <w:vAlign w:val="center"/>
          </w:tcPr>
          <w:p w:rsidR="00AE7B54" w:rsidRPr="007767A8" w:rsidRDefault="00AE7B54" w:rsidP="008F0FDC">
            <w:pPr>
              <w:jc w:val="center"/>
              <w:rPr>
                <w:sz w:val="20"/>
              </w:rPr>
            </w:pPr>
            <w:r>
              <w:rPr>
                <w:sz w:val="20"/>
              </w:rPr>
              <w:t>14</w:t>
            </w:r>
          </w:p>
        </w:tc>
        <w:tc>
          <w:tcPr>
            <w:tcW w:w="567" w:type="dxa"/>
            <w:vMerge w:val="restart"/>
            <w:vAlign w:val="center"/>
          </w:tcPr>
          <w:p w:rsidR="00AE7B54" w:rsidRPr="007767A8" w:rsidRDefault="00AE7B54" w:rsidP="008F0FDC">
            <w:pPr>
              <w:jc w:val="center"/>
              <w:rPr>
                <w:sz w:val="20"/>
              </w:rPr>
            </w:pPr>
            <w:r w:rsidRPr="007767A8">
              <w:rPr>
                <w:sz w:val="20"/>
              </w:rPr>
              <w:t>1</w:t>
            </w:r>
          </w:p>
        </w:tc>
        <w:tc>
          <w:tcPr>
            <w:tcW w:w="567" w:type="dxa"/>
          </w:tcPr>
          <w:p w:rsidR="00AE7B54" w:rsidRPr="007767A8" w:rsidRDefault="00AE7B54" w:rsidP="00541036">
            <w:pPr>
              <w:jc w:val="center"/>
              <w:rPr>
                <w:sz w:val="20"/>
              </w:rPr>
            </w:pPr>
            <w:r w:rsidRPr="007767A8">
              <w:rPr>
                <w:sz w:val="20"/>
              </w:rPr>
              <w:t>16</w:t>
            </w:r>
          </w:p>
        </w:tc>
        <w:tc>
          <w:tcPr>
            <w:tcW w:w="708" w:type="dxa"/>
          </w:tcPr>
          <w:p w:rsidR="00AE7B54" w:rsidRPr="007767A8" w:rsidRDefault="00AE7B54" w:rsidP="00541036">
            <w:pPr>
              <w:jc w:val="center"/>
              <w:rPr>
                <w:sz w:val="20"/>
              </w:rPr>
            </w:pPr>
            <w:r w:rsidRPr="007767A8">
              <w:rPr>
                <w:sz w:val="20"/>
              </w:rPr>
              <w:t>8</w:t>
            </w:r>
          </w:p>
        </w:tc>
        <w:tc>
          <w:tcPr>
            <w:tcW w:w="708" w:type="dxa"/>
            <w:vMerge w:val="restart"/>
            <w:vAlign w:val="center"/>
          </w:tcPr>
          <w:p w:rsidR="00AE7B54" w:rsidRPr="007767A8" w:rsidRDefault="00AE7B54" w:rsidP="00AD2536">
            <w:pPr>
              <w:jc w:val="center"/>
              <w:rPr>
                <w:sz w:val="20"/>
              </w:rPr>
            </w:pPr>
            <w:r>
              <w:rPr>
                <w:sz w:val="20"/>
              </w:rPr>
              <w:t>2</w:t>
            </w:r>
          </w:p>
        </w:tc>
        <w:tc>
          <w:tcPr>
            <w:tcW w:w="708" w:type="dxa"/>
            <w:vMerge w:val="restart"/>
          </w:tcPr>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r w:rsidRPr="007767A8">
              <w:rPr>
                <w:sz w:val="20"/>
              </w:rPr>
              <w:t>29</w:t>
            </w:r>
          </w:p>
        </w:tc>
        <w:tc>
          <w:tcPr>
            <w:tcW w:w="709" w:type="dxa"/>
            <w:vMerge w:val="restart"/>
          </w:tcPr>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r w:rsidRPr="007767A8">
              <w:rPr>
                <w:sz w:val="20"/>
              </w:rPr>
              <w:t>4,75</w:t>
            </w:r>
          </w:p>
        </w:tc>
        <w:tc>
          <w:tcPr>
            <w:tcW w:w="991" w:type="dxa"/>
            <w:vMerge w:val="restart"/>
          </w:tcPr>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r w:rsidRPr="007767A8">
              <w:rPr>
                <w:sz w:val="20"/>
              </w:rPr>
              <w:t>14</w:t>
            </w:r>
          </w:p>
        </w:tc>
      </w:tr>
      <w:tr w:rsidR="00AE7B54" w:rsidRPr="000210F6" w:rsidTr="00AD2536">
        <w:trPr>
          <w:cantSplit/>
          <w:jc w:val="center"/>
        </w:trPr>
        <w:tc>
          <w:tcPr>
            <w:tcW w:w="534" w:type="dxa"/>
            <w:vMerge/>
          </w:tcPr>
          <w:p w:rsidR="00AE7B54" w:rsidRPr="000210F6" w:rsidRDefault="00AE7B54" w:rsidP="005A405C">
            <w:pPr>
              <w:numPr>
                <w:ilvl w:val="0"/>
                <w:numId w:val="13"/>
              </w:numPr>
              <w:rPr>
                <w:szCs w:val="22"/>
              </w:rPr>
            </w:pPr>
          </w:p>
        </w:tc>
        <w:tc>
          <w:tcPr>
            <w:tcW w:w="1276" w:type="dxa"/>
          </w:tcPr>
          <w:p w:rsidR="00AE7B54" w:rsidRPr="002F745F" w:rsidRDefault="00AE7B54" w:rsidP="00541036">
            <w:pPr>
              <w:rPr>
                <w:sz w:val="20"/>
              </w:rPr>
            </w:pPr>
            <w:r w:rsidRPr="002F745F">
              <w:rPr>
                <w:sz w:val="20"/>
              </w:rPr>
              <w:t>Búzavirág Tagóvoda</w:t>
            </w:r>
          </w:p>
        </w:tc>
        <w:tc>
          <w:tcPr>
            <w:tcW w:w="567" w:type="dxa"/>
          </w:tcPr>
          <w:p w:rsidR="00AE7B54" w:rsidRPr="007767A8" w:rsidRDefault="00AE7B54" w:rsidP="00541036">
            <w:pPr>
              <w:jc w:val="center"/>
              <w:rPr>
                <w:sz w:val="20"/>
              </w:rPr>
            </w:pPr>
            <w:r w:rsidRPr="007767A8">
              <w:rPr>
                <w:sz w:val="20"/>
              </w:rPr>
              <w:t>6</w:t>
            </w:r>
          </w:p>
        </w:tc>
        <w:tc>
          <w:tcPr>
            <w:tcW w:w="884" w:type="dxa"/>
            <w:vMerge/>
            <w:vAlign w:val="center"/>
          </w:tcPr>
          <w:p w:rsidR="00AE7B54" w:rsidRPr="007767A8" w:rsidRDefault="00AE7B54" w:rsidP="008F0FDC">
            <w:pPr>
              <w:jc w:val="center"/>
              <w:rPr>
                <w:sz w:val="20"/>
              </w:rPr>
            </w:pPr>
          </w:p>
        </w:tc>
        <w:tc>
          <w:tcPr>
            <w:tcW w:w="567" w:type="dxa"/>
            <w:vMerge/>
            <w:vAlign w:val="center"/>
          </w:tcPr>
          <w:p w:rsidR="00AE7B54" w:rsidRPr="007767A8" w:rsidRDefault="00AE7B54" w:rsidP="008F0FDC">
            <w:pPr>
              <w:jc w:val="center"/>
              <w:rPr>
                <w:sz w:val="20"/>
              </w:rPr>
            </w:pPr>
          </w:p>
        </w:tc>
        <w:tc>
          <w:tcPr>
            <w:tcW w:w="567" w:type="dxa"/>
          </w:tcPr>
          <w:p w:rsidR="00AE7B54" w:rsidRPr="007767A8" w:rsidRDefault="00AE7B54" w:rsidP="00541036">
            <w:pPr>
              <w:jc w:val="center"/>
              <w:rPr>
                <w:sz w:val="20"/>
              </w:rPr>
            </w:pPr>
            <w:r w:rsidRPr="007767A8">
              <w:rPr>
                <w:sz w:val="20"/>
              </w:rPr>
              <w:t>12</w:t>
            </w:r>
          </w:p>
        </w:tc>
        <w:tc>
          <w:tcPr>
            <w:tcW w:w="708" w:type="dxa"/>
          </w:tcPr>
          <w:p w:rsidR="00AE7B54" w:rsidRPr="007767A8" w:rsidRDefault="00AE7B54" w:rsidP="00541036">
            <w:pPr>
              <w:jc w:val="center"/>
              <w:rPr>
                <w:sz w:val="20"/>
              </w:rPr>
            </w:pPr>
            <w:r w:rsidRPr="007767A8">
              <w:rPr>
                <w:sz w:val="20"/>
              </w:rPr>
              <w:t>6</w:t>
            </w:r>
          </w:p>
        </w:tc>
        <w:tc>
          <w:tcPr>
            <w:tcW w:w="708" w:type="dxa"/>
            <w:vMerge/>
            <w:vAlign w:val="center"/>
          </w:tcPr>
          <w:p w:rsidR="00AE7B54" w:rsidRPr="007767A8" w:rsidRDefault="00AE7B54" w:rsidP="00AD25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AD2536">
        <w:trPr>
          <w:cantSplit/>
          <w:jc w:val="center"/>
        </w:trPr>
        <w:tc>
          <w:tcPr>
            <w:tcW w:w="534" w:type="dxa"/>
            <w:vMerge w:val="restart"/>
          </w:tcPr>
          <w:p w:rsidR="00AE7B54" w:rsidRPr="000210F6" w:rsidRDefault="00AE7B54" w:rsidP="00006408">
            <w:pPr>
              <w:rPr>
                <w:szCs w:val="22"/>
              </w:rPr>
            </w:pPr>
            <w:r>
              <w:rPr>
                <w:szCs w:val="22"/>
              </w:rPr>
              <w:t>6.</w:t>
            </w:r>
          </w:p>
        </w:tc>
        <w:tc>
          <w:tcPr>
            <w:tcW w:w="1276" w:type="dxa"/>
          </w:tcPr>
          <w:p w:rsidR="00AE7B54" w:rsidRPr="002F745F" w:rsidRDefault="00AE7B54" w:rsidP="00541036">
            <w:pPr>
              <w:rPr>
                <w:b/>
                <w:sz w:val="20"/>
              </w:rPr>
            </w:pPr>
            <w:r w:rsidRPr="002F745F">
              <w:rPr>
                <w:b/>
                <w:sz w:val="20"/>
              </w:rPr>
              <w:t>Kaposvá</w:t>
            </w:r>
            <w:r>
              <w:rPr>
                <w:b/>
                <w:sz w:val="20"/>
              </w:rPr>
              <w:t>ri Nemzetőr Sori Közp.</w:t>
            </w:r>
            <w:r w:rsidRPr="002F745F">
              <w:rPr>
                <w:b/>
                <w:sz w:val="20"/>
              </w:rPr>
              <w:t xml:space="preserve"> Óvoda</w:t>
            </w:r>
          </w:p>
        </w:tc>
        <w:tc>
          <w:tcPr>
            <w:tcW w:w="567" w:type="dxa"/>
          </w:tcPr>
          <w:p w:rsidR="00AE7B54" w:rsidRPr="007767A8" w:rsidRDefault="00AE7B54" w:rsidP="00541036">
            <w:pPr>
              <w:jc w:val="center"/>
              <w:rPr>
                <w:sz w:val="20"/>
              </w:rPr>
            </w:pPr>
            <w:r w:rsidRPr="007767A8">
              <w:rPr>
                <w:sz w:val="20"/>
              </w:rPr>
              <w:t>8</w:t>
            </w:r>
          </w:p>
        </w:tc>
        <w:tc>
          <w:tcPr>
            <w:tcW w:w="884" w:type="dxa"/>
            <w:vMerge w:val="restart"/>
            <w:vAlign w:val="center"/>
          </w:tcPr>
          <w:p w:rsidR="00AE7B54" w:rsidRPr="007767A8" w:rsidRDefault="00AE7B54" w:rsidP="008F0FDC">
            <w:pPr>
              <w:jc w:val="center"/>
              <w:rPr>
                <w:sz w:val="20"/>
              </w:rPr>
            </w:pPr>
            <w:r>
              <w:rPr>
                <w:sz w:val="20"/>
              </w:rPr>
              <w:t>16</w:t>
            </w:r>
          </w:p>
        </w:tc>
        <w:tc>
          <w:tcPr>
            <w:tcW w:w="567" w:type="dxa"/>
            <w:vMerge w:val="restart"/>
            <w:vAlign w:val="center"/>
          </w:tcPr>
          <w:p w:rsidR="00AE7B54" w:rsidRPr="007767A8" w:rsidRDefault="00AE7B54" w:rsidP="008F0FDC">
            <w:pPr>
              <w:jc w:val="center"/>
              <w:rPr>
                <w:sz w:val="20"/>
              </w:rPr>
            </w:pPr>
            <w:r w:rsidRPr="007767A8">
              <w:rPr>
                <w:sz w:val="20"/>
              </w:rPr>
              <w:t>1</w:t>
            </w:r>
          </w:p>
        </w:tc>
        <w:tc>
          <w:tcPr>
            <w:tcW w:w="567" w:type="dxa"/>
          </w:tcPr>
          <w:p w:rsidR="00AE7B54" w:rsidRPr="007767A8" w:rsidRDefault="00AE7B54" w:rsidP="00541036">
            <w:pPr>
              <w:jc w:val="center"/>
              <w:rPr>
                <w:sz w:val="20"/>
              </w:rPr>
            </w:pPr>
            <w:r w:rsidRPr="007767A8">
              <w:rPr>
                <w:sz w:val="20"/>
              </w:rPr>
              <w:t>16</w:t>
            </w:r>
          </w:p>
        </w:tc>
        <w:tc>
          <w:tcPr>
            <w:tcW w:w="708" w:type="dxa"/>
          </w:tcPr>
          <w:p w:rsidR="00AE7B54" w:rsidRPr="007767A8" w:rsidRDefault="00AE7B54" w:rsidP="00541036">
            <w:pPr>
              <w:jc w:val="center"/>
              <w:rPr>
                <w:sz w:val="20"/>
              </w:rPr>
            </w:pPr>
            <w:r w:rsidRPr="007767A8">
              <w:rPr>
                <w:sz w:val="20"/>
              </w:rPr>
              <w:t>8</w:t>
            </w:r>
          </w:p>
        </w:tc>
        <w:tc>
          <w:tcPr>
            <w:tcW w:w="708" w:type="dxa"/>
            <w:vMerge w:val="restart"/>
            <w:vAlign w:val="center"/>
          </w:tcPr>
          <w:p w:rsidR="00AE7B54" w:rsidRPr="007767A8" w:rsidRDefault="00AE7B54" w:rsidP="00AD2536">
            <w:pPr>
              <w:jc w:val="center"/>
              <w:rPr>
                <w:sz w:val="20"/>
              </w:rPr>
            </w:pPr>
            <w:r>
              <w:rPr>
                <w:sz w:val="20"/>
              </w:rPr>
              <w:t>2,5</w:t>
            </w:r>
          </w:p>
        </w:tc>
        <w:tc>
          <w:tcPr>
            <w:tcW w:w="708" w:type="dxa"/>
            <w:vMerge w:val="restart"/>
          </w:tcPr>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r w:rsidRPr="007767A8">
              <w:rPr>
                <w:sz w:val="20"/>
              </w:rPr>
              <w:t>33</w:t>
            </w:r>
          </w:p>
        </w:tc>
        <w:tc>
          <w:tcPr>
            <w:tcW w:w="709" w:type="dxa"/>
            <w:vMerge w:val="restart"/>
          </w:tcPr>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r w:rsidRPr="007767A8">
              <w:rPr>
                <w:sz w:val="20"/>
              </w:rPr>
              <w:t>5</w:t>
            </w:r>
          </w:p>
        </w:tc>
        <w:tc>
          <w:tcPr>
            <w:tcW w:w="991" w:type="dxa"/>
            <w:vMerge w:val="restart"/>
          </w:tcPr>
          <w:p w:rsidR="00AE7B54" w:rsidRPr="007767A8" w:rsidRDefault="00AE7B54" w:rsidP="00541036">
            <w:pPr>
              <w:jc w:val="center"/>
              <w:rPr>
                <w:sz w:val="20"/>
              </w:rPr>
            </w:pPr>
          </w:p>
          <w:p w:rsidR="00AE7B54" w:rsidRPr="007767A8" w:rsidRDefault="00AE7B54" w:rsidP="00541036">
            <w:pPr>
              <w:jc w:val="center"/>
              <w:rPr>
                <w:sz w:val="20"/>
              </w:rPr>
            </w:pPr>
          </w:p>
          <w:p w:rsidR="00AE7B54" w:rsidRPr="007767A8" w:rsidRDefault="00AE7B54" w:rsidP="00541036">
            <w:pPr>
              <w:jc w:val="center"/>
              <w:rPr>
                <w:sz w:val="20"/>
              </w:rPr>
            </w:pPr>
            <w:r w:rsidRPr="007767A8">
              <w:rPr>
                <w:sz w:val="20"/>
              </w:rPr>
              <w:t>16</w:t>
            </w:r>
          </w:p>
        </w:tc>
      </w:tr>
      <w:tr w:rsidR="00AE7B54" w:rsidRPr="000210F6" w:rsidTr="005553A1">
        <w:trPr>
          <w:cantSplit/>
          <w:jc w:val="center"/>
        </w:trPr>
        <w:tc>
          <w:tcPr>
            <w:tcW w:w="534" w:type="dxa"/>
            <w:vMerge/>
          </w:tcPr>
          <w:p w:rsidR="00AE7B54" w:rsidRPr="000210F6" w:rsidRDefault="00AE7B54" w:rsidP="00541036">
            <w:pPr>
              <w:ind w:left="284"/>
              <w:rPr>
                <w:szCs w:val="22"/>
              </w:rPr>
            </w:pPr>
          </w:p>
        </w:tc>
        <w:tc>
          <w:tcPr>
            <w:tcW w:w="1276" w:type="dxa"/>
          </w:tcPr>
          <w:p w:rsidR="00AE7B54" w:rsidRPr="002F745F" w:rsidRDefault="00AE7B54" w:rsidP="00541036">
            <w:pPr>
              <w:rPr>
                <w:sz w:val="20"/>
              </w:rPr>
            </w:pPr>
            <w:r w:rsidRPr="002F745F">
              <w:rPr>
                <w:sz w:val="20"/>
              </w:rPr>
              <w:t>Honvéd Utcai Tagóvoda</w:t>
            </w:r>
          </w:p>
        </w:tc>
        <w:tc>
          <w:tcPr>
            <w:tcW w:w="567" w:type="dxa"/>
          </w:tcPr>
          <w:p w:rsidR="00AE7B54" w:rsidRPr="007767A8" w:rsidRDefault="00AE7B54" w:rsidP="00541036">
            <w:pPr>
              <w:jc w:val="center"/>
              <w:rPr>
                <w:sz w:val="20"/>
              </w:rPr>
            </w:pPr>
            <w:r w:rsidRPr="007767A8">
              <w:rPr>
                <w:sz w:val="20"/>
              </w:rPr>
              <w:t>4</w:t>
            </w:r>
          </w:p>
        </w:tc>
        <w:tc>
          <w:tcPr>
            <w:tcW w:w="884" w:type="dxa"/>
            <w:vMerge/>
          </w:tcPr>
          <w:p w:rsidR="00AE7B54" w:rsidRPr="007767A8" w:rsidRDefault="00AE7B54" w:rsidP="00541036">
            <w:pPr>
              <w:jc w:val="center"/>
              <w:rPr>
                <w:sz w:val="20"/>
              </w:rPr>
            </w:pPr>
          </w:p>
        </w:tc>
        <w:tc>
          <w:tcPr>
            <w:tcW w:w="567" w:type="dxa"/>
            <w:vMerge/>
          </w:tcPr>
          <w:p w:rsidR="00AE7B54" w:rsidRPr="007767A8" w:rsidRDefault="00AE7B54" w:rsidP="00541036">
            <w:pPr>
              <w:jc w:val="center"/>
              <w:rPr>
                <w:sz w:val="20"/>
              </w:rPr>
            </w:pPr>
          </w:p>
        </w:tc>
        <w:tc>
          <w:tcPr>
            <w:tcW w:w="567" w:type="dxa"/>
          </w:tcPr>
          <w:p w:rsidR="00AE7B54" w:rsidRPr="007767A8" w:rsidRDefault="00AE7B54" w:rsidP="00541036">
            <w:pPr>
              <w:jc w:val="center"/>
              <w:rPr>
                <w:sz w:val="20"/>
              </w:rPr>
            </w:pPr>
            <w:r w:rsidRPr="007767A8">
              <w:rPr>
                <w:sz w:val="20"/>
              </w:rPr>
              <w:t>8</w:t>
            </w:r>
          </w:p>
        </w:tc>
        <w:tc>
          <w:tcPr>
            <w:tcW w:w="708" w:type="dxa"/>
          </w:tcPr>
          <w:p w:rsidR="00AE7B54" w:rsidRPr="007767A8" w:rsidRDefault="00AE7B54" w:rsidP="00541036">
            <w:pPr>
              <w:jc w:val="center"/>
              <w:rPr>
                <w:sz w:val="20"/>
              </w:rPr>
            </w:pPr>
            <w:r w:rsidRPr="007767A8">
              <w:rPr>
                <w:sz w:val="20"/>
              </w:rPr>
              <w:t>4</w:t>
            </w:r>
          </w:p>
        </w:tc>
        <w:tc>
          <w:tcPr>
            <w:tcW w:w="708" w:type="dxa"/>
            <w:vMerge/>
          </w:tcPr>
          <w:p w:rsidR="00AE7B54" w:rsidRPr="007767A8" w:rsidRDefault="00AE7B54" w:rsidP="005410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AE7B54" w:rsidRPr="000210F6" w:rsidTr="005553A1">
        <w:trPr>
          <w:cantSplit/>
          <w:jc w:val="center"/>
        </w:trPr>
        <w:tc>
          <w:tcPr>
            <w:tcW w:w="534" w:type="dxa"/>
            <w:vMerge/>
          </w:tcPr>
          <w:p w:rsidR="00AE7B54" w:rsidRPr="000210F6" w:rsidRDefault="00AE7B54" w:rsidP="00541036">
            <w:pPr>
              <w:ind w:left="284"/>
              <w:rPr>
                <w:szCs w:val="22"/>
              </w:rPr>
            </w:pPr>
          </w:p>
        </w:tc>
        <w:tc>
          <w:tcPr>
            <w:tcW w:w="1276" w:type="dxa"/>
          </w:tcPr>
          <w:p w:rsidR="00AE7B54" w:rsidRPr="002F745F" w:rsidRDefault="00AE7B54" w:rsidP="00541036">
            <w:pPr>
              <w:rPr>
                <w:sz w:val="20"/>
              </w:rPr>
            </w:pPr>
            <w:r w:rsidRPr="002F745F">
              <w:rPr>
                <w:sz w:val="20"/>
              </w:rPr>
              <w:t>Kaposfüredi Tagóvoda</w:t>
            </w:r>
          </w:p>
        </w:tc>
        <w:tc>
          <w:tcPr>
            <w:tcW w:w="567" w:type="dxa"/>
          </w:tcPr>
          <w:p w:rsidR="00AE7B54" w:rsidRPr="007767A8" w:rsidRDefault="00AE7B54" w:rsidP="00541036">
            <w:pPr>
              <w:jc w:val="center"/>
              <w:rPr>
                <w:sz w:val="20"/>
              </w:rPr>
            </w:pPr>
            <w:r w:rsidRPr="007767A8">
              <w:rPr>
                <w:sz w:val="20"/>
              </w:rPr>
              <w:t>4</w:t>
            </w:r>
          </w:p>
        </w:tc>
        <w:tc>
          <w:tcPr>
            <w:tcW w:w="884" w:type="dxa"/>
            <w:vMerge/>
          </w:tcPr>
          <w:p w:rsidR="00AE7B54" w:rsidRPr="007767A8" w:rsidRDefault="00AE7B54" w:rsidP="00541036">
            <w:pPr>
              <w:jc w:val="center"/>
              <w:rPr>
                <w:sz w:val="20"/>
              </w:rPr>
            </w:pPr>
          </w:p>
        </w:tc>
        <w:tc>
          <w:tcPr>
            <w:tcW w:w="567" w:type="dxa"/>
            <w:vMerge/>
          </w:tcPr>
          <w:p w:rsidR="00AE7B54" w:rsidRPr="007767A8" w:rsidRDefault="00AE7B54" w:rsidP="00541036">
            <w:pPr>
              <w:jc w:val="center"/>
              <w:rPr>
                <w:sz w:val="20"/>
              </w:rPr>
            </w:pPr>
          </w:p>
        </w:tc>
        <w:tc>
          <w:tcPr>
            <w:tcW w:w="567" w:type="dxa"/>
          </w:tcPr>
          <w:p w:rsidR="00AE7B54" w:rsidRPr="007767A8" w:rsidRDefault="00AE7B54" w:rsidP="00541036">
            <w:pPr>
              <w:jc w:val="center"/>
              <w:rPr>
                <w:sz w:val="20"/>
              </w:rPr>
            </w:pPr>
            <w:r w:rsidRPr="007767A8">
              <w:rPr>
                <w:sz w:val="20"/>
              </w:rPr>
              <w:t>8</w:t>
            </w:r>
          </w:p>
        </w:tc>
        <w:tc>
          <w:tcPr>
            <w:tcW w:w="708" w:type="dxa"/>
          </w:tcPr>
          <w:p w:rsidR="00AE7B54" w:rsidRPr="007767A8" w:rsidRDefault="00AE7B54" w:rsidP="00541036">
            <w:pPr>
              <w:jc w:val="center"/>
              <w:rPr>
                <w:sz w:val="20"/>
              </w:rPr>
            </w:pPr>
            <w:r w:rsidRPr="007767A8">
              <w:rPr>
                <w:sz w:val="20"/>
              </w:rPr>
              <w:t>4</w:t>
            </w:r>
          </w:p>
        </w:tc>
        <w:tc>
          <w:tcPr>
            <w:tcW w:w="708" w:type="dxa"/>
            <w:vMerge/>
          </w:tcPr>
          <w:p w:rsidR="00AE7B54" w:rsidRPr="007767A8" w:rsidRDefault="00AE7B54" w:rsidP="00541036">
            <w:pPr>
              <w:jc w:val="center"/>
              <w:rPr>
                <w:sz w:val="20"/>
              </w:rPr>
            </w:pPr>
          </w:p>
        </w:tc>
        <w:tc>
          <w:tcPr>
            <w:tcW w:w="708" w:type="dxa"/>
            <w:vMerge/>
          </w:tcPr>
          <w:p w:rsidR="00AE7B54" w:rsidRPr="007767A8" w:rsidRDefault="00AE7B54" w:rsidP="00541036">
            <w:pPr>
              <w:jc w:val="center"/>
              <w:rPr>
                <w:sz w:val="20"/>
              </w:rPr>
            </w:pPr>
          </w:p>
        </w:tc>
        <w:tc>
          <w:tcPr>
            <w:tcW w:w="709" w:type="dxa"/>
            <w:vMerge/>
          </w:tcPr>
          <w:p w:rsidR="00AE7B54" w:rsidRPr="007767A8" w:rsidRDefault="00AE7B54" w:rsidP="00541036">
            <w:pPr>
              <w:jc w:val="center"/>
              <w:rPr>
                <w:sz w:val="20"/>
              </w:rPr>
            </w:pPr>
          </w:p>
        </w:tc>
        <w:tc>
          <w:tcPr>
            <w:tcW w:w="991" w:type="dxa"/>
            <w:vMerge/>
          </w:tcPr>
          <w:p w:rsidR="00AE7B54" w:rsidRPr="007767A8" w:rsidRDefault="00AE7B54" w:rsidP="00541036">
            <w:pPr>
              <w:jc w:val="center"/>
              <w:rPr>
                <w:sz w:val="20"/>
              </w:rPr>
            </w:pPr>
          </w:p>
        </w:tc>
      </w:tr>
      <w:tr w:rsidR="005553A1" w:rsidRPr="000210F6" w:rsidTr="005553A1">
        <w:trPr>
          <w:cantSplit/>
          <w:jc w:val="center"/>
        </w:trPr>
        <w:tc>
          <w:tcPr>
            <w:tcW w:w="534" w:type="dxa"/>
          </w:tcPr>
          <w:p w:rsidR="005553A1" w:rsidRPr="000210F6" w:rsidRDefault="005553A1" w:rsidP="00541036">
            <w:pPr>
              <w:jc w:val="center"/>
              <w:rPr>
                <w:color w:val="0000FF"/>
                <w:szCs w:val="22"/>
              </w:rPr>
            </w:pPr>
          </w:p>
        </w:tc>
        <w:tc>
          <w:tcPr>
            <w:tcW w:w="1276" w:type="dxa"/>
          </w:tcPr>
          <w:p w:rsidR="005553A1" w:rsidRPr="002F745F" w:rsidRDefault="005553A1" w:rsidP="00541036">
            <w:pPr>
              <w:rPr>
                <w:b/>
                <w:sz w:val="20"/>
              </w:rPr>
            </w:pPr>
            <w:r w:rsidRPr="002F745F">
              <w:rPr>
                <w:b/>
                <w:sz w:val="20"/>
              </w:rPr>
              <w:t xml:space="preserve"> Összes:</w:t>
            </w:r>
          </w:p>
        </w:tc>
        <w:tc>
          <w:tcPr>
            <w:tcW w:w="567" w:type="dxa"/>
          </w:tcPr>
          <w:p w:rsidR="005553A1" w:rsidRPr="005553A1" w:rsidRDefault="005553A1" w:rsidP="00541036">
            <w:pPr>
              <w:jc w:val="center"/>
              <w:rPr>
                <w:b/>
                <w:sz w:val="20"/>
              </w:rPr>
            </w:pPr>
            <w:r w:rsidRPr="005553A1">
              <w:rPr>
                <w:b/>
                <w:sz w:val="20"/>
              </w:rPr>
              <w:t>83</w:t>
            </w:r>
          </w:p>
        </w:tc>
        <w:tc>
          <w:tcPr>
            <w:tcW w:w="884" w:type="dxa"/>
          </w:tcPr>
          <w:p w:rsidR="005553A1" w:rsidRPr="005553A1" w:rsidRDefault="005553A1" w:rsidP="00541036">
            <w:pPr>
              <w:jc w:val="center"/>
              <w:rPr>
                <w:b/>
                <w:sz w:val="20"/>
              </w:rPr>
            </w:pPr>
            <w:r w:rsidRPr="005553A1">
              <w:rPr>
                <w:b/>
                <w:sz w:val="20"/>
              </w:rPr>
              <w:t>83</w:t>
            </w:r>
          </w:p>
        </w:tc>
        <w:tc>
          <w:tcPr>
            <w:tcW w:w="567" w:type="dxa"/>
          </w:tcPr>
          <w:p w:rsidR="005553A1" w:rsidRPr="005553A1" w:rsidRDefault="005553A1" w:rsidP="00541036">
            <w:pPr>
              <w:jc w:val="center"/>
              <w:rPr>
                <w:b/>
                <w:sz w:val="20"/>
              </w:rPr>
            </w:pPr>
            <w:r w:rsidRPr="005553A1">
              <w:rPr>
                <w:b/>
                <w:sz w:val="20"/>
              </w:rPr>
              <w:t>6</w:t>
            </w:r>
          </w:p>
        </w:tc>
        <w:tc>
          <w:tcPr>
            <w:tcW w:w="567" w:type="dxa"/>
          </w:tcPr>
          <w:p w:rsidR="005553A1" w:rsidRPr="005553A1" w:rsidRDefault="005553A1" w:rsidP="00541036">
            <w:pPr>
              <w:jc w:val="center"/>
              <w:rPr>
                <w:b/>
                <w:sz w:val="20"/>
              </w:rPr>
            </w:pPr>
            <w:r w:rsidRPr="005553A1">
              <w:rPr>
                <w:b/>
                <w:sz w:val="20"/>
              </w:rPr>
              <w:t>166</w:t>
            </w:r>
          </w:p>
        </w:tc>
        <w:tc>
          <w:tcPr>
            <w:tcW w:w="708" w:type="dxa"/>
          </w:tcPr>
          <w:p w:rsidR="005553A1" w:rsidRPr="005553A1" w:rsidRDefault="005553A1" w:rsidP="00541036">
            <w:pPr>
              <w:jc w:val="center"/>
              <w:rPr>
                <w:b/>
                <w:sz w:val="20"/>
              </w:rPr>
            </w:pPr>
            <w:r w:rsidRPr="005553A1">
              <w:rPr>
                <w:b/>
                <w:sz w:val="20"/>
              </w:rPr>
              <w:t>83</w:t>
            </w:r>
          </w:p>
        </w:tc>
        <w:tc>
          <w:tcPr>
            <w:tcW w:w="708" w:type="dxa"/>
          </w:tcPr>
          <w:p w:rsidR="005553A1" w:rsidRPr="005553A1" w:rsidRDefault="00AD2536" w:rsidP="00541036">
            <w:pPr>
              <w:jc w:val="center"/>
              <w:rPr>
                <w:b/>
                <w:sz w:val="20"/>
              </w:rPr>
            </w:pPr>
            <w:r>
              <w:rPr>
                <w:b/>
                <w:sz w:val="20"/>
              </w:rPr>
              <w:t>15</w:t>
            </w:r>
          </w:p>
        </w:tc>
        <w:tc>
          <w:tcPr>
            <w:tcW w:w="708" w:type="dxa"/>
          </w:tcPr>
          <w:p w:rsidR="005553A1" w:rsidRPr="005553A1" w:rsidRDefault="005553A1" w:rsidP="00541036">
            <w:pPr>
              <w:jc w:val="center"/>
              <w:rPr>
                <w:b/>
                <w:sz w:val="20"/>
              </w:rPr>
            </w:pPr>
            <w:r w:rsidRPr="005553A1">
              <w:rPr>
                <w:b/>
                <w:sz w:val="20"/>
              </w:rPr>
              <w:t>172</w:t>
            </w:r>
          </w:p>
        </w:tc>
        <w:tc>
          <w:tcPr>
            <w:tcW w:w="709" w:type="dxa"/>
          </w:tcPr>
          <w:p w:rsidR="005553A1" w:rsidRPr="005553A1" w:rsidRDefault="005553A1" w:rsidP="00541036">
            <w:pPr>
              <w:jc w:val="center"/>
              <w:rPr>
                <w:b/>
                <w:sz w:val="20"/>
              </w:rPr>
            </w:pPr>
            <w:r w:rsidRPr="005553A1">
              <w:rPr>
                <w:b/>
                <w:sz w:val="20"/>
              </w:rPr>
              <w:t>27</w:t>
            </w:r>
          </w:p>
        </w:tc>
        <w:tc>
          <w:tcPr>
            <w:tcW w:w="991" w:type="dxa"/>
          </w:tcPr>
          <w:p w:rsidR="005553A1" w:rsidRPr="005553A1" w:rsidRDefault="005553A1" w:rsidP="00541036">
            <w:pPr>
              <w:jc w:val="center"/>
              <w:rPr>
                <w:b/>
                <w:sz w:val="20"/>
              </w:rPr>
            </w:pPr>
            <w:r w:rsidRPr="005553A1">
              <w:rPr>
                <w:b/>
                <w:sz w:val="20"/>
              </w:rPr>
              <w:t>83</w:t>
            </w:r>
          </w:p>
        </w:tc>
      </w:tr>
    </w:tbl>
    <w:p w:rsidR="00834C8E" w:rsidRDefault="00834C8E" w:rsidP="00834C8E">
      <w:pPr>
        <w:jc w:val="both"/>
      </w:pPr>
    </w:p>
    <w:p w:rsidR="00034FC0" w:rsidRPr="001E7E33" w:rsidRDefault="00CC48D5" w:rsidP="00CC48D5">
      <w:pPr>
        <w:pStyle w:val="Cmsor2"/>
        <w:numPr>
          <w:ilvl w:val="0"/>
          <w:numId w:val="0"/>
        </w:numPr>
        <w:ind w:left="576" w:hanging="576"/>
      </w:pPr>
      <w:r>
        <w:t>3.</w:t>
      </w:r>
      <w:r w:rsidR="00B2404E">
        <w:t xml:space="preserve"> </w:t>
      </w:r>
      <w:r w:rsidR="000638EB">
        <w:t>Óvodák</w:t>
      </w:r>
      <w:r w:rsidR="00156332">
        <w:t xml:space="preserve"> nyi</w:t>
      </w:r>
      <w:r w:rsidR="00034FC0" w:rsidRPr="001E7E33">
        <w:t>tvatartás</w:t>
      </w:r>
      <w:r w:rsidR="00156332">
        <w:t>i ideje:</w:t>
      </w:r>
    </w:p>
    <w:p w:rsidR="009F29C3" w:rsidRDefault="00034FC0" w:rsidP="00C41932">
      <w:pPr>
        <w:pStyle w:val="Szvegtrzs2"/>
      </w:pPr>
      <w:r w:rsidRPr="00CC57C7">
        <w:t xml:space="preserve">A </w:t>
      </w:r>
      <w:r w:rsidR="004B301E">
        <w:t>T</w:t>
      </w:r>
      <w:r w:rsidR="001210BD" w:rsidRPr="00CC57C7">
        <w:t>örvény 83.§ (2</w:t>
      </w:r>
      <w:r w:rsidR="00CC57C7">
        <w:t>) bekezdése</w:t>
      </w:r>
      <w:r w:rsidR="001210BD" w:rsidRPr="00CC57C7">
        <w:t xml:space="preserve"> szerint</w:t>
      </w:r>
      <w:r w:rsidR="00CC57C7">
        <w:t>,</w:t>
      </w:r>
      <w:r w:rsidR="001210BD" w:rsidRPr="00CC57C7">
        <w:t xml:space="preserve"> a </w:t>
      </w:r>
      <w:r w:rsidRPr="00CC57C7">
        <w:t>fe</w:t>
      </w:r>
      <w:r w:rsidR="001210BD" w:rsidRPr="00CC57C7">
        <w:t xml:space="preserve">nntartó hatásköre </w:t>
      </w:r>
      <w:r w:rsidRPr="00CC57C7">
        <w:t>az óvodák napi nyitvatartási rendjén</w:t>
      </w:r>
      <w:r w:rsidR="00707308">
        <w:t>ek meghatározása. Az Önkormányzat</w:t>
      </w:r>
      <w:r>
        <w:t xml:space="preserve"> által fenntartott óvodákban az óvodavezetők felmérték a szülői igé</w:t>
      </w:r>
      <w:r w:rsidR="00156332">
        <w:t>nye</w:t>
      </w:r>
      <w:r w:rsidR="00F50380">
        <w:t>ket a napi nyitvatartási időre</w:t>
      </w:r>
      <w:r w:rsidR="00156332">
        <w:t xml:space="preserve"> </w:t>
      </w:r>
      <w:r>
        <w:t>vonatkozóan.</w:t>
      </w:r>
    </w:p>
    <w:p w:rsidR="009F29C3" w:rsidRDefault="00FF20A2" w:rsidP="00C41932">
      <w:pPr>
        <w:pStyle w:val="Szvegtrzs2"/>
      </w:pPr>
      <w:r>
        <w:t xml:space="preserve">A Jutai Úti Tagóvodában </w:t>
      </w:r>
      <w:r w:rsidR="00C41932">
        <w:t>a szülők részéről nem volt igény a 17.30 óráig tartó nyitvatartásr</w:t>
      </w:r>
      <w:r>
        <w:t>a, így az intézményvezető kérte</w:t>
      </w:r>
      <w:r w:rsidR="00C41932">
        <w:t xml:space="preserve"> a nyitvatartási idő megváltoztatását, 17.30 óráról 17.00 órára. </w:t>
      </w:r>
    </w:p>
    <w:p w:rsidR="00156332" w:rsidRPr="00D91F2A" w:rsidRDefault="00F12E85" w:rsidP="00156332">
      <w:pPr>
        <w:pStyle w:val="Szvegtrzs2"/>
      </w:pPr>
      <w:r w:rsidRPr="00F12E85">
        <w:t>A Szentjakabi</w:t>
      </w:r>
      <w:r w:rsidR="004B301E">
        <w:t xml:space="preserve"> T</w:t>
      </w:r>
      <w:r w:rsidRPr="00F12E85">
        <w:t>agóvodában a szülők kérése alapján a nyitás időpontja 7.00 óráról 6.30 órára változik.</w:t>
      </w:r>
      <w:r w:rsidR="00D91F2A" w:rsidRPr="00D91F2A">
        <w:rPr>
          <w:color w:val="FF0000"/>
        </w:rPr>
        <w:t xml:space="preserve"> </w:t>
      </w:r>
      <w:r w:rsidR="00D91F2A" w:rsidRPr="00D91F2A">
        <w:t>A 2016/2017-es nevelési évre az óvodák nyitvatartási</w:t>
      </w:r>
      <w:r w:rsidR="00FC5FE2">
        <w:t xml:space="preserve"> idejének engedélyezését a két</w:t>
      </w:r>
      <w:r w:rsidR="00D91F2A" w:rsidRPr="00D91F2A">
        <w:t xml:space="preserve"> tagóvoda kivételével változatlan formában javasoljuk az</w:t>
      </w:r>
      <w:r w:rsidR="00FC5FE2">
        <w:t xml:space="preserve"> alábbiak szerint megállapítani:</w:t>
      </w:r>
    </w:p>
    <w:p w:rsidR="00BF2388" w:rsidRDefault="00BF2388" w:rsidP="00034FC0">
      <w:pPr>
        <w:pStyle w:val="Szvegtrzs2"/>
      </w:pPr>
    </w:p>
    <w:p w:rsidR="00034FC0" w:rsidRDefault="00034FC0" w:rsidP="00034FC0">
      <w:pPr>
        <w:pStyle w:val="Szvegtrzs2"/>
      </w:pPr>
    </w:p>
    <w:tbl>
      <w:tblPr>
        <w:tblW w:w="9120" w:type="dxa"/>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81"/>
        <w:gridCol w:w="4646"/>
        <w:gridCol w:w="1418"/>
        <w:gridCol w:w="1144"/>
        <w:gridCol w:w="1431"/>
      </w:tblGrid>
      <w:tr w:rsidR="00034FC0" w:rsidRPr="00616D88" w:rsidTr="002832A6">
        <w:trPr>
          <w:jc w:val="center"/>
        </w:trPr>
        <w:tc>
          <w:tcPr>
            <w:tcW w:w="481" w:type="dxa"/>
          </w:tcPr>
          <w:p w:rsidR="00034FC0" w:rsidRPr="00616D88" w:rsidRDefault="00034FC0" w:rsidP="00350BE3">
            <w:pPr>
              <w:rPr>
                <w:sz w:val="20"/>
              </w:rPr>
            </w:pPr>
          </w:p>
        </w:tc>
        <w:tc>
          <w:tcPr>
            <w:tcW w:w="4646" w:type="dxa"/>
            <w:vAlign w:val="bottom"/>
          </w:tcPr>
          <w:p w:rsidR="00034FC0" w:rsidRPr="00366BE5" w:rsidRDefault="00034FC0" w:rsidP="00350BE3">
            <w:pPr>
              <w:jc w:val="center"/>
              <w:rPr>
                <w:szCs w:val="24"/>
              </w:rPr>
            </w:pPr>
            <w:r w:rsidRPr="00366BE5">
              <w:rPr>
                <w:szCs w:val="24"/>
              </w:rPr>
              <w:t>Intézmény</w:t>
            </w:r>
          </w:p>
        </w:tc>
        <w:tc>
          <w:tcPr>
            <w:tcW w:w="1418" w:type="dxa"/>
            <w:vAlign w:val="center"/>
          </w:tcPr>
          <w:p w:rsidR="00034FC0" w:rsidRPr="00366BE5" w:rsidRDefault="00034FC0" w:rsidP="00350BE3">
            <w:pPr>
              <w:jc w:val="center"/>
              <w:rPr>
                <w:szCs w:val="24"/>
              </w:rPr>
            </w:pPr>
            <w:r w:rsidRPr="00366BE5">
              <w:rPr>
                <w:szCs w:val="24"/>
              </w:rPr>
              <w:t>Reggeli nyitás időpontja</w:t>
            </w:r>
          </w:p>
        </w:tc>
        <w:tc>
          <w:tcPr>
            <w:tcW w:w="1144" w:type="dxa"/>
          </w:tcPr>
          <w:p w:rsidR="00034FC0" w:rsidRDefault="00034FC0" w:rsidP="00350BE3">
            <w:pPr>
              <w:jc w:val="center"/>
              <w:rPr>
                <w:szCs w:val="24"/>
              </w:rPr>
            </w:pPr>
            <w:r w:rsidRPr="00366BE5">
              <w:rPr>
                <w:szCs w:val="24"/>
              </w:rPr>
              <w:t>Délutáni</w:t>
            </w:r>
          </w:p>
          <w:p w:rsidR="00034FC0" w:rsidRDefault="00034FC0" w:rsidP="00350BE3">
            <w:pPr>
              <w:jc w:val="center"/>
              <w:rPr>
                <w:szCs w:val="24"/>
              </w:rPr>
            </w:pPr>
            <w:r w:rsidRPr="00366BE5">
              <w:rPr>
                <w:szCs w:val="24"/>
              </w:rPr>
              <w:t>zárás</w:t>
            </w:r>
          </w:p>
          <w:p w:rsidR="00034FC0" w:rsidRPr="00366BE5" w:rsidRDefault="00034FC0" w:rsidP="00350BE3">
            <w:pPr>
              <w:jc w:val="center"/>
              <w:rPr>
                <w:szCs w:val="24"/>
              </w:rPr>
            </w:pPr>
            <w:r w:rsidRPr="00366BE5">
              <w:rPr>
                <w:szCs w:val="24"/>
              </w:rPr>
              <w:t>időpontja</w:t>
            </w:r>
          </w:p>
        </w:tc>
        <w:tc>
          <w:tcPr>
            <w:tcW w:w="1431" w:type="dxa"/>
          </w:tcPr>
          <w:p w:rsidR="00034FC0" w:rsidRPr="00366BE5" w:rsidRDefault="00034FC0" w:rsidP="00350BE3">
            <w:pPr>
              <w:jc w:val="center"/>
              <w:rPr>
                <w:szCs w:val="24"/>
              </w:rPr>
            </w:pPr>
            <w:r w:rsidRPr="00366BE5">
              <w:rPr>
                <w:szCs w:val="24"/>
              </w:rPr>
              <w:t>Napi nyitvatartási idő (órában)</w:t>
            </w:r>
          </w:p>
        </w:tc>
      </w:tr>
      <w:tr w:rsidR="00034FC0" w:rsidRPr="00D91F2A" w:rsidTr="002832A6">
        <w:trPr>
          <w:jc w:val="center"/>
        </w:trPr>
        <w:tc>
          <w:tcPr>
            <w:tcW w:w="481" w:type="dxa"/>
            <w:vMerge w:val="restart"/>
          </w:tcPr>
          <w:p w:rsidR="00034FC0" w:rsidRPr="00F12E85" w:rsidRDefault="00034FC0" w:rsidP="00350BE3">
            <w:pPr>
              <w:rPr>
                <w:color w:val="FF0000"/>
                <w:szCs w:val="24"/>
              </w:rPr>
            </w:pPr>
            <w:r w:rsidRPr="00D91F2A">
              <w:rPr>
                <w:szCs w:val="24"/>
              </w:rPr>
              <w:t>1</w:t>
            </w:r>
            <w:r w:rsidRPr="00F12E85">
              <w:rPr>
                <w:color w:val="FF0000"/>
                <w:szCs w:val="24"/>
              </w:rPr>
              <w:t>.</w:t>
            </w:r>
          </w:p>
        </w:tc>
        <w:tc>
          <w:tcPr>
            <w:tcW w:w="4646" w:type="dxa"/>
            <w:vAlign w:val="bottom"/>
          </w:tcPr>
          <w:p w:rsidR="00034FC0" w:rsidRPr="00D91F2A" w:rsidRDefault="00D418E7" w:rsidP="00350BE3">
            <w:pPr>
              <w:rPr>
                <w:b/>
                <w:szCs w:val="24"/>
              </w:rPr>
            </w:pPr>
            <w:r w:rsidRPr="00D91F2A">
              <w:rPr>
                <w:b/>
                <w:szCs w:val="24"/>
              </w:rPr>
              <w:t xml:space="preserve">Kaposvári </w:t>
            </w:r>
            <w:r w:rsidR="00034FC0" w:rsidRPr="00D91F2A">
              <w:rPr>
                <w:b/>
                <w:szCs w:val="24"/>
              </w:rPr>
              <w:t>Festetics Karolina</w:t>
            </w:r>
            <w:r w:rsidR="002832A6" w:rsidRPr="00D91F2A">
              <w:rPr>
                <w:b/>
                <w:szCs w:val="24"/>
              </w:rPr>
              <w:t xml:space="preserve"> </w:t>
            </w:r>
            <w:r w:rsidR="00034FC0" w:rsidRPr="00D91F2A">
              <w:rPr>
                <w:b/>
                <w:szCs w:val="24"/>
              </w:rPr>
              <w:t>Központi Óvoda</w:t>
            </w:r>
          </w:p>
        </w:tc>
        <w:tc>
          <w:tcPr>
            <w:tcW w:w="1418" w:type="dxa"/>
            <w:vAlign w:val="center"/>
          </w:tcPr>
          <w:p w:rsidR="00034FC0" w:rsidRPr="00D91F2A" w:rsidRDefault="00034FC0" w:rsidP="00350BE3">
            <w:pPr>
              <w:jc w:val="center"/>
              <w:rPr>
                <w:szCs w:val="24"/>
              </w:rPr>
            </w:pPr>
            <w:r w:rsidRPr="00D91F2A">
              <w:rPr>
                <w:szCs w:val="24"/>
              </w:rPr>
              <w:t>6,30</w:t>
            </w:r>
          </w:p>
        </w:tc>
        <w:tc>
          <w:tcPr>
            <w:tcW w:w="1144" w:type="dxa"/>
          </w:tcPr>
          <w:p w:rsidR="00034FC0" w:rsidRPr="00D91F2A" w:rsidRDefault="00034FC0" w:rsidP="00350BE3">
            <w:pPr>
              <w:jc w:val="center"/>
              <w:rPr>
                <w:szCs w:val="24"/>
              </w:rPr>
            </w:pPr>
            <w:r w:rsidRPr="00D91F2A">
              <w:rPr>
                <w:szCs w:val="24"/>
              </w:rPr>
              <w:t>17,30</w:t>
            </w:r>
          </w:p>
        </w:tc>
        <w:tc>
          <w:tcPr>
            <w:tcW w:w="1431" w:type="dxa"/>
          </w:tcPr>
          <w:p w:rsidR="00034FC0" w:rsidRPr="00D91F2A" w:rsidRDefault="00034FC0" w:rsidP="00350BE3">
            <w:pPr>
              <w:jc w:val="center"/>
              <w:rPr>
                <w:szCs w:val="24"/>
              </w:rPr>
            </w:pPr>
            <w:r w:rsidRPr="00D91F2A">
              <w:rPr>
                <w:szCs w:val="24"/>
              </w:rPr>
              <w:t>11,00</w:t>
            </w:r>
          </w:p>
        </w:tc>
      </w:tr>
      <w:tr w:rsidR="00034FC0" w:rsidRPr="00D91F2A" w:rsidTr="002832A6">
        <w:trPr>
          <w:jc w:val="center"/>
        </w:trPr>
        <w:tc>
          <w:tcPr>
            <w:tcW w:w="481" w:type="dxa"/>
            <w:vMerge/>
          </w:tcPr>
          <w:p w:rsidR="00034FC0" w:rsidRPr="00F12E85" w:rsidRDefault="00034FC0" w:rsidP="00350BE3">
            <w:pPr>
              <w:rPr>
                <w:color w:val="FF0000"/>
                <w:szCs w:val="24"/>
              </w:rPr>
            </w:pPr>
          </w:p>
        </w:tc>
        <w:tc>
          <w:tcPr>
            <w:tcW w:w="4646" w:type="dxa"/>
            <w:vAlign w:val="bottom"/>
          </w:tcPr>
          <w:p w:rsidR="00034FC0" w:rsidRPr="00D91F2A" w:rsidRDefault="00034FC0" w:rsidP="00350BE3">
            <w:pPr>
              <w:rPr>
                <w:szCs w:val="24"/>
              </w:rPr>
            </w:pPr>
            <w:r w:rsidRPr="00D91F2A">
              <w:rPr>
                <w:szCs w:val="24"/>
              </w:rPr>
              <w:t>Temesvár Utcai Tagóvoda</w:t>
            </w:r>
          </w:p>
        </w:tc>
        <w:tc>
          <w:tcPr>
            <w:tcW w:w="1418" w:type="dxa"/>
            <w:vAlign w:val="center"/>
          </w:tcPr>
          <w:p w:rsidR="00034FC0" w:rsidRPr="00D91F2A" w:rsidRDefault="00034FC0" w:rsidP="00350BE3">
            <w:pPr>
              <w:jc w:val="center"/>
              <w:rPr>
                <w:szCs w:val="24"/>
              </w:rPr>
            </w:pPr>
            <w:r w:rsidRPr="00D91F2A">
              <w:rPr>
                <w:szCs w:val="24"/>
              </w:rPr>
              <w:t>6,30</w:t>
            </w:r>
          </w:p>
        </w:tc>
        <w:tc>
          <w:tcPr>
            <w:tcW w:w="1144" w:type="dxa"/>
          </w:tcPr>
          <w:p w:rsidR="00034FC0" w:rsidRPr="00D91F2A" w:rsidRDefault="00D02FAD" w:rsidP="00350BE3">
            <w:pPr>
              <w:jc w:val="center"/>
              <w:rPr>
                <w:szCs w:val="24"/>
              </w:rPr>
            </w:pPr>
            <w:r w:rsidRPr="00D91F2A">
              <w:rPr>
                <w:szCs w:val="24"/>
              </w:rPr>
              <w:t>17,3</w:t>
            </w:r>
            <w:r w:rsidR="00034FC0" w:rsidRPr="00D91F2A">
              <w:rPr>
                <w:szCs w:val="24"/>
              </w:rPr>
              <w:t>0</w:t>
            </w:r>
          </w:p>
        </w:tc>
        <w:tc>
          <w:tcPr>
            <w:tcW w:w="1431" w:type="dxa"/>
          </w:tcPr>
          <w:p w:rsidR="00034FC0" w:rsidRPr="00D91F2A" w:rsidRDefault="00D02FAD" w:rsidP="00350BE3">
            <w:pPr>
              <w:jc w:val="center"/>
              <w:rPr>
                <w:szCs w:val="24"/>
              </w:rPr>
            </w:pPr>
            <w:r w:rsidRPr="00D91F2A">
              <w:rPr>
                <w:szCs w:val="24"/>
              </w:rPr>
              <w:t>11,0</w:t>
            </w:r>
            <w:r w:rsidR="00034FC0" w:rsidRPr="00D91F2A">
              <w:rPr>
                <w:szCs w:val="24"/>
              </w:rPr>
              <w:t>0</w:t>
            </w:r>
          </w:p>
        </w:tc>
      </w:tr>
      <w:tr w:rsidR="00034FC0" w:rsidRPr="00D91F2A" w:rsidTr="002832A6">
        <w:trPr>
          <w:jc w:val="center"/>
        </w:trPr>
        <w:tc>
          <w:tcPr>
            <w:tcW w:w="481" w:type="dxa"/>
            <w:vMerge/>
          </w:tcPr>
          <w:p w:rsidR="00034FC0" w:rsidRPr="00F12E85" w:rsidRDefault="00034FC0" w:rsidP="00350BE3">
            <w:pPr>
              <w:rPr>
                <w:color w:val="FF0000"/>
                <w:szCs w:val="24"/>
              </w:rPr>
            </w:pPr>
          </w:p>
        </w:tc>
        <w:tc>
          <w:tcPr>
            <w:tcW w:w="4646" w:type="dxa"/>
            <w:vAlign w:val="bottom"/>
          </w:tcPr>
          <w:p w:rsidR="00034FC0" w:rsidRPr="00D91F2A" w:rsidRDefault="00034FC0" w:rsidP="00350BE3">
            <w:pPr>
              <w:rPr>
                <w:szCs w:val="24"/>
              </w:rPr>
            </w:pPr>
            <w:r w:rsidRPr="00D91F2A">
              <w:rPr>
                <w:szCs w:val="24"/>
              </w:rPr>
              <w:t>Damjanich Utcai Tagóvoda</w:t>
            </w:r>
          </w:p>
        </w:tc>
        <w:tc>
          <w:tcPr>
            <w:tcW w:w="1418" w:type="dxa"/>
          </w:tcPr>
          <w:p w:rsidR="00034FC0" w:rsidRPr="00D91F2A" w:rsidRDefault="00034FC0" w:rsidP="00350BE3">
            <w:pPr>
              <w:jc w:val="center"/>
              <w:rPr>
                <w:szCs w:val="24"/>
              </w:rPr>
            </w:pPr>
            <w:r w:rsidRPr="00D91F2A">
              <w:rPr>
                <w:szCs w:val="24"/>
              </w:rPr>
              <w:t>6,30</w:t>
            </w:r>
          </w:p>
        </w:tc>
        <w:tc>
          <w:tcPr>
            <w:tcW w:w="1144" w:type="dxa"/>
          </w:tcPr>
          <w:p w:rsidR="00034FC0" w:rsidRPr="00D91F2A" w:rsidRDefault="00D02FAD" w:rsidP="00350BE3">
            <w:pPr>
              <w:jc w:val="center"/>
              <w:rPr>
                <w:szCs w:val="24"/>
              </w:rPr>
            </w:pPr>
            <w:r w:rsidRPr="00D91F2A">
              <w:rPr>
                <w:szCs w:val="24"/>
              </w:rPr>
              <w:t>17,3</w:t>
            </w:r>
            <w:r w:rsidR="00034FC0" w:rsidRPr="00D91F2A">
              <w:rPr>
                <w:szCs w:val="24"/>
              </w:rPr>
              <w:t>0</w:t>
            </w:r>
          </w:p>
        </w:tc>
        <w:tc>
          <w:tcPr>
            <w:tcW w:w="1431" w:type="dxa"/>
          </w:tcPr>
          <w:p w:rsidR="00034FC0" w:rsidRPr="00D91F2A" w:rsidRDefault="00D02FAD" w:rsidP="00350BE3">
            <w:pPr>
              <w:jc w:val="center"/>
              <w:rPr>
                <w:szCs w:val="24"/>
              </w:rPr>
            </w:pPr>
            <w:r w:rsidRPr="00D91F2A">
              <w:rPr>
                <w:szCs w:val="24"/>
              </w:rPr>
              <w:t>11,0</w:t>
            </w:r>
            <w:r w:rsidR="00034FC0" w:rsidRPr="00D91F2A">
              <w:rPr>
                <w:szCs w:val="24"/>
              </w:rPr>
              <w:t>0</w:t>
            </w:r>
          </w:p>
        </w:tc>
      </w:tr>
      <w:tr w:rsidR="00034FC0" w:rsidRPr="00D91F2A" w:rsidTr="002832A6">
        <w:trPr>
          <w:jc w:val="center"/>
        </w:trPr>
        <w:tc>
          <w:tcPr>
            <w:tcW w:w="481" w:type="dxa"/>
            <w:vMerge/>
          </w:tcPr>
          <w:p w:rsidR="00034FC0" w:rsidRPr="00F12E85" w:rsidRDefault="00034FC0" w:rsidP="00350BE3">
            <w:pPr>
              <w:rPr>
                <w:color w:val="FF0000"/>
                <w:szCs w:val="24"/>
              </w:rPr>
            </w:pPr>
          </w:p>
        </w:tc>
        <w:tc>
          <w:tcPr>
            <w:tcW w:w="4646" w:type="dxa"/>
            <w:vAlign w:val="bottom"/>
          </w:tcPr>
          <w:p w:rsidR="00034FC0" w:rsidRPr="00D91F2A" w:rsidRDefault="00034FC0" w:rsidP="00350BE3">
            <w:pPr>
              <w:rPr>
                <w:szCs w:val="24"/>
              </w:rPr>
            </w:pPr>
            <w:r w:rsidRPr="00D91F2A">
              <w:rPr>
                <w:szCs w:val="24"/>
              </w:rPr>
              <w:t>Tallián  Gyula  Utcai Tagóvoda</w:t>
            </w:r>
          </w:p>
        </w:tc>
        <w:tc>
          <w:tcPr>
            <w:tcW w:w="1418" w:type="dxa"/>
          </w:tcPr>
          <w:p w:rsidR="00034FC0" w:rsidRPr="00D91F2A" w:rsidRDefault="00034FC0" w:rsidP="00350BE3">
            <w:pPr>
              <w:jc w:val="center"/>
              <w:rPr>
                <w:szCs w:val="24"/>
              </w:rPr>
            </w:pPr>
            <w:r w:rsidRPr="00D91F2A">
              <w:rPr>
                <w:szCs w:val="24"/>
              </w:rPr>
              <w:t>6,30</w:t>
            </w:r>
          </w:p>
        </w:tc>
        <w:tc>
          <w:tcPr>
            <w:tcW w:w="1144" w:type="dxa"/>
          </w:tcPr>
          <w:p w:rsidR="00034FC0" w:rsidRPr="00D91F2A" w:rsidRDefault="00D02FAD" w:rsidP="00350BE3">
            <w:pPr>
              <w:jc w:val="center"/>
              <w:rPr>
                <w:szCs w:val="24"/>
              </w:rPr>
            </w:pPr>
            <w:r w:rsidRPr="00D91F2A">
              <w:rPr>
                <w:szCs w:val="24"/>
              </w:rPr>
              <w:t>17,3</w:t>
            </w:r>
            <w:r w:rsidR="00034FC0" w:rsidRPr="00D91F2A">
              <w:rPr>
                <w:szCs w:val="24"/>
              </w:rPr>
              <w:t>0</w:t>
            </w:r>
          </w:p>
        </w:tc>
        <w:tc>
          <w:tcPr>
            <w:tcW w:w="1431" w:type="dxa"/>
          </w:tcPr>
          <w:p w:rsidR="00034FC0" w:rsidRPr="00D91F2A" w:rsidRDefault="00D02FAD" w:rsidP="00350BE3">
            <w:pPr>
              <w:jc w:val="center"/>
              <w:rPr>
                <w:szCs w:val="24"/>
              </w:rPr>
            </w:pPr>
            <w:r w:rsidRPr="00D91F2A">
              <w:rPr>
                <w:szCs w:val="24"/>
              </w:rPr>
              <w:t>11,0</w:t>
            </w:r>
            <w:r w:rsidR="00034FC0" w:rsidRPr="00D91F2A">
              <w:rPr>
                <w:szCs w:val="24"/>
              </w:rPr>
              <w:t>0</w:t>
            </w:r>
          </w:p>
        </w:tc>
      </w:tr>
      <w:tr w:rsidR="00034FC0" w:rsidRPr="00F12E85" w:rsidTr="002832A6">
        <w:trPr>
          <w:jc w:val="center"/>
        </w:trPr>
        <w:tc>
          <w:tcPr>
            <w:tcW w:w="481" w:type="dxa"/>
            <w:vMerge w:val="restart"/>
          </w:tcPr>
          <w:p w:rsidR="00034FC0" w:rsidRPr="00D91F2A" w:rsidRDefault="00034FC0" w:rsidP="00350BE3">
            <w:pPr>
              <w:ind w:left="179" w:hanging="179"/>
              <w:rPr>
                <w:szCs w:val="24"/>
              </w:rPr>
            </w:pPr>
            <w:r w:rsidRPr="00D91F2A">
              <w:rPr>
                <w:szCs w:val="24"/>
              </w:rPr>
              <w:t>2.</w:t>
            </w:r>
          </w:p>
        </w:tc>
        <w:tc>
          <w:tcPr>
            <w:tcW w:w="4646" w:type="dxa"/>
            <w:vAlign w:val="bottom"/>
          </w:tcPr>
          <w:p w:rsidR="00034FC0" w:rsidRPr="00F12E85" w:rsidRDefault="00D418E7" w:rsidP="00350BE3">
            <w:pPr>
              <w:ind w:left="179" w:hanging="179"/>
              <w:rPr>
                <w:b/>
                <w:szCs w:val="24"/>
              </w:rPr>
            </w:pPr>
            <w:r w:rsidRPr="00F12E85">
              <w:rPr>
                <w:b/>
                <w:szCs w:val="24"/>
              </w:rPr>
              <w:t xml:space="preserve">Kaposvári </w:t>
            </w:r>
            <w:r w:rsidR="00034FC0" w:rsidRPr="00F12E85">
              <w:rPr>
                <w:b/>
                <w:szCs w:val="24"/>
              </w:rPr>
              <w:t>B</w:t>
            </w:r>
            <w:r w:rsidR="002832A6" w:rsidRPr="00F12E85">
              <w:rPr>
                <w:b/>
                <w:szCs w:val="24"/>
              </w:rPr>
              <w:t>ajcsy</w:t>
            </w:r>
            <w:r w:rsidR="003C56E4" w:rsidRPr="00F12E85">
              <w:rPr>
                <w:b/>
                <w:szCs w:val="24"/>
              </w:rPr>
              <w:t>-</w:t>
            </w:r>
            <w:r w:rsidR="002832A6" w:rsidRPr="00F12E85">
              <w:rPr>
                <w:b/>
                <w:szCs w:val="24"/>
              </w:rPr>
              <w:t xml:space="preserve">Zs. Utcai </w:t>
            </w:r>
            <w:r w:rsidR="00034FC0" w:rsidRPr="00F12E85">
              <w:rPr>
                <w:b/>
                <w:szCs w:val="24"/>
              </w:rPr>
              <w:t>Központi Óvoda</w:t>
            </w:r>
          </w:p>
        </w:tc>
        <w:tc>
          <w:tcPr>
            <w:tcW w:w="1418" w:type="dxa"/>
            <w:vAlign w:val="center"/>
          </w:tcPr>
          <w:p w:rsidR="00034FC0" w:rsidRPr="00F12E85" w:rsidRDefault="00034FC0" w:rsidP="00350BE3">
            <w:pPr>
              <w:jc w:val="center"/>
              <w:rPr>
                <w:szCs w:val="24"/>
              </w:rPr>
            </w:pPr>
            <w:r w:rsidRPr="00F12E85">
              <w:rPr>
                <w:szCs w:val="24"/>
              </w:rPr>
              <w:t>6,30</w:t>
            </w:r>
          </w:p>
        </w:tc>
        <w:tc>
          <w:tcPr>
            <w:tcW w:w="1144" w:type="dxa"/>
          </w:tcPr>
          <w:p w:rsidR="00034FC0" w:rsidRPr="00F12E85" w:rsidRDefault="00034FC0" w:rsidP="00350BE3">
            <w:pPr>
              <w:jc w:val="center"/>
              <w:rPr>
                <w:szCs w:val="24"/>
              </w:rPr>
            </w:pPr>
            <w:r w:rsidRPr="00F12E85">
              <w:rPr>
                <w:szCs w:val="24"/>
              </w:rPr>
              <w:t>17,00</w:t>
            </w:r>
          </w:p>
        </w:tc>
        <w:tc>
          <w:tcPr>
            <w:tcW w:w="1431" w:type="dxa"/>
          </w:tcPr>
          <w:p w:rsidR="00034FC0" w:rsidRPr="00F12E85" w:rsidRDefault="00034FC0" w:rsidP="00350BE3">
            <w:pPr>
              <w:jc w:val="center"/>
              <w:rPr>
                <w:szCs w:val="24"/>
              </w:rPr>
            </w:pPr>
            <w:r w:rsidRPr="00F12E85">
              <w:rPr>
                <w:szCs w:val="24"/>
              </w:rPr>
              <w:t>10,30</w:t>
            </w:r>
          </w:p>
        </w:tc>
      </w:tr>
      <w:tr w:rsidR="00034FC0" w:rsidRPr="00F12E85" w:rsidTr="002832A6">
        <w:trPr>
          <w:jc w:val="center"/>
        </w:trPr>
        <w:tc>
          <w:tcPr>
            <w:tcW w:w="481" w:type="dxa"/>
            <w:vMerge/>
          </w:tcPr>
          <w:p w:rsidR="00034FC0" w:rsidRPr="00D91F2A" w:rsidRDefault="00034FC0" w:rsidP="00350BE3">
            <w:pPr>
              <w:rPr>
                <w:szCs w:val="24"/>
              </w:rPr>
            </w:pPr>
          </w:p>
        </w:tc>
        <w:tc>
          <w:tcPr>
            <w:tcW w:w="4646" w:type="dxa"/>
            <w:vAlign w:val="bottom"/>
          </w:tcPr>
          <w:p w:rsidR="00034FC0" w:rsidRPr="00D91F2A" w:rsidRDefault="00034FC0" w:rsidP="00350BE3">
            <w:pPr>
              <w:rPr>
                <w:szCs w:val="24"/>
              </w:rPr>
            </w:pPr>
            <w:r w:rsidRPr="00D91F2A">
              <w:rPr>
                <w:szCs w:val="24"/>
              </w:rPr>
              <w:t>Béke Utcai Tagóvoda</w:t>
            </w:r>
          </w:p>
        </w:tc>
        <w:tc>
          <w:tcPr>
            <w:tcW w:w="1418" w:type="dxa"/>
          </w:tcPr>
          <w:p w:rsidR="00034FC0" w:rsidRPr="00F12E85" w:rsidRDefault="00034FC0" w:rsidP="00350BE3">
            <w:pPr>
              <w:jc w:val="center"/>
              <w:rPr>
                <w:szCs w:val="24"/>
              </w:rPr>
            </w:pPr>
            <w:r w:rsidRPr="00F12E85">
              <w:rPr>
                <w:szCs w:val="24"/>
              </w:rPr>
              <w:t>6,30</w:t>
            </w:r>
          </w:p>
        </w:tc>
        <w:tc>
          <w:tcPr>
            <w:tcW w:w="1144" w:type="dxa"/>
          </w:tcPr>
          <w:p w:rsidR="00034FC0" w:rsidRPr="00F12E85" w:rsidRDefault="00034FC0" w:rsidP="00350BE3">
            <w:pPr>
              <w:jc w:val="center"/>
              <w:rPr>
                <w:szCs w:val="24"/>
              </w:rPr>
            </w:pPr>
            <w:r w:rsidRPr="00F12E85">
              <w:rPr>
                <w:szCs w:val="24"/>
              </w:rPr>
              <w:t>17,30</w:t>
            </w:r>
          </w:p>
        </w:tc>
        <w:tc>
          <w:tcPr>
            <w:tcW w:w="1431" w:type="dxa"/>
          </w:tcPr>
          <w:p w:rsidR="00034FC0" w:rsidRPr="00F12E85" w:rsidRDefault="00034FC0" w:rsidP="00350BE3">
            <w:pPr>
              <w:jc w:val="center"/>
              <w:rPr>
                <w:szCs w:val="24"/>
              </w:rPr>
            </w:pPr>
            <w:r w:rsidRPr="00F12E85">
              <w:rPr>
                <w:szCs w:val="24"/>
              </w:rPr>
              <w:t>11,00</w:t>
            </w:r>
          </w:p>
        </w:tc>
      </w:tr>
      <w:tr w:rsidR="00034FC0" w:rsidRPr="00F12E85" w:rsidTr="002832A6">
        <w:trPr>
          <w:jc w:val="center"/>
        </w:trPr>
        <w:tc>
          <w:tcPr>
            <w:tcW w:w="481" w:type="dxa"/>
            <w:vMerge/>
          </w:tcPr>
          <w:p w:rsidR="00034FC0" w:rsidRPr="00D91F2A" w:rsidRDefault="00034FC0" w:rsidP="00350BE3">
            <w:pPr>
              <w:rPr>
                <w:szCs w:val="24"/>
              </w:rPr>
            </w:pPr>
          </w:p>
        </w:tc>
        <w:tc>
          <w:tcPr>
            <w:tcW w:w="4646" w:type="dxa"/>
            <w:vAlign w:val="bottom"/>
          </w:tcPr>
          <w:p w:rsidR="00034FC0" w:rsidRPr="00D91F2A" w:rsidRDefault="00034FC0" w:rsidP="00350BE3">
            <w:pPr>
              <w:rPr>
                <w:szCs w:val="24"/>
              </w:rPr>
            </w:pPr>
            <w:r w:rsidRPr="00D91F2A">
              <w:rPr>
                <w:szCs w:val="24"/>
              </w:rPr>
              <w:t>Jutai Utcai Tagóvoda</w:t>
            </w:r>
          </w:p>
        </w:tc>
        <w:tc>
          <w:tcPr>
            <w:tcW w:w="1418" w:type="dxa"/>
          </w:tcPr>
          <w:p w:rsidR="00034FC0" w:rsidRPr="00F12E85" w:rsidRDefault="00034FC0" w:rsidP="00350BE3">
            <w:pPr>
              <w:jc w:val="center"/>
              <w:rPr>
                <w:szCs w:val="24"/>
              </w:rPr>
            </w:pPr>
            <w:r w:rsidRPr="00F12E85">
              <w:rPr>
                <w:szCs w:val="24"/>
              </w:rPr>
              <w:t>6,30</w:t>
            </w:r>
          </w:p>
        </w:tc>
        <w:tc>
          <w:tcPr>
            <w:tcW w:w="1144" w:type="dxa"/>
          </w:tcPr>
          <w:p w:rsidR="00034FC0" w:rsidRPr="00F12E85" w:rsidRDefault="00A764CD" w:rsidP="00350BE3">
            <w:pPr>
              <w:jc w:val="center"/>
              <w:rPr>
                <w:szCs w:val="24"/>
              </w:rPr>
            </w:pPr>
            <w:r w:rsidRPr="00F12E85">
              <w:rPr>
                <w:szCs w:val="24"/>
              </w:rPr>
              <w:t>17,0</w:t>
            </w:r>
            <w:r w:rsidR="00034FC0" w:rsidRPr="00F12E85">
              <w:rPr>
                <w:szCs w:val="24"/>
              </w:rPr>
              <w:t>0</w:t>
            </w:r>
          </w:p>
        </w:tc>
        <w:tc>
          <w:tcPr>
            <w:tcW w:w="1431" w:type="dxa"/>
          </w:tcPr>
          <w:p w:rsidR="00034FC0" w:rsidRPr="00F12E85" w:rsidRDefault="00A764CD" w:rsidP="00350BE3">
            <w:pPr>
              <w:jc w:val="center"/>
              <w:rPr>
                <w:szCs w:val="24"/>
              </w:rPr>
            </w:pPr>
            <w:r w:rsidRPr="00F12E85">
              <w:rPr>
                <w:szCs w:val="24"/>
              </w:rPr>
              <w:t>10,3</w:t>
            </w:r>
            <w:r w:rsidR="00034FC0" w:rsidRPr="00F12E85">
              <w:rPr>
                <w:szCs w:val="24"/>
              </w:rPr>
              <w:t>0</w:t>
            </w:r>
          </w:p>
        </w:tc>
      </w:tr>
      <w:tr w:rsidR="00034FC0" w:rsidRPr="00F12E85" w:rsidTr="002832A6">
        <w:trPr>
          <w:jc w:val="center"/>
        </w:trPr>
        <w:tc>
          <w:tcPr>
            <w:tcW w:w="481" w:type="dxa"/>
            <w:vMerge/>
          </w:tcPr>
          <w:p w:rsidR="00034FC0" w:rsidRPr="00D91F2A" w:rsidRDefault="00034FC0" w:rsidP="00350BE3">
            <w:pPr>
              <w:rPr>
                <w:szCs w:val="24"/>
              </w:rPr>
            </w:pPr>
          </w:p>
        </w:tc>
        <w:tc>
          <w:tcPr>
            <w:tcW w:w="4646" w:type="dxa"/>
            <w:vAlign w:val="bottom"/>
          </w:tcPr>
          <w:p w:rsidR="00034FC0" w:rsidRPr="00D91F2A" w:rsidRDefault="00034FC0" w:rsidP="00350BE3">
            <w:pPr>
              <w:rPr>
                <w:szCs w:val="24"/>
              </w:rPr>
            </w:pPr>
            <w:r w:rsidRPr="00D91F2A">
              <w:rPr>
                <w:szCs w:val="24"/>
              </w:rPr>
              <w:t>Arany János Tagóvoda</w:t>
            </w:r>
          </w:p>
        </w:tc>
        <w:tc>
          <w:tcPr>
            <w:tcW w:w="1418" w:type="dxa"/>
            <w:vAlign w:val="center"/>
          </w:tcPr>
          <w:p w:rsidR="00034FC0" w:rsidRPr="00F12E85" w:rsidRDefault="00034FC0" w:rsidP="00350BE3">
            <w:pPr>
              <w:jc w:val="center"/>
              <w:rPr>
                <w:szCs w:val="24"/>
              </w:rPr>
            </w:pPr>
            <w:r w:rsidRPr="00F12E85">
              <w:rPr>
                <w:szCs w:val="24"/>
              </w:rPr>
              <w:t>6,30</w:t>
            </w:r>
          </w:p>
        </w:tc>
        <w:tc>
          <w:tcPr>
            <w:tcW w:w="1144" w:type="dxa"/>
          </w:tcPr>
          <w:p w:rsidR="00034FC0" w:rsidRPr="00F12E85" w:rsidRDefault="00034FC0" w:rsidP="00350BE3">
            <w:pPr>
              <w:jc w:val="center"/>
              <w:rPr>
                <w:szCs w:val="24"/>
              </w:rPr>
            </w:pPr>
            <w:r w:rsidRPr="00F12E85">
              <w:rPr>
                <w:szCs w:val="24"/>
              </w:rPr>
              <w:t>17,30</w:t>
            </w:r>
          </w:p>
        </w:tc>
        <w:tc>
          <w:tcPr>
            <w:tcW w:w="1431" w:type="dxa"/>
          </w:tcPr>
          <w:p w:rsidR="00034FC0" w:rsidRPr="00F12E85" w:rsidRDefault="00034FC0" w:rsidP="00350BE3">
            <w:pPr>
              <w:jc w:val="center"/>
              <w:rPr>
                <w:szCs w:val="24"/>
              </w:rPr>
            </w:pPr>
            <w:r w:rsidRPr="00F12E85">
              <w:rPr>
                <w:szCs w:val="24"/>
              </w:rPr>
              <w:t>11,00</w:t>
            </w:r>
          </w:p>
        </w:tc>
      </w:tr>
      <w:tr w:rsidR="00034FC0" w:rsidRPr="00F12E85" w:rsidTr="002832A6">
        <w:trPr>
          <w:jc w:val="center"/>
        </w:trPr>
        <w:tc>
          <w:tcPr>
            <w:tcW w:w="481" w:type="dxa"/>
            <w:vMerge w:val="restart"/>
          </w:tcPr>
          <w:p w:rsidR="00034FC0" w:rsidRPr="00D91F2A" w:rsidRDefault="00034FC0" w:rsidP="00350BE3">
            <w:pPr>
              <w:rPr>
                <w:szCs w:val="24"/>
              </w:rPr>
            </w:pPr>
            <w:r w:rsidRPr="00D91F2A">
              <w:rPr>
                <w:szCs w:val="24"/>
              </w:rPr>
              <w:t>3.</w:t>
            </w:r>
          </w:p>
        </w:tc>
        <w:tc>
          <w:tcPr>
            <w:tcW w:w="4646" w:type="dxa"/>
            <w:vAlign w:val="bottom"/>
          </w:tcPr>
          <w:p w:rsidR="00034FC0" w:rsidRPr="00F12E85" w:rsidRDefault="00D418E7" w:rsidP="00350BE3">
            <w:pPr>
              <w:rPr>
                <w:b/>
                <w:szCs w:val="24"/>
              </w:rPr>
            </w:pPr>
            <w:r w:rsidRPr="00F12E85">
              <w:rPr>
                <w:b/>
                <w:szCs w:val="24"/>
              </w:rPr>
              <w:t xml:space="preserve">Kaposvári </w:t>
            </w:r>
            <w:r w:rsidR="00034FC0" w:rsidRPr="00F12E85">
              <w:rPr>
                <w:b/>
                <w:szCs w:val="24"/>
              </w:rPr>
              <w:t>Petőfi Sándor</w:t>
            </w:r>
            <w:r w:rsidR="002832A6" w:rsidRPr="00F12E85">
              <w:rPr>
                <w:b/>
                <w:szCs w:val="24"/>
              </w:rPr>
              <w:t xml:space="preserve"> </w:t>
            </w:r>
            <w:r w:rsidR="00034FC0" w:rsidRPr="00F12E85">
              <w:rPr>
                <w:b/>
                <w:szCs w:val="24"/>
              </w:rPr>
              <w:t>Központi Óvoda</w:t>
            </w:r>
          </w:p>
        </w:tc>
        <w:tc>
          <w:tcPr>
            <w:tcW w:w="1418" w:type="dxa"/>
            <w:vAlign w:val="center"/>
          </w:tcPr>
          <w:p w:rsidR="00034FC0" w:rsidRPr="00F12E85" w:rsidRDefault="00034FC0" w:rsidP="00350BE3">
            <w:pPr>
              <w:jc w:val="center"/>
              <w:rPr>
                <w:szCs w:val="24"/>
              </w:rPr>
            </w:pPr>
            <w:r w:rsidRPr="00F12E85">
              <w:rPr>
                <w:szCs w:val="24"/>
              </w:rPr>
              <w:t>6,30</w:t>
            </w:r>
          </w:p>
        </w:tc>
        <w:tc>
          <w:tcPr>
            <w:tcW w:w="1144" w:type="dxa"/>
          </w:tcPr>
          <w:p w:rsidR="00034FC0" w:rsidRPr="00F12E85" w:rsidRDefault="00506EE2" w:rsidP="00350BE3">
            <w:pPr>
              <w:jc w:val="center"/>
              <w:rPr>
                <w:szCs w:val="24"/>
              </w:rPr>
            </w:pPr>
            <w:r w:rsidRPr="00F12E85">
              <w:rPr>
                <w:szCs w:val="24"/>
              </w:rPr>
              <w:t>17,3</w:t>
            </w:r>
            <w:r w:rsidR="00034FC0" w:rsidRPr="00F12E85">
              <w:rPr>
                <w:szCs w:val="24"/>
              </w:rPr>
              <w:t>0</w:t>
            </w:r>
          </w:p>
        </w:tc>
        <w:tc>
          <w:tcPr>
            <w:tcW w:w="1431" w:type="dxa"/>
          </w:tcPr>
          <w:p w:rsidR="00034FC0" w:rsidRPr="00F12E85" w:rsidRDefault="00506EE2" w:rsidP="00350BE3">
            <w:pPr>
              <w:jc w:val="center"/>
              <w:rPr>
                <w:szCs w:val="24"/>
              </w:rPr>
            </w:pPr>
            <w:r w:rsidRPr="00F12E85">
              <w:rPr>
                <w:szCs w:val="24"/>
              </w:rPr>
              <w:t>11,0</w:t>
            </w:r>
            <w:r w:rsidR="00034FC0" w:rsidRPr="00F12E85">
              <w:rPr>
                <w:szCs w:val="24"/>
              </w:rPr>
              <w:t>0</w:t>
            </w:r>
          </w:p>
        </w:tc>
      </w:tr>
      <w:tr w:rsidR="00034FC0" w:rsidRPr="00F12E85" w:rsidTr="002832A6">
        <w:trPr>
          <w:jc w:val="center"/>
        </w:trPr>
        <w:tc>
          <w:tcPr>
            <w:tcW w:w="481" w:type="dxa"/>
            <w:vMerge/>
          </w:tcPr>
          <w:p w:rsidR="00034FC0" w:rsidRPr="00D91F2A" w:rsidRDefault="00034FC0" w:rsidP="00350BE3">
            <w:pPr>
              <w:rPr>
                <w:szCs w:val="24"/>
              </w:rPr>
            </w:pPr>
          </w:p>
        </w:tc>
        <w:tc>
          <w:tcPr>
            <w:tcW w:w="4646" w:type="dxa"/>
            <w:vAlign w:val="bottom"/>
          </w:tcPr>
          <w:p w:rsidR="00034FC0" w:rsidRPr="00D91F2A" w:rsidRDefault="00034FC0" w:rsidP="00350BE3">
            <w:pPr>
              <w:rPr>
                <w:szCs w:val="24"/>
              </w:rPr>
            </w:pPr>
            <w:r w:rsidRPr="00D91F2A">
              <w:rPr>
                <w:szCs w:val="24"/>
              </w:rPr>
              <w:t>Búzavirág Tagóvoda</w:t>
            </w:r>
          </w:p>
        </w:tc>
        <w:tc>
          <w:tcPr>
            <w:tcW w:w="1418" w:type="dxa"/>
            <w:vAlign w:val="center"/>
          </w:tcPr>
          <w:p w:rsidR="00034FC0" w:rsidRPr="00F12E85" w:rsidRDefault="00034FC0" w:rsidP="00350BE3">
            <w:pPr>
              <w:jc w:val="center"/>
              <w:rPr>
                <w:szCs w:val="24"/>
              </w:rPr>
            </w:pPr>
            <w:r w:rsidRPr="00F12E85">
              <w:rPr>
                <w:szCs w:val="24"/>
              </w:rPr>
              <w:t>6,30</w:t>
            </w:r>
          </w:p>
        </w:tc>
        <w:tc>
          <w:tcPr>
            <w:tcW w:w="1144" w:type="dxa"/>
          </w:tcPr>
          <w:p w:rsidR="00034FC0" w:rsidRPr="00F12E85" w:rsidRDefault="00034FC0" w:rsidP="00350BE3">
            <w:pPr>
              <w:jc w:val="center"/>
              <w:rPr>
                <w:szCs w:val="24"/>
              </w:rPr>
            </w:pPr>
            <w:r w:rsidRPr="00F12E85">
              <w:rPr>
                <w:szCs w:val="24"/>
              </w:rPr>
              <w:t>17,30</w:t>
            </w:r>
          </w:p>
        </w:tc>
        <w:tc>
          <w:tcPr>
            <w:tcW w:w="1431" w:type="dxa"/>
          </w:tcPr>
          <w:p w:rsidR="00034FC0" w:rsidRPr="00F12E85" w:rsidRDefault="00034FC0" w:rsidP="00350BE3">
            <w:pPr>
              <w:jc w:val="center"/>
              <w:rPr>
                <w:szCs w:val="24"/>
              </w:rPr>
            </w:pPr>
            <w:r w:rsidRPr="00F12E85">
              <w:rPr>
                <w:szCs w:val="24"/>
              </w:rPr>
              <w:t>11,00</w:t>
            </w:r>
          </w:p>
        </w:tc>
      </w:tr>
      <w:tr w:rsidR="00034FC0" w:rsidRPr="00F12E85" w:rsidTr="002832A6">
        <w:trPr>
          <w:jc w:val="center"/>
        </w:trPr>
        <w:tc>
          <w:tcPr>
            <w:tcW w:w="481" w:type="dxa"/>
            <w:vMerge w:val="restart"/>
          </w:tcPr>
          <w:p w:rsidR="00034FC0" w:rsidRPr="00D91F2A" w:rsidRDefault="00034FC0" w:rsidP="00350BE3">
            <w:pPr>
              <w:rPr>
                <w:szCs w:val="24"/>
              </w:rPr>
            </w:pPr>
            <w:r w:rsidRPr="00D91F2A">
              <w:rPr>
                <w:szCs w:val="24"/>
              </w:rPr>
              <w:t>4.</w:t>
            </w:r>
          </w:p>
        </w:tc>
        <w:tc>
          <w:tcPr>
            <w:tcW w:w="4646" w:type="dxa"/>
            <w:vAlign w:val="bottom"/>
          </w:tcPr>
          <w:p w:rsidR="00034FC0" w:rsidRPr="00F12E85" w:rsidRDefault="00D418E7" w:rsidP="00350BE3">
            <w:pPr>
              <w:rPr>
                <w:b/>
                <w:szCs w:val="24"/>
              </w:rPr>
            </w:pPr>
            <w:r w:rsidRPr="00F12E85">
              <w:rPr>
                <w:b/>
                <w:szCs w:val="24"/>
              </w:rPr>
              <w:t xml:space="preserve">Kaposvári </w:t>
            </w:r>
            <w:r w:rsidR="00034FC0" w:rsidRPr="00F12E85">
              <w:rPr>
                <w:b/>
                <w:szCs w:val="24"/>
              </w:rPr>
              <w:t>Rét Utcai Központi Óvoda</w:t>
            </w:r>
          </w:p>
        </w:tc>
        <w:tc>
          <w:tcPr>
            <w:tcW w:w="1418" w:type="dxa"/>
            <w:vAlign w:val="center"/>
          </w:tcPr>
          <w:p w:rsidR="00034FC0" w:rsidRPr="00F12E85" w:rsidRDefault="00034FC0" w:rsidP="00350BE3">
            <w:pPr>
              <w:jc w:val="center"/>
              <w:rPr>
                <w:szCs w:val="24"/>
              </w:rPr>
            </w:pPr>
            <w:r w:rsidRPr="00F12E85">
              <w:rPr>
                <w:szCs w:val="24"/>
              </w:rPr>
              <w:t>6,30</w:t>
            </w:r>
          </w:p>
        </w:tc>
        <w:tc>
          <w:tcPr>
            <w:tcW w:w="1144" w:type="dxa"/>
          </w:tcPr>
          <w:p w:rsidR="00034FC0" w:rsidRPr="00F12E85" w:rsidRDefault="00034FC0" w:rsidP="00350BE3">
            <w:pPr>
              <w:jc w:val="center"/>
              <w:rPr>
                <w:szCs w:val="24"/>
              </w:rPr>
            </w:pPr>
            <w:r w:rsidRPr="00F12E85">
              <w:rPr>
                <w:szCs w:val="24"/>
              </w:rPr>
              <w:t>17,00</w:t>
            </w:r>
          </w:p>
        </w:tc>
        <w:tc>
          <w:tcPr>
            <w:tcW w:w="1431" w:type="dxa"/>
          </w:tcPr>
          <w:p w:rsidR="00034FC0" w:rsidRPr="00F12E85" w:rsidRDefault="00034FC0" w:rsidP="00350BE3">
            <w:pPr>
              <w:jc w:val="center"/>
              <w:rPr>
                <w:szCs w:val="24"/>
              </w:rPr>
            </w:pPr>
            <w:r w:rsidRPr="00F12E85">
              <w:rPr>
                <w:szCs w:val="24"/>
              </w:rPr>
              <w:t>10,30</w:t>
            </w:r>
          </w:p>
        </w:tc>
      </w:tr>
      <w:tr w:rsidR="00034FC0" w:rsidRPr="00F12E85" w:rsidTr="002832A6">
        <w:trPr>
          <w:jc w:val="center"/>
        </w:trPr>
        <w:tc>
          <w:tcPr>
            <w:tcW w:w="481" w:type="dxa"/>
            <w:vMerge/>
          </w:tcPr>
          <w:p w:rsidR="00034FC0" w:rsidRPr="00D91F2A" w:rsidRDefault="00034FC0" w:rsidP="00350BE3">
            <w:pPr>
              <w:rPr>
                <w:szCs w:val="24"/>
              </w:rPr>
            </w:pPr>
          </w:p>
        </w:tc>
        <w:tc>
          <w:tcPr>
            <w:tcW w:w="4646" w:type="dxa"/>
            <w:vAlign w:val="bottom"/>
          </w:tcPr>
          <w:p w:rsidR="00034FC0" w:rsidRPr="00D91F2A" w:rsidRDefault="00034FC0" w:rsidP="00350BE3">
            <w:pPr>
              <w:rPr>
                <w:szCs w:val="24"/>
              </w:rPr>
            </w:pPr>
            <w:r w:rsidRPr="00D91F2A">
              <w:rPr>
                <w:szCs w:val="24"/>
              </w:rPr>
              <w:t>Szigetvár Utcai Tagóvoda</w:t>
            </w:r>
          </w:p>
        </w:tc>
        <w:tc>
          <w:tcPr>
            <w:tcW w:w="1418" w:type="dxa"/>
            <w:vAlign w:val="center"/>
          </w:tcPr>
          <w:p w:rsidR="00034FC0" w:rsidRPr="00F12E85" w:rsidRDefault="00034FC0" w:rsidP="00350BE3">
            <w:pPr>
              <w:jc w:val="center"/>
              <w:rPr>
                <w:szCs w:val="24"/>
              </w:rPr>
            </w:pPr>
            <w:r w:rsidRPr="00F12E85">
              <w:rPr>
                <w:szCs w:val="24"/>
              </w:rPr>
              <w:t>6,30</w:t>
            </w:r>
          </w:p>
        </w:tc>
        <w:tc>
          <w:tcPr>
            <w:tcW w:w="1144" w:type="dxa"/>
          </w:tcPr>
          <w:p w:rsidR="00034FC0" w:rsidRPr="00F12E85" w:rsidRDefault="00034FC0" w:rsidP="00350BE3">
            <w:pPr>
              <w:jc w:val="center"/>
              <w:rPr>
                <w:szCs w:val="24"/>
              </w:rPr>
            </w:pPr>
            <w:r w:rsidRPr="00F12E85">
              <w:rPr>
                <w:szCs w:val="24"/>
              </w:rPr>
              <w:t>17,00</w:t>
            </w:r>
          </w:p>
        </w:tc>
        <w:tc>
          <w:tcPr>
            <w:tcW w:w="1431" w:type="dxa"/>
          </w:tcPr>
          <w:p w:rsidR="00034FC0" w:rsidRPr="00F12E85" w:rsidRDefault="00034FC0" w:rsidP="00350BE3">
            <w:pPr>
              <w:jc w:val="center"/>
              <w:rPr>
                <w:szCs w:val="24"/>
              </w:rPr>
            </w:pPr>
            <w:r w:rsidRPr="00F12E85">
              <w:rPr>
                <w:szCs w:val="24"/>
              </w:rPr>
              <w:t>10,30</w:t>
            </w:r>
          </w:p>
        </w:tc>
      </w:tr>
      <w:tr w:rsidR="00034FC0" w:rsidRPr="00F12E85" w:rsidTr="002832A6">
        <w:trPr>
          <w:jc w:val="center"/>
        </w:trPr>
        <w:tc>
          <w:tcPr>
            <w:tcW w:w="481" w:type="dxa"/>
            <w:vMerge/>
          </w:tcPr>
          <w:p w:rsidR="00034FC0" w:rsidRPr="00D91F2A" w:rsidRDefault="00034FC0" w:rsidP="00350BE3">
            <w:pPr>
              <w:rPr>
                <w:szCs w:val="24"/>
              </w:rPr>
            </w:pPr>
          </w:p>
        </w:tc>
        <w:tc>
          <w:tcPr>
            <w:tcW w:w="4646" w:type="dxa"/>
            <w:vAlign w:val="bottom"/>
          </w:tcPr>
          <w:p w:rsidR="00034FC0" w:rsidRPr="00D91F2A" w:rsidRDefault="00034FC0" w:rsidP="00350BE3">
            <w:pPr>
              <w:rPr>
                <w:szCs w:val="24"/>
              </w:rPr>
            </w:pPr>
            <w:r w:rsidRPr="00D91F2A">
              <w:rPr>
                <w:szCs w:val="24"/>
              </w:rPr>
              <w:t>Madár Utcai Tagóvoda</w:t>
            </w:r>
          </w:p>
        </w:tc>
        <w:tc>
          <w:tcPr>
            <w:tcW w:w="1418" w:type="dxa"/>
            <w:vAlign w:val="center"/>
          </w:tcPr>
          <w:p w:rsidR="00034FC0" w:rsidRPr="00F12E85" w:rsidRDefault="00034FC0" w:rsidP="00350BE3">
            <w:pPr>
              <w:jc w:val="center"/>
              <w:rPr>
                <w:szCs w:val="24"/>
              </w:rPr>
            </w:pPr>
            <w:r w:rsidRPr="00F12E85">
              <w:rPr>
                <w:szCs w:val="24"/>
              </w:rPr>
              <w:t>6,30</w:t>
            </w:r>
          </w:p>
        </w:tc>
        <w:tc>
          <w:tcPr>
            <w:tcW w:w="1144" w:type="dxa"/>
          </w:tcPr>
          <w:p w:rsidR="00034FC0" w:rsidRPr="00F12E85" w:rsidRDefault="00034FC0" w:rsidP="00350BE3">
            <w:pPr>
              <w:jc w:val="center"/>
              <w:rPr>
                <w:szCs w:val="24"/>
              </w:rPr>
            </w:pPr>
            <w:r w:rsidRPr="00F12E85">
              <w:rPr>
                <w:szCs w:val="24"/>
              </w:rPr>
              <w:t>17,30</w:t>
            </w:r>
          </w:p>
        </w:tc>
        <w:tc>
          <w:tcPr>
            <w:tcW w:w="1431" w:type="dxa"/>
          </w:tcPr>
          <w:p w:rsidR="00034FC0" w:rsidRPr="00F12E85" w:rsidRDefault="00034FC0" w:rsidP="00350BE3">
            <w:pPr>
              <w:jc w:val="center"/>
              <w:rPr>
                <w:szCs w:val="24"/>
              </w:rPr>
            </w:pPr>
            <w:r w:rsidRPr="00F12E85">
              <w:rPr>
                <w:szCs w:val="24"/>
              </w:rPr>
              <w:t>11,00</w:t>
            </w:r>
          </w:p>
        </w:tc>
      </w:tr>
      <w:tr w:rsidR="00034FC0" w:rsidRPr="00F12E85" w:rsidTr="002832A6">
        <w:trPr>
          <w:jc w:val="center"/>
        </w:trPr>
        <w:tc>
          <w:tcPr>
            <w:tcW w:w="481" w:type="dxa"/>
            <w:vMerge w:val="restart"/>
          </w:tcPr>
          <w:p w:rsidR="00034FC0" w:rsidRPr="00D91F2A" w:rsidRDefault="00034FC0" w:rsidP="00350BE3">
            <w:pPr>
              <w:rPr>
                <w:szCs w:val="24"/>
              </w:rPr>
            </w:pPr>
            <w:r w:rsidRPr="00D91F2A">
              <w:rPr>
                <w:szCs w:val="24"/>
              </w:rPr>
              <w:t>5.</w:t>
            </w:r>
          </w:p>
        </w:tc>
        <w:tc>
          <w:tcPr>
            <w:tcW w:w="4646" w:type="dxa"/>
            <w:vAlign w:val="bottom"/>
          </w:tcPr>
          <w:p w:rsidR="00034FC0" w:rsidRPr="00397D58" w:rsidRDefault="00D418E7" w:rsidP="00350BE3">
            <w:pPr>
              <w:rPr>
                <w:b/>
                <w:szCs w:val="24"/>
              </w:rPr>
            </w:pPr>
            <w:r w:rsidRPr="00397D58">
              <w:rPr>
                <w:b/>
                <w:szCs w:val="24"/>
              </w:rPr>
              <w:t xml:space="preserve">Kaposvári </w:t>
            </w:r>
            <w:r w:rsidR="00034FC0" w:rsidRPr="00397D58">
              <w:rPr>
                <w:b/>
                <w:szCs w:val="24"/>
              </w:rPr>
              <w:t>Nemzetőr Sori Központi Óvoda</w:t>
            </w:r>
          </w:p>
        </w:tc>
        <w:tc>
          <w:tcPr>
            <w:tcW w:w="1418" w:type="dxa"/>
            <w:vAlign w:val="center"/>
          </w:tcPr>
          <w:p w:rsidR="00034FC0" w:rsidRPr="00203A72" w:rsidRDefault="00034FC0" w:rsidP="00350BE3">
            <w:pPr>
              <w:jc w:val="center"/>
              <w:rPr>
                <w:szCs w:val="24"/>
              </w:rPr>
            </w:pPr>
            <w:r w:rsidRPr="00203A72">
              <w:rPr>
                <w:szCs w:val="24"/>
              </w:rPr>
              <w:t>7,00</w:t>
            </w:r>
          </w:p>
        </w:tc>
        <w:tc>
          <w:tcPr>
            <w:tcW w:w="1144" w:type="dxa"/>
          </w:tcPr>
          <w:p w:rsidR="00034FC0" w:rsidRPr="00203A72" w:rsidRDefault="00034FC0" w:rsidP="00350BE3">
            <w:pPr>
              <w:jc w:val="center"/>
              <w:rPr>
                <w:szCs w:val="24"/>
              </w:rPr>
            </w:pPr>
            <w:r w:rsidRPr="00203A72">
              <w:rPr>
                <w:szCs w:val="24"/>
              </w:rPr>
              <w:t>17,30</w:t>
            </w:r>
          </w:p>
        </w:tc>
        <w:tc>
          <w:tcPr>
            <w:tcW w:w="1431" w:type="dxa"/>
          </w:tcPr>
          <w:p w:rsidR="00034FC0" w:rsidRPr="00203A72" w:rsidRDefault="00034FC0" w:rsidP="00350BE3">
            <w:pPr>
              <w:jc w:val="center"/>
              <w:rPr>
                <w:szCs w:val="24"/>
              </w:rPr>
            </w:pPr>
            <w:r w:rsidRPr="00203A72">
              <w:rPr>
                <w:szCs w:val="24"/>
              </w:rPr>
              <w:t>10,30</w:t>
            </w:r>
          </w:p>
        </w:tc>
      </w:tr>
      <w:tr w:rsidR="00034FC0" w:rsidRPr="00F12E85" w:rsidTr="002832A6">
        <w:trPr>
          <w:jc w:val="center"/>
        </w:trPr>
        <w:tc>
          <w:tcPr>
            <w:tcW w:w="481" w:type="dxa"/>
            <w:vMerge/>
          </w:tcPr>
          <w:p w:rsidR="00034FC0" w:rsidRPr="00D91F2A" w:rsidRDefault="00034FC0" w:rsidP="00350BE3">
            <w:pPr>
              <w:rPr>
                <w:szCs w:val="24"/>
              </w:rPr>
            </w:pPr>
          </w:p>
        </w:tc>
        <w:tc>
          <w:tcPr>
            <w:tcW w:w="4646" w:type="dxa"/>
            <w:vAlign w:val="bottom"/>
          </w:tcPr>
          <w:p w:rsidR="00034FC0" w:rsidRPr="00D91F2A" w:rsidRDefault="00034FC0" w:rsidP="00350BE3">
            <w:pPr>
              <w:rPr>
                <w:szCs w:val="24"/>
              </w:rPr>
            </w:pPr>
            <w:r w:rsidRPr="00D91F2A">
              <w:rPr>
                <w:szCs w:val="24"/>
              </w:rPr>
              <w:t>Honvéd Utcai Tagóvoda</w:t>
            </w:r>
          </w:p>
        </w:tc>
        <w:tc>
          <w:tcPr>
            <w:tcW w:w="1418" w:type="dxa"/>
            <w:vAlign w:val="center"/>
          </w:tcPr>
          <w:p w:rsidR="00034FC0" w:rsidRPr="00203A72" w:rsidRDefault="00034FC0" w:rsidP="00350BE3">
            <w:pPr>
              <w:jc w:val="center"/>
              <w:rPr>
                <w:szCs w:val="24"/>
              </w:rPr>
            </w:pPr>
            <w:r w:rsidRPr="00203A72">
              <w:rPr>
                <w:szCs w:val="24"/>
              </w:rPr>
              <w:t>6,30</w:t>
            </w:r>
          </w:p>
        </w:tc>
        <w:tc>
          <w:tcPr>
            <w:tcW w:w="1144" w:type="dxa"/>
          </w:tcPr>
          <w:p w:rsidR="00034FC0" w:rsidRPr="00203A72" w:rsidRDefault="00034FC0" w:rsidP="00350BE3">
            <w:pPr>
              <w:jc w:val="center"/>
              <w:rPr>
                <w:szCs w:val="24"/>
              </w:rPr>
            </w:pPr>
            <w:r w:rsidRPr="00203A72">
              <w:rPr>
                <w:szCs w:val="24"/>
              </w:rPr>
              <w:t>17,00</w:t>
            </w:r>
          </w:p>
        </w:tc>
        <w:tc>
          <w:tcPr>
            <w:tcW w:w="1431" w:type="dxa"/>
          </w:tcPr>
          <w:p w:rsidR="00034FC0" w:rsidRPr="00203A72" w:rsidRDefault="00034FC0" w:rsidP="00350BE3">
            <w:pPr>
              <w:jc w:val="center"/>
              <w:rPr>
                <w:szCs w:val="24"/>
              </w:rPr>
            </w:pPr>
            <w:r w:rsidRPr="00203A72">
              <w:rPr>
                <w:szCs w:val="24"/>
              </w:rPr>
              <w:t>10,30</w:t>
            </w:r>
          </w:p>
        </w:tc>
      </w:tr>
      <w:tr w:rsidR="00034FC0" w:rsidRPr="00F12E85" w:rsidTr="002832A6">
        <w:trPr>
          <w:jc w:val="center"/>
        </w:trPr>
        <w:tc>
          <w:tcPr>
            <w:tcW w:w="481" w:type="dxa"/>
            <w:vMerge/>
          </w:tcPr>
          <w:p w:rsidR="00034FC0" w:rsidRPr="00D91F2A" w:rsidRDefault="00034FC0" w:rsidP="00350BE3">
            <w:pPr>
              <w:rPr>
                <w:szCs w:val="24"/>
              </w:rPr>
            </w:pPr>
          </w:p>
        </w:tc>
        <w:tc>
          <w:tcPr>
            <w:tcW w:w="4646" w:type="dxa"/>
            <w:vAlign w:val="bottom"/>
          </w:tcPr>
          <w:p w:rsidR="00034FC0" w:rsidRPr="00D91F2A" w:rsidRDefault="00034FC0" w:rsidP="00350BE3">
            <w:pPr>
              <w:rPr>
                <w:szCs w:val="24"/>
              </w:rPr>
            </w:pPr>
            <w:r w:rsidRPr="00D91F2A">
              <w:rPr>
                <w:szCs w:val="24"/>
              </w:rPr>
              <w:t>Kaposfüredi Tagóvoda</w:t>
            </w:r>
          </w:p>
        </w:tc>
        <w:tc>
          <w:tcPr>
            <w:tcW w:w="1418" w:type="dxa"/>
            <w:vAlign w:val="center"/>
          </w:tcPr>
          <w:p w:rsidR="00034FC0" w:rsidRPr="00203A72" w:rsidRDefault="00034FC0" w:rsidP="00350BE3">
            <w:pPr>
              <w:jc w:val="center"/>
              <w:rPr>
                <w:szCs w:val="24"/>
              </w:rPr>
            </w:pPr>
            <w:r w:rsidRPr="00203A72">
              <w:rPr>
                <w:szCs w:val="24"/>
              </w:rPr>
              <w:t>6,</w:t>
            </w:r>
            <w:r w:rsidR="00856AED" w:rsidRPr="00203A72">
              <w:rPr>
                <w:szCs w:val="24"/>
              </w:rPr>
              <w:t>30</w:t>
            </w:r>
          </w:p>
        </w:tc>
        <w:tc>
          <w:tcPr>
            <w:tcW w:w="1144" w:type="dxa"/>
          </w:tcPr>
          <w:p w:rsidR="00034FC0" w:rsidRPr="00203A72" w:rsidRDefault="00856AED" w:rsidP="00350BE3">
            <w:pPr>
              <w:jc w:val="center"/>
              <w:rPr>
                <w:szCs w:val="24"/>
              </w:rPr>
            </w:pPr>
            <w:r w:rsidRPr="00203A72">
              <w:rPr>
                <w:szCs w:val="24"/>
              </w:rPr>
              <w:t>17,0</w:t>
            </w:r>
            <w:r w:rsidR="009F29C3" w:rsidRPr="00203A72">
              <w:rPr>
                <w:szCs w:val="24"/>
              </w:rPr>
              <w:t>0</w:t>
            </w:r>
          </w:p>
        </w:tc>
        <w:tc>
          <w:tcPr>
            <w:tcW w:w="1431" w:type="dxa"/>
          </w:tcPr>
          <w:p w:rsidR="00034FC0" w:rsidRPr="00203A72" w:rsidRDefault="00034FC0" w:rsidP="00350BE3">
            <w:pPr>
              <w:jc w:val="center"/>
              <w:rPr>
                <w:szCs w:val="24"/>
              </w:rPr>
            </w:pPr>
            <w:r w:rsidRPr="00203A72">
              <w:rPr>
                <w:szCs w:val="24"/>
              </w:rPr>
              <w:t>10,30</w:t>
            </w:r>
          </w:p>
        </w:tc>
      </w:tr>
      <w:tr w:rsidR="00034FC0" w:rsidRPr="00F12E85" w:rsidTr="002832A6">
        <w:trPr>
          <w:jc w:val="center"/>
        </w:trPr>
        <w:tc>
          <w:tcPr>
            <w:tcW w:w="481" w:type="dxa"/>
            <w:vMerge w:val="restart"/>
          </w:tcPr>
          <w:p w:rsidR="00034FC0" w:rsidRPr="00D91F2A" w:rsidRDefault="00034FC0" w:rsidP="00350BE3">
            <w:pPr>
              <w:rPr>
                <w:szCs w:val="24"/>
              </w:rPr>
            </w:pPr>
            <w:r w:rsidRPr="00D91F2A">
              <w:rPr>
                <w:szCs w:val="24"/>
              </w:rPr>
              <w:t>6.</w:t>
            </w:r>
          </w:p>
        </w:tc>
        <w:tc>
          <w:tcPr>
            <w:tcW w:w="4646" w:type="dxa"/>
            <w:vAlign w:val="bottom"/>
          </w:tcPr>
          <w:p w:rsidR="00034FC0" w:rsidRPr="00F12E85" w:rsidRDefault="00034FC0" w:rsidP="00350BE3">
            <w:pPr>
              <w:rPr>
                <w:b/>
                <w:szCs w:val="24"/>
              </w:rPr>
            </w:pPr>
            <w:r w:rsidRPr="00F12E85">
              <w:rPr>
                <w:b/>
                <w:szCs w:val="24"/>
              </w:rPr>
              <w:t xml:space="preserve"> </w:t>
            </w:r>
            <w:r w:rsidR="00D418E7" w:rsidRPr="00F12E85">
              <w:rPr>
                <w:b/>
                <w:szCs w:val="24"/>
              </w:rPr>
              <w:t xml:space="preserve">Kaposvári </w:t>
            </w:r>
            <w:r w:rsidRPr="00F12E85">
              <w:rPr>
                <w:b/>
                <w:szCs w:val="24"/>
              </w:rPr>
              <w:t>Tar Csatár Központi Óvoda</w:t>
            </w:r>
          </w:p>
        </w:tc>
        <w:tc>
          <w:tcPr>
            <w:tcW w:w="1418" w:type="dxa"/>
            <w:vAlign w:val="center"/>
          </w:tcPr>
          <w:p w:rsidR="00034FC0" w:rsidRPr="00F12E85" w:rsidRDefault="00034FC0" w:rsidP="00350BE3">
            <w:pPr>
              <w:jc w:val="center"/>
              <w:rPr>
                <w:szCs w:val="24"/>
              </w:rPr>
            </w:pPr>
            <w:r w:rsidRPr="00F12E85">
              <w:rPr>
                <w:szCs w:val="24"/>
              </w:rPr>
              <w:t>6,30</w:t>
            </w:r>
          </w:p>
        </w:tc>
        <w:tc>
          <w:tcPr>
            <w:tcW w:w="1144" w:type="dxa"/>
          </w:tcPr>
          <w:p w:rsidR="00034FC0" w:rsidRPr="00F12E85" w:rsidRDefault="00034FC0" w:rsidP="00350BE3">
            <w:pPr>
              <w:jc w:val="center"/>
              <w:rPr>
                <w:szCs w:val="24"/>
              </w:rPr>
            </w:pPr>
            <w:r w:rsidRPr="00F12E85">
              <w:rPr>
                <w:szCs w:val="24"/>
              </w:rPr>
              <w:t>17,00</w:t>
            </w:r>
          </w:p>
        </w:tc>
        <w:tc>
          <w:tcPr>
            <w:tcW w:w="1431" w:type="dxa"/>
          </w:tcPr>
          <w:p w:rsidR="00034FC0" w:rsidRPr="00F12E85" w:rsidRDefault="00034FC0" w:rsidP="00350BE3">
            <w:pPr>
              <w:jc w:val="center"/>
              <w:rPr>
                <w:szCs w:val="24"/>
              </w:rPr>
            </w:pPr>
            <w:r w:rsidRPr="00F12E85">
              <w:rPr>
                <w:szCs w:val="24"/>
              </w:rPr>
              <w:t>10,30</w:t>
            </w:r>
          </w:p>
        </w:tc>
      </w:tr>
      <w:tr w:rsidR="00034FC0" w:rsidRPr="00F12E85" w:rsidTr="002832A6">
        <w:trPr>
          <w:jc w:val="center"/>
        </w:trPr>
        <w:tc>
          <w:tcPr>
            <w:tcW w:w="481" w:type="dxa"/>
            <w:vMerge/>
          </w:tcPr>
          <w:p w:rsidR="00034FC0" w:rsidRPr="00F12E85" w:rsidRDefault="00034FC0" w:rsidP="00350BE3">
            <w:pPr>
              <w:rPr>
                <w:color w:val="FF0000"/>
                <w:sz w:val="20"/>
              </w:rPr>
            </w:pPr>
          </w:p>
        </w:tc>
        <w:tc>
          <w:tcPr>
            <w:tcW w:w="4646" w:type="dxa"/>
            <w:vAlign w:val="bottom"/>
          </w:tcPr>
          <w:p w:rsidR="00034FC0" w:rsidRPr="00D91F2A" w:rsidRDefault="00034FC0" w:rsidP="00350BE3">
            <w:pPr>
              <w:rPr>
                <w:szCs w:val="24"/>
              </w:rPr>
            </w:pPr>
            <w:r w:rsidRPr="00D91F2A">
              <w:rPr>
                <w:szCs w:val="24"/>
              </w:rPr>
              <w:t xml:space="preserve"> Szántó Utcai Tagóvoda</w:t>
            </w:r>
          </w:p>
        </w:tc>
        <w:tc>
          <w:tcPr>
            <w:tcW w:w="1418" w:type="dxa"/>
            <w:vAlign w:val="center"/>
          </w:tcPr>
          <w:p w:rsidR="00034FC0" w:rsidRPr="00F12E85" w:rsidRDefault="00034FC0" w:rsidP="00350BE3">
            <w:pPr>
              <w:jc w:val="center"/>
              <w:rPr>
                <w:szCs w:val="24"/>
              </w:rPr>
            </w:pPr>
            <w:r w:rsidRPr="00F12E85">
              <w:rPr>
                <w:szCs w:val="24"/>
              </w:rPr>
              <w:t>7,00</w:t>
            </w:r>
          </w:p>
        </w:tc>
        <w:tc>
          <w:tcPr>
            <w:tcW w:w="1144" w:type="dxa"/>
          </w:tcPr>
          <w:p w:rsidR="00034FC0" w:rsidRPr="00F12E85" w:rsidRDefault="00034FC0" w:rsidP="00350BE3">
            <w:pPr>
              <w:jc w:val="center"/>
              <w:rPr>
                <w:szCs w:val="24"/>
              </w:rPr>
            </w:pPr>
            <w:r w:rsidRPr="00F12E85">
              <w:rPr>
                <w:szCs w:val="24"/>
              </w:rPr>
              <w:t>17,00</w:t>
            </w:r>
          </w:p>
        </w:tc>
        <w:tc>
          <w:tcPr>
            <w:tcW w:w="1431" w:type="dxa"/>
          </w:tcPr>
          <w:p w:rsidR="00034FC0" w:rsidRPr="00F12E85" w:rsidRDefault="00034FC0" w:rsidP="00350BE3">
            <w:pPr>
              <w:jc w:val="center"/>
              <w:rPr>
                <w:szCs w:val="24"/>
              </w:rPr>
            </w:pPr>
            <w:r w:rsidRPr="00F12E85">
              <w:rPr>
                <w:szCs w:val="24"/>
              </w:rPr>
              <w:t>10,00</w:t>
            </w:r>
          </w:p>
        </w:tc>
      </w:tr>
      <w:tr w:rsidR="00034FC0" w:rsidRPr="00F12E85" w:rsidTr="002832A6">
        <w:trPr>
          <w:jc w:val="center"/>
        </w:trPr>
        <w:tc>
          <w:tcPr>
            <w:tcW w:w="481" w:type="dxa"/>
            <w:vMerge/>
          </w:tcPr>
          <w:p w:rsidR="00034FC0" w:rsidRPr="00F12E85" w:rsidRDefault="00034FC0" w:rsidP="00350BE3">
            <w:pPr>
              <w:rPr>
                <w:color w:val="FF0000"/>
                <w:sz w:val="20"/>
              </w:rPr>
            </w:pPr>
          </w:p>
        </w:tc>
        <w:tc>
          <w:tcPr>
            <w:tcW w:w="4646" w:type="dxa"/>
            <w:vAlign w:val="bottom"/>
          </w:tcPr>
          <w:p w:rsidR="00034FC0" w:rsidRPr="00D91F2A" w:rsidRDefault="00034FC0" w:rsidP="00350BE3">
            <w:pPr>
              <w:rPr>
                <w:szCs w:val="24"/>
              </w:rPr>
            </w:pPr>
            <w:r w:rsidRPr="00D91F2A">
              <w:rPr>
                <w:szCs w:val="24"/>
              </w:rPr>
              <w:t>Szentjakabi Tagóvoda</w:t>
            </w:r>
          </w:p>
        </w:tc>
        <w:tc>
          <w:tcPr>
            <w:tcW w:w="1418" w:type="dxa"/>
            <w:vAlign w:val="center"/>
          </w:tcPr>
          <w:p w:rsidR="00034FC0" w:rsidRPr="00F12E85" w:rsidRDefault="00F12E85" w:rsidP="00350BE3">
            <w:pPr>
              <w:jc w:val="center"/>
              <w:rPr>
                <w:szCs w:val="24"/>
              </w:rPr>
            </w:pPr>
            <w:r>
              <w:rPr>
                <w:szCs w:val="24"/>
              </w:rPr>
              <w:t>6,3</w:t>
            </w:r>
            <w:r w:rsidR="00034FC0" w:rsidRPr="00F12E85">
              <w:rPr>
                <w:szCs w:val="24"/>
              </w:rPr>
              <w:t>0</w:t>
            </w:r>
          </w:p>
        </w:tc>
        <w:tc>
          <w:tcPr>
            <w:tcW w:w="1144" w:type="dxa"/>
          </w:tcPr>
          <w:p w:rsidR="00034FC0" w:rsidRPr="00F12E85" w:rsidRDefault="00034FC0" w:rsidP="00350BE3">
            <w:pPr>
              <w:jc w:val="center"/>
              <w:rPr>
                <w:szCs w:val="24"/>
              </w:rPr>
            </w:pPr>
            <w:r w:rsidRPr="00F12E85">
              <w:rPr>
                <w:szCs w:val="24"/>
              </w:rPr>
              <w:t>17,00</w:t>
            </w:r>
          </w:p>
        </w:tc>
        <w:tc>
          <w:tcPr>
            <w:tcW w:w="1431" w:type="dxa"/>
          </w:tcPr>
          <w:p w:rsidR="00034FC0" w:rsidRPr="00F12E85" w:rsidRDefault="00F12E85" w:rsidP="00350BE3">
            <w:pPr>
              <w:jc w:val="center"/>
              <w:rPr>
                <w:szCs w:val="24"/>
              </w:rPr>
            </w:pPr>
            <w:r>
              <w:rPr>
                <w:szCs w:val="24"/>
              </w:rPr>
              <w:t>10,3</w:t>
            </w:r>
            <w:r w:rsidR="00034FC0" w:rsidRPr="00F12E85">
              <w:rPr>
                <w:szCs w:val="24"/>
              </w:rPr>
              <w:t>0</w:t>
            </w:r>
          </w:p>
        </w:tc>
      </w:tr>
    </w:tbl>
    <w:p w:rsidR="00FB1A17" w:rsidRPr="00F12E85" w:rsidRDefault="00FB1A17" w:rsidP="00034FC0">
      <w:pPr>
        <w:pStyle w:val="Norml1"/>
        <w:jc w:val="both"/>
        <w:rPr>
          <w:color w:val="FF0000"/>
          <w:szCs w:val="24"/>
          <w:lang w:val="hu-HU"/>
        </w:rPr>
      </w:pPr>
    </w:p>
    <w:p w:rsidR="004A4C4E" w:rsidRPr="00AD2536" w:rsidRDefault="00344659" w:rsidP="00170A57">
      <w:pPr>
        <w:pStyle w:val="Listaszerbekezds"/>
        <w:numPr>
          <w:ilvl w:val="0"/>
          <w:numId w:val="27"/>
        </w:numPr>
        <w:jc w:val="both"/>
        <w:rPr>
          <w:b/>
          <w:szCs w:val="24"/>
        </w:rPr>
      </w:pPr>
      <w:r w:rsidRPr="00AD2536">
        <w:rPr>
          <w:b/>
          <w:szCs w:val="24"/>
        </w:rPr>
        <w:t>Általános iskola</w:t>
      </w:r>
    </w:p>
    <w:p w:rsidR="00EE254A" w:rsidRPr="00170A57" w:rsidRDefault="00EE254A" w:rsidP="00EE254A">
      <w:pPr>
        <w:pStyle w:val="Listaszerbekezds"/>
        <w:ind w:left="644"/>
        <w:jc w:val="both"/>
        <w:rPr>
          <w:b/>
          <w:szCs w:val="24"/>
        </w:rPr>
      </w:pPr>
    </w:p>
    <w:p w:rsidR="00EE254A" w:rsidRDefault="00EE254A" w:rsidP="00EE254A">
      <w:pPr>
        <w:ind w:left="284"/>
        <w:rPr>
          <w:color w:val="000000"/>
          <w:szCs w:val="22"/>
        </w:rPr>
      </w:pPr>
      <w:r w:rsidRPr="00EE254A">
        <w:rPr>
          <w:color w:val="000000"/>
          <w:szCs w:val="22"/>
        </w:rPr>
        <w:t>4.1.Nyári napközi</w:t>
      </w:r>
    </w:p>
    <w:p w:rsidR="00EE254A" w:rsidRDefault="000160C9" w:rsidP="003074AE">
      <w:pPr>
        <w:jc w:val="both"/>
      </w:pPr>
      <w:r>
        <w:t>A nyári napközi</w:t>
      </w:r>
      <w:r w:rsidR="00AD2536">
        <w:t>s tábor megszervezésének</w:t>
      </w:r>
      <w:r>
        <w:t xml:space="preserve"> költségei</w:t>
      </w:r>
      <w:r w:rsidR="00A602C6">
        <w:t xml:space="preserve">re </w:t>
      </w:r>
      <w:r>
        <w:t xml:space="preserve">Kaposvár Megyei Jogú Város </w:t>
      </w:r>
      <w:r w:rsidR="00F47B71">
        <w:t>2016</w:t>
      </w:r>
      <w:r w:rsidR="00A602C6">
        <w:t xml:space="preserve">. évi </w:t>
      </w:r>
      <w:r>
        <w:t xml:space="preserve">költségvetésének </w:t>
      </w:r>
      <w:r w:rsidR="00A602C6">
        <w:t>cé</w:t>
      </w:r>
      <w:r>
        <w:t xml:space="preserve">ltartalékban  </w:t>
      </w:r>
      <w:r w:rsidRPr="00AD2536">
        <w:t>3.000.000</w:t>
      </w:r>
      <w:r>
        <w:t xml:space="preserve"> Ft</w:t>
      </w:r>
      <w:r w:rsidR="00A602C6">
        <w:t xml:space="preserve"> van elkülönítve</w:t>
      </w:r>
      <w:r>
        <w:t>. Az előző évek gyakorlatának megfelelően a</w:t>
      </w:r>
      <w:r w:rsidRPr="000160C9">
        <w:rPr>
          <w:szCs w:val="24"/>
        </w:rPr>
        <w:t xml:space="preserve"> </w:t>
      </w:r>
      <w:r>
        <w:rPr>
          <w:szCs w:val="24"/>
        </w:rPr>
        <w:t>Klebelsberg Intézményfenntartó Központ Ka</w:t>
      </w:r>
      <w:r w:rsidR="00803CB1">
        <w:rPr>
          <w:szCs w:val="24"/>
        </w:rPr>
        <w:t>posvár Me</w:t>
      </w:r>
      <w:r w:rsidR="00FC5FE2">
        <w:rPr>
          <w:szCs w:val="24"/>
        </w:rPr>
        <w:t>gyeközponti Tankerületével és a</w:t>
      </w:r>
      <w:r w:rsidR="00803CB1">
        <w:rPr>
          <w:szCs w:val="24"/>
        </w:rPr>
        <w:t xml:space="preserve"> </w:t>
      </w:r>
      <w:r w:rsidR="00281E2E" w:rsidRPr="00FC5FE2">
        <w:rPr>
          <w:szCs w:val="24"/>
        </w:rPr>
        <w:t>Kaposvári Humánszolgáltatási Gondnoksággal</w:t>
      </w:r>
      <w:r w:rsidR="00281E2E">
        <w:rPr>
          <w:rFonts w:asciiTheme="majorHAnsi" w:hAnsiTheme="majorHAnsi"/>
          <w:sz w:val="22"/>
          <w:szCs w:val="22"/>
        </w:rPr>
        <w:t xml:space="preserve"> </w:t>
      </w:r>
      <w:r w:rsidR="003074AE">
        <w:rPr>
          <w:szCs w:val="24"/>
        </w:rPr>
        <w:t xml:space="preserve">egyeztetve a Kaposvári Kodály Zoltán Központi Általános Iskola Toponári Tagiskolában kerül megszervezésre </w:t>
      </w:r>
      <w:r w:rsidR="00FC5FE2">
        <w:rPr>
          <w:szCs w:val="24"/>
        </w:rPr>
        <w:t xml:space="preserve">a nyári napközis tábor </w:t>
      </w:r>
      <w:r w:rsidR="00F47B71" w:rsidRPr="008C12CB">
        <w:t>2016</w:t>
      </w:r>
      <w:r w:rsidR="003074AE" w:rsidRPr="008C12CB">
        <w:t xml:space="preserve">. </w:t>
      </w:r>
      <w:r w:rsidR="008C12CB" w:rsidRPr="008C12CB">
        <w:t>június 27</w:t>
      </w:r>
      <w:r w:rsidR="003074AE" w:rsidRPr="008C12CB">
        <w:t xml:space="preserve">-től július </w:t>
      </w:r>
      <w:r w:rsidR="00A602C6" w:rsidRPr="008C12CB">
        <w:t xml:space="preserve">31-ig. </w:t>
      </w:r>
    </w:p>
    <w:p w:rsidR="00AD2536" w:rsidRPr="008C12CB" w:rsidRDefault="00AD2536" w:rsidP="003074AE">
      <w:pPr>
        <w:jc w:val="both"/>
        <w:rPr>
          <w:color w:val="000000"/>
          <w:szCs w:val="22"/>
        </w:rPr>
      </w:pPr>
    </w:p>
    <w:p w:rsidR="004A4C4E" w:rsidRDefault="00286AA0" w:rsidP="004A4C4E">
      <w:pPr>
        <w:jc w:val="both"/>
        <w:rPr>
          <w:szCs w:val="24"/>
        </w:rPr>
      </w:pPr>
      <w:r>
        <w:rPr>
          <w:szCs w:val="24"/>
        </w:rPr>
        <w:t>Tájékoztatom a T</w:t>
      </w:r>
      <w:r w:rsidR="004A4C4E">
        <w:rPr>
          <w:szCs w:val="24"/>
        </w:rPr>
        <w:t>isztelt Közgyűlést, hogy a Klebelsberg</w:t>
      </w:r>
      <w:r w:rsidR="00344659">
        <w:rPr>
          <w:szCs w:val="24"/>
        </w:rPr>
        <w:t xml:space="preserve"> Intézményfenntartó Központ Kapo</w:t>
      </w:r>
      <w:r w:rsidR="004A4C4E">
        <w:rPr>
          <w:szCs w:val="24"/>
        </w:rPr>
        <w:t>svár Megyeközponti Tankerülete által megküldött adatok alapján Kaposvár városban mű</w:t>
      </w:r>
      <w:r w:rsidR="00F47B71">
        <w:rPr>
          <w:szCs w:val="24"/>
        </w:rPr>
        <w:t>ködő általános iskolákban a 2016</w:t>
      </w:r>
      <w:r w:rsidR="00463C33">
        <w:rPr>
          <w:szCs w:val="24"/>
        </w:rPr>
        <w:t>/201</w:t>
      </w:r>
      <w:r w:rsidR="00F47B71">
        <w:rPr>
          <w:szCs w:val="24"/>
        </w:rPr>
        <w:t>7-e</w:t>
      </w:r>
      <w:r w:rsidR="004A4C4E">
        <w:rPr>
          <w:szCs w:val="24"/>
        </w:rPr>
        <w:t>s tanévben az alábbiak szerint alakul az induló első osztályok száma és a tanulók létszáma</w:t>
      </w:r>
      <w:r w:rsidR="00640408">
        <w:rPr>
          <w:szCs w:val="24"/>
        </w:rPr>
        <w:t>.</w:t>
      </w:r>
    </w:p>
    <w:p w:rsidR="008E3462" w:rsidRDefault="008E3462" w:rsidP="004A4C4E">
      <w:pPr>
        <w:jc w:val="both"/>
        <w:rPr>
          <w:szCs w:val="24"/>
        </w:rPr>
      </w:pPr>
    </w:p>
    <w:p w:rsidR="00AD2536" w:rsidRDefault="00AD2536" w:rsidP="004A4C4E">
      <w:pPr>
        <w:jc w:val="both"/>
        <w:rPr>
          <w:szCs w:val="24"/>
        </w:rPr>
      </w:pPr>
    </w:p>
    <w:tbl>
      <w:tblPr>
        <w:tblW w:w="5716" w:type="dxa"/>
        <w:jc w:val="center"/>
        <w:tblCellMar>
          <w:left w:w="70" w:type="dxa"/>
          <w:right w:w="70" w:type="dxa"/>
        </w:tblCellMar>
        <w:tblLook w:val="04A0"/>
      </w:tblPr>
      <w:tblGrid>
        <w:gridCol w:w="984"/>
        <w:gridCol w:w="410"/>
        <w:gridCol w:w="870"/>
        <w:gridCol w:w="9"/>
        <w:gridCol w:w="151"/>
        <w:gridCol w:w="868"/>
        <w:gridCol w:w="984"/>
        <w:gridCol w:w="1440"/>
      </w:tblGrid>
      <w:tr w:rsidR="00AD2536" w:rsidRPr="00351D72" w:rsidTr="000A0936">
        <w:trPr>
          <w:trHeight w:val="601"/>
          <w:jc w:val="center"/>
        </w:trPr>
        <w:tc>
          <w:tcPr>
            <w:tcW w:w="1394" w:type="dxa"/>
            <w:gridSpan w:val="2"/>
            <w:tcBorders>
              <w:top w:val="single" w:sz="4" w:space="0" w:color="auto"/>
              <w:left w:val="single" w:sz="4" w:space="0" w:color="auto"/>
              <w:bottom w:val="single" w:sz="4" w:space="0" w:color="auto"/>
              <w:right w:val="nil"/>
            </w:tcBorders>
            <w:shd w:val="clear" w:color="auto" w:fill="auto"/>
            <w:hideMark/>
          </w:tcPr>
          <w:p w:rsidR="00AD2536" w:rsidRPr="00351D72" w:rsidRDefault="00AD2536" w:rsidP="000A0936">
            <w:pPr>
              <w:jc w:val="center"/>
              <w:rPr>
                <w:b/>
                <w:bCs/>
                <w:color w:val="000000"/>
                <w:sz w:val="16"/>
                <w:szCs w:val="16"/>
              </w:rPr>
            </w:pPr>
            <w:r w:rsidRPr="00351D72">
              <w:rPr>
                <w:b/>
                <w:bCs/>
                <w:color w:val="000000"/>
                <w:sz w:val="16"/>
                <w:szCs w:val="16"/>
              </w:rPr>
              <w:t>Kaposvári Kodály Zoltán Központi Általános Iskola</w:t>
            </w:r>
          </w:p>
        </w:tc>
        <w:tc>
          <w:tcPr>
            <w:tcW w:w="1898" w:type="dxa"/>
            <w:gridSpan w:val="4"/>
            <w:tcBorders>
              <w:top w:val="single" w:sz="8" w:space="0" w:color="auto"/>
              <w:left w:val="single" w:sz="8" w:space="0" w:color="auto"/>
              <w:bottom w:val="single" w:sz="4" w:space="0" w:color="auto"/>
              <w:right w:val="single" w:sz="8" w:space="0" w:color="000000"/>
            </w:tcBorders>
            <w:shd w:val="clear" w:color="auto" w:fill="auto"/>
            <w:hideMark/>
          </w:tcPr>
          <w:p w:rsidR="00AD2536" w:rsidRPr="00351D72" w:rsidRDefault="00AD2536" w:rsidP="000A0936">
            <w:pPr>
              <w:jc w:val="center"/>
              <w:rPr>
                <w:b/>
                <w:bCs/>
                <w:color w:val="000000"/>
                <w:sz w:val="16"/>
                <w:szCs w:val="16"/>
              </w:rPr>
            </w:pPr>
            <w:r w:rsidRPr="00351D72">
              <w:rPr>
                <w:b/>
                <w:bCs/>
                <w:color w:val="000000"/>
                <w:sz w:val="16"/>
                <w:szCs w:val="16"/>
              </w:rPr>
              <w:t>Beiratkozott tanulók létszáma (fő)</w:t>
            </w:r>
          </w:p>
        </w:tc>
        <w:tc>
          <w:tcPr>
            <w:tcW w:w="2264" w:type="dxa"/>
            <w:gridSpan w:val="2"/>
            <w:tcBorders>
              <w:top w:val="single" w:sz="8" w:space="0" w:color="auto"/>
              <w:left w:val="single" w:sz="8" w:space="0" w:color="auto"/>
              <w:bottom w:val="single" w:sz="4" w:space="0" w:color="auto"/>
              <w:right w:val="single" w:sz="8" w:space="0" w:color="000000"/>
            </w:tcBorders>
            <w:shd w:val="clear" w:color="auto" w:fill="auto"/>
            <w:hideMark/>
          </w:tcPr>
          <w:p w:rsidR="00AD2536" w:rsidRPr="00351D72" w:rsidRDefault="00AD2536" w:rsidP="000A0936">
            <w:pPr>
              <w:jc w:val="center"/>
              <w:rPr>
                <w:b/>
                <w:bCs/>
                <w:color w:val="000000"/>
                <w:sz w:val="16"/>
                <w:szCs w:val="16"/>
              </w:rPr>
            </w:pPr>
            <w:r w:rsidRPr="00351D72">
              <w:rPr>
                <w:b/>
                <w:bCs/>
                <w:color w:val="000000"/>
                <w:sz w:val="16"/>
                <w:szCs w:val="16"/>
              </w:rPr>
              <w:t>induló osztályok</w:t>
            </w:r>
          </w:p>
        </w:tc>
      </w:tr>
      <w:tr w:rsidR="00AD2536" w:rsidRPr="00351D72"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351D72" w:rsidRDefault="00AD2536" w:rsidP="000A0936">
            <w:pPr>
              <w:jc w:val="right"/>
              <w:rPr>
                <w:b/>
                <w:color w:val="000000"/>
                <w:sz w:val="20"/>
              </w:rPr>
            </w:pPr>
            <w:r w:rsidRPr="00351D72">
              <w:rPr>
                <w:b/>
                <w:color w:val="000000"/>
                <w:sz w:val="20"/>
              </w:rPr>
              <w:t>2015. év</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351D72" w:rsidRDefault="00AD2536" w:rsidP="000A0936">
            <w:pPr>
              <w:jc w:val="right"/>
              <w:rPr>
                <w:b/>
                <w:color w:val="000000"/>
                <w:sz w:val="20"/>
              </w:rPr>
            </w:pPr>
            <w:r>
              <w:rPr>
                <w:b/>
                <w:color w:val="000000"/>
                <w:sz w:val="20"/>
              </w:rPr>
              <w:t>2016</w:t>
            </w:r>
            <w:r w:rsidRPr="00351D72">
              <w:rPr>
                <w:b/>
                <w:color w:val="000000"/>
                <w:sz w:val="20"/>
              </w:rPr>
              <w:t>. év</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712E8C" w:rsidRDefault="00AD2536" w:rsidP="000A0936">
            <w:pPr>
              <w:jc w:val="right"/>
              <w:rPr>
                <w:b/>
                <w:color w:val="000000"/>
                <w:sz w:val="20"/>
              </w:rPr>
            </w:pPr>
            <w:r w:rsidRPr="00712E8C">
              <w:rPr>
                <w:b/>
                <w:color w:val="000000"/>
                <w:sz w:val="20"/>
              </w:rPr>
              <w:t>2015. év</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351D72" w:rsidRDefault="00AD2536" w:rsidP="000A0936">
            <w:pPr>
              <w:rPr>
                <w:b/>
                <w:color w:val="000000"/>
                <w:sz w:val="20"/>
              </w:rPr>
            </w:pPr>
            <w:r>
              <w:rPr>
                <w:b/>
                <w:color w:val="000000"/>
                <w:sz w:val="20"/>
              </w:rPr>
              <w:t>2016</w:t>
            </w:r>
            <w:r w:rsidRPr="00351D72">
              <w:rPr>
                <w:b/>
                <w:color w:val="000000"/>
                <w:sz w:val="20"/>
              </w:rPr>
              <w:t>. év</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Kodály</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76</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77</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3</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3</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Honvéd</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44</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60</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2</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Kinizsi</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23</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18</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1</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Kisfaludy</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49</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63</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2</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Pr>
                <w:color w:val="000000"/>
                <w:szCs w:val="22"/>
              </w:rPr>
              <w:t>II.</w:t>
            </w:r>
            <w:r w:rsidRPr="00AB397D">
              <w:rPr>
                <w:color w:val="000000"/>
                <w:szCs w:val="22"/>
              </w:rPr>
              <w:t>Rákóczi</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23</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14</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1</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Toldi</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48</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54</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2</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Toponári</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26</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21</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780949" w:rsidRDefault="00AD2536" w:rsidP="000A0936">
            <w:pPr>
              <w:jc w:val="right"/>
              <w:rPr>
                <w:color w:val="000000"/>
                <w:szCs w:val="22"/>
              </w:rPr>
            </w:pPr>
            <w:r>
              <w:rPr>
                <w:color w:val="000000"/>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1</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Pécsi</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11</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14</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780949" w:rsidRDefault="00AD2536" w:rsidP="000A0936">
            <w:pPr>
              <w:jc w:val="right"/>
              <w:rPr>
                <w:color w:val="000000"/>
                <w:szCs w:val="22"/>
              </w:rPr>
            </w:pPr>
            <w:r>
              <w:rPr>
                <w:color w:val="000000"/>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1</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Zrínyi</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61</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49</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780949" w:rsidRDefault="00AD2536" w:rsidP="000A0936">
            <w:pPr>
              <w:jc w:val="right"/>
              <w:rPr>
                <w:color w:val="000000"/>
                <w:szCs w:val="22"/>
              </w:rPr>
            </w:pPr>
            <w:r>
              <w:rPr>
                <w:color w:val="000000"/>
                <w:szCs w:val="22"/>
              </w:rPr>
              <w:t>2</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2</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Benedek</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19</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13</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1</w:t>
            </w:r>
          </w:p>
        </w:tc>
      </w:tr>
      <w:tr w:rsidR="00AD2536" w:rsidRPr="00AB397D" w:rsidTr="000A0936">
        <w:trPr>
          <w:trHeight w:val="300"/>
          <w:jc w:val="center"/>
        </w:trPr>
        <w:tc>
          <w:tcPr>
            <w:tcW w:w="1394" w:type="dxa"/>
            <w:gridSpan w:val="2"/>
            <w:tcBorders>
              <w:top w:val="nil"/>
              <w:left w:val="single" w:sz="4" w:space="0" w:color="auto"/>
              <w:bottom w:val="single" w:sz="4" w:space="0" w:color="auto"/>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Gárdonyi</w:t>
            </w:r>
          </w:p>
        </w:tc>
        <w:tc>
          <w:tcPr>
            <w:tcW w:w="879"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24</w:t>
            </w:r>
          </w:p>
        </w:tc>
        <w:tc>
          <w:tcPr>
            <w:tcW w:w="1019" w:type="dxa"/>
            <w:gridSpan w:val="2"/>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16</w:t>
            </w:r>
          </w:p>
        </w:tc>
        <w:tc>
          <w:tcPr>
            <w:tcW w:w="984" w:type="dxa"/>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1</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1</w:t>
            </w:r>
          </w:p>
        </w:tc>
      </w:tr>
      <w:tr w:rsidR="00AD2536" w:rsidRPr="00AB397D" w:rsidTr="000A0936">
        <w:trPr>
          <w:trHeight w:val="315"/>
          <w:jc w:val="center"/>
        </w:trPr>
        <w:tc>
          <w:tcPr>
            <w:tcW w:w="1394" w:type="dxa"/>
            <w:gridSpan w:val="2"/>
            <w:tcBorders>
              <w:top w:val="nil"/>
              <w:left w:val="single" w:sz="4" w:space="0" w:color="auto"/>
              <w:bottom w:val="nil"/>
              <w:right w:val="nil"/>
            </w:tcBorders>
            <w:shd w:val="clear" w:color="auto" w:fill="auto"/>
            <w:noWrap/>
            <w:vAlign w:val="bottom"/>
            <w:hideMark/>
          </w:tcPr>
          <w:p w:rsidR="00AD2536" w:rsidRPr="00AB397D" w:rsidRDefault="00AD2536" w:rsidP="000A0936">
            <w:pPr>
              <w:rPr>
                <w:color w:val="000000"/>
                <w:szCs w:val="22"/>
              </w:rPr>
            </w:pPr>
            <w:r w:rsidRPr="00AB397D">
              <w:rPr>
                <w:color w:val="000000"/>
                <w:szCs w:val="22"/>
              </w:rPr>
              <w:t xml:space="preserve">Berzsenyi </w:t>
            </w:r>
          </w:p>
        </w:tc>
        <w:tc>
          <w:tcPr>
            <w:tcW w:w="879" w:type="dxa"/>
            <w:gridSpan w:val="2"/>
            <w:tcBorders>
              <w:top w:val="nil"/>
              <w:left w:val="single" w:sz="8" w:space="0" w:color="auto"/>
              <w:bottom w:val="nil"/>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33</w:t>
            </w:r>
          </w:p>
        </w:tc>
        <w:tc>
          <w:tcPr>
            <w:tcW w:w="1019" w:type="dxa"/>
            <w:gridSpan w:val="2"/>
            <w:tcBorders>
              <w:top w:val="nil"/>
              <w:left w:val="nil"/>
              <w:bottom w:val="nil"/>
              <w:right w:val="single" w:sz="8"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37</w:t>
            </w:r>
          </w:p>
        </w:tc>
        <w:tc>
          <w:tcPr>
            <w:tcW w:w="984" w:type="dxa"/>
            <w:tcBorders>
              <w:top w:val="nil"/>
              <w:left w:val="single" w:sz="8" w:space="0" w:color="auto"/>
              <w:bottom w:val="nil"/>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w:t>
            </w:r>
          </w:p>
        </w:tc>
        <w:tc>
          <w:tcPr>
            <w:tcW w:w="1280" w:type="dxa"/>
            <w:tcBorders>
              <w:top w:val="nil"/>
              <w:left w:val="nil"/>
              <w:bottom w:val="nil"/>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2</w:t>
            </w:r>
          </w:p>
        </w:tc>
      </w:tr>
      <w:tr w:rsidR="00AD2536" w:rsidRPr="00AB397D" w:rsidTr="000A0936">
        <w:trPr>
          <w:trHeight w:val="398"/>
          <w:jc w:val="center"/>
        </w:trPr>
        <w:tc>
          <w:tcPr>
            <w:tcW w:w="1394" w:type="dxa"/>
            <w:gridSpan w:val="2"/>
            <w:tcBorders>
              <w:top w:val="single" w:sz="8" w:space="0" w:color="auto"/>
              <w:left w:val="single" w:sz="8" w:space="0" w:color="auto"/>
              <w:bottom w:val="nil"/>
              <w:right w:val="nil"/>
            </w:tcBorders>
            <w:shd w:val="clear" w:color="auto" w:fill="auto"/>
            <w:noWrap/>
            <w:vAlign w:val="bottom"/>
            <w:hideMark/>
          </w:tcPr>
          <w:p w:rsidR="00AD2536" w:rsidRPr="00AB397D" w:rsidRDefault="00AD2536" w:rsidP="000A0936">
            <w:pPr>
              <w:rPr>
                <w:b/>
                <w:bCs/>
                <w:color w:val="000000"/>
                <w:szCs w:val="22"/>
              </w:rPr>
            </w:pPr>
            <w:r w:rsidRPr="00AB397D">
              <w:rPr>
                <w:b/>
                <w:bCs/>
                <w:color w:val="000000"/>
                <w:szCs w:val="22"/>
              </w:rPr>
              <w:t xml:space="preserve">Összesen </w:t>
            </w:r>
          </w:p>
        </w:tc>
        <w:tc>
          <w:tcPr>
            <w:tcW w:w="879" w:type="dxa"/>
            <w:gridSpan w:val="2"/>
            <w:tcBorders>
              <w:top w:val="single" w:sz="8" w:space="0" w:color="auto"/>
              <w:left w:val="single" w:sz="8" w:space="0" w:color="auto"/>
              <w:bottom w:val="nil"/>
              <w:right w:val="single" w:sz="4" w:space="0" w:color="auto"/>
            </w:tcBorders>
            <w:shd w:val="clear" w:color="auto" w:fill="auto"/>
            <w:noWrap/>
            <w:vAlign w:val="bottom"/>
            <w:hideMark/>
          </w:tcPr>
          <w:p w:rsidR="00AD2536" w:rsidRPr="00AB397D" w:rsidRDefault="00AD2536" w:rsidP="000A0936">
            <w:pPr>
              <w:jc w:val="right"/>
              <w:rPr>
                <w:b/>
                <w:bCs/>
                <w:color w:val="000000"/>
                <w:sz w:val="28"/>
                <w:szCs w:val="28"/>
              </w:rPr>
            </w:pPr>
            <w:r>
              <w:rPr>
                <w:b/>
                <w:bCs/>
                <w:color w:val="000000"/>
                <w:sz w:val="28"/>
                <w:szCs w:val="28"/>
              </w:rPr>
              <w:t>437</w:t>
            </w:r>
          </w:p>
        </w:tc>
        <w:tc>
          <w:tcPr>
            <w:tcW w:w="1019" w:type="dxa"/>
            <w:gridSpan w:val="2"/>
            <w:tcBorders>
              <w:top w:val="single" w:sz="8" w:space="0" w:color="auto"/>
              <w:left w:val="nil"/>
              <w:bottom w:val="nil"/>
              <w:right w:val="single" w:sz="8" w:space="0" w:color="auto"/>
            </w:tcBorders>
            <w:shd w:val="clear" w:color="auto" w:fill="auto"/>
            <w:noWrap/>
            <w:vAlign w:val="bottom"/>
            <w:hideMark/>
          </w:tcPr>
          <w:p w:rsidR="00AD2536" w:rsidRPr="00AB397D" w:rsidRDefault="00AD2536" w:rsidP="000A0936">
            <w:pPr>
              <w:jc w:val="right"/>
              <w:rPr>
                <w:b/>
                <w:bCs/>
                <w:color w:val="000000"/>
                <w:sz w:val="28"/>
                <w:szCs w:val="28"/>
              </w:rPr>
            </w:pPr>
            <w:r>
              <w:rPr>
                <w:b/>
                <w:bCs/>
                <w:color w:val="000000"/>
                <w:sz w:val="28"/>
                <w:szCs w:val="28"/>
              </w:rPr>
              <w:t>436</w:t>
            </w:r>
          </w:p>
        </w:tc>
        <w:tc>
          <w:tcPr>
            <w:tcW w:w="984" w:type="dxa"/>
            <w:tcBorders>
              <w:top w:val="single" w:sz="8" w:space="0" w:color="auto"/>
              <w:left w:val="single" w:sz="8" w:space="0" w:color="auto"/>
              <w:bottom w:val="nil"/>
              <w:right w:val="single" w:sz="4" w:space="0" w:color="auto"/>
            </w:tcBorders>
            <w:shd w:val="clear" w:color="auto" w:fill="auto"/>
            <w:noWrap/>
            <w:vAlign w:val="bottom"/>
            <w:hideMark/>
          </w:tcPr>
          <w:p w:rsidR="00AD2536" w:rsidRPr="00AB397D" w:rsidRDefault="00AD2536" w:rsidP="000A0936">
            <w:pPr>
              <w:jc w:val="right"/>
              <w:rPr>
                <w:b/>
                <w:bCs/>
                <w:color w:val="000000"/>
                <w:sz w:val="28"/>
                <w:szCs w:val="28"/>
              </w:rPr>
            </w:pPr>
            <w:r>
              <w:rPr>
                <w:b/>
                <w:bCs/>
                <w:color w:val="000000"/>
                <w:sz w:val="28"/>
                <w:szCs w:val="28"/>
              </w:rPr>
              <w:t>19</w:t>
            </w:r>
          </w:p>
        </w:tc>
        <w:tc>
          <w:tcPr>
            <w:tcW w:w="1280" w:type="dxa"/>
            <w:tcBorders>
              <w:top w:val="single" w:sz="8" w:space="0" w:color="auto"/>
              <w:left w:val="nil"/>
              <w:bottom w:val="nil"/>
              <w:right w:val="single" w:sz="8" w:space="0" w:color="auto"/>
            </w:tcBorders>
            <w:shd w:val="clear" w:color="auto" w:fill="auto"/>
            <w:noWrap/>
            <w:vAlign w:val="bottom"/>
            <w:hideMark/>
          </w:tcPr>
          <w:p w:rsidR="00AD2536" w:rsidRPr="00AB397D" w:rsidRDefault="00AD2536" w:rsidP="000A0936">
            <w:pPr>
              <w:rPr>
                <w:rFonts w:ascii="Calibri" w:hAnsi="Calibri"/>
                <w:b/>
                <w:bCs/>
                <w:color w:val="000000"/>
                <w:sz w:val="28"/>
                <w:szCs w:val="28"/>
              </w:rPr>
            </w:pPr>
            <w:r>
              <w:rPr>
                <w:rFonts w:ascii="Calibri" w:hAnsi="Calibri"/>
                <w:b/>
                <w:bCs/>
                <w:color w:val="000000"/>
                <w:sz w:val="28"/>
                <w:szCs w:val="28"/>
              </w:rPr>
              <w:t>19</w:t>
            </w:r>
          </w:p>
        </w:tc>
      </w:tr>
      <w:tr w:rsidR="00AD2536" w:rsidRPr="00AB397D" w:rsidTr="000A0936">
        <w:trPr>
          <w:trHeight w:val="300"/>
          <w:jc w:val="center"/>
        </w:trPr>
        <w:tc>
          <w:tcPr>
            <w:tcW w:w="139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rPr>
                <w:color w:val="000000"/>
                <w:szCs w:val="22"/>
              </w:rPr>
            </w:pPr>
            <w:r w:rsidRPr="00AB397D">
              <w:rPr>
                <w:color w:val="000000"/>
                <w:szCs w:val="22"/>
              </w:rPr>
              <w:t>Katolikus</w:t>
            </w:r>
          </w:p>
        </w:tc>
        <w:tc>
          <w:tcPr>
            <w:tcW w:w="879" w:type="dxa"/>
            <w:gridSpan w:val="2"/>
            <w:tcBorders>
              <w:top w:val="single" w:sz="4" w:space="0" w:color="auto"/>
              <w:left w:val="nil"/>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49</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52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2</w:t>
            </w:r>
          </w:p>
        </w:tc>
      </w:tr>
      <w:tr w:rsidR="00AD2536" w:rsidRPr="00AB397D" w:rsidTr="000A0936">
        <w:trPr>
          <w:trHeight w:val="300"/>
          <w:jc w:val="center"/>
        </w:trPr>
        <w:tc>
          <w:tcPr>
            <w:tcW w:w="139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rPr>
                <w:color w:val="000000"/>
                <w:szCs w:val="22"/>
              </w:rPr>
            </w:pPr>
            <w:r>
              <w:rPr>
                <w:color w:val="000000"/>
                <w:szCs w:val="22"/>
              </w:rPr>
              <w:t>Református</w:t>
            </w:r>
          </w:p>
        </w:tc>
        <w:tc>
          <w:tcPr>
            <w:tcW w:w="879" w:type="dxa"/>
            <w:gridSpan w:val="2"/>
            <w:tcBorders>
              <w:top w:val="single" w:sz="4" w:space="0" w:color="auto"/>
              <w:left w:val="nil"/>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49</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51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2</w:t>
            </w:r>
          </w:p>
        </w:tc>
        <w:tc>
          <w:tcPr>
            <w:tcW w:w="1280" w:type="dxa"/>
            <w:tcBorders>
              <w:top w:val="single" w:sz="4" w:space="0" w:color="auto"/>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2</w:t>
            </w:r>
          </w:p>
        </w:tc>
      </w:tr>
      <w:tr w:rsidR="00AD2536" w:rsidRPr="00AB397D" w:rsidTr="000A0936">
        <w:trPr>
          <w:trHeight w:val="300"/>
          <w:jc w:val="center"/>
        </w:trPr>
        <w:tc>
          <w:tcPr>
            <w:tcW w:w="1394" w:type="dxa"/>
            <w:gridSpan w:val="2"/>
            <w:tcBorders>
              <w:top w:val="nil"/>
              <w:left w:val="single" w:sz="8" w:space="0" w:color="auto"/>
              <w:bottom w:val="single" w:sz="4" w:space="0" w:color="auto"/>
              <w:right w:val="single" w:sz="4" w:space="0" w:color="auto"/>
            </w:tcBorders>
            <w:shd w:val="clear" w:color="auto" w:fill="auto"/>
            <w:noWrap/>
            <w:vAlign w:val="bottom"/>
            <w:hideMark/>
          </w:tcPr>
          <w:p w:rsidR="00AD2536" w:rsidRPr="00AB397D" w:rsidRDefault="00AD2536" w:rsidP="000A0936">
            <w:pPr>
              <w:rPr>
                <w:color w:val="000000"/>
                <w:szCs w:val="22"/>
              </w:rPr>
            </w:pPr>
            <w:r w:rsidRPr="00AB397D">
              <w:rPr>
                <w:color w:val="000000"/>
                <w:szCs w:val="22"/>
              </w:rPr>
              <w:t>Gyakorló</w:t>
            </w:r>
          </w:p>
        </w:tc>
        <w:tc>
          <w:tcPr>
            <w:tcW w:w="879" w:type="dxa"/>
            <w:gridSpan w:val="2"/>
            <w:tcBorders>
              <w:top w:val="nil"/>
              <w:left w:val="nil"/>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69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53</w:t>
            </w:r>
          </w:p>
        </w:tc>
        <w:tc>
          <w:tcPr>
            <w:tcW w:w="984" w:type="dxa"/>
            <w:tcBorders>
              <w:top w:val="nil"/>
              <w:left w:val="nil"/>
              <w:bottom w:val="single" w:sz="4" w:space="0" w:color="auto"/>
              <w:right w:val="single" w:sz="4" w:space="0" w:color="auto"/>
            </w:tcBorders>
            <w:shd w:val="clear" w:color="auto" w:fill="auto"/>
            <w:noWrap/>
            <w:vAlign w:val="bottom"/>
            <w:hideMark/>
          </w:tcPr>
          <w:p w:rsidR="00AD2536" w:rsidRPr="00AB397D" w:rsidRDefault="00AD2536" w:rsidP="000A0936">
            <w:pPr>
              <w:jc w:val="right"/>
              <w:rPr>
                <w:color w:val="000000"/>
                <w:szCs w:val="22"/>
              </w:rPr>
            </w:pPr>
            <w:r>
              <w:rPr>
                <w:color w:val="000000"/>
                <w:szCs w:val="22"/>
              </w:rPr>
              <w:t>3</w:t>
            </w:r>
          </w:p>
        </w:tc>
        <w:tc>
          <w:tcPr>
            <w:tcW w:w="1280" w:type="dxa"/>
            <w:tcBorders>
              <w:top w:val="nil"/>
              <w:left w:val="nil"/>
              <w:bottom w:val="single" w:sz="4" w:space="0" w:color="auto"/>
              <w:right w:val="single" w:sz="8" w:space="0" w:color="auto"/>
            </w:tcBorders>
            <w:shd w:val="clear" w:color="auto" w:fill="auto"/>
            <w:noWrap/>
            <w:vAlign w:val="bottom"/>
            <w:hideMark/>
          </w:tcPr>
          <w:p w:rsidR="00AD2536" w:rsidRPr="00AB397D" w:rsidRDefault="00AD2536" w:rsidP="000A0936">
            <w:pPr>
              <w:rPr>
                <w:rFonts w:ascii="Calibri" w:hAnsi="Calibri"/>
                <w:color w:val="000000"/>
                <w:szCs w:val="22"/>
              </w:rPr>
            </w:pPr>
            <w:r>
              <w:rPr>
                <w:rFonts w:ascii="Calibri" w:hAnsi="Calibri"/>
                <w:color w:val="000000"/>
                <w:szCs w:val="22"/>
              </w:rPr>
              <w:t>3</w:t>
            </w:r>
          </w:p>
        </w:tc>
      </w:tr>
      <w:tr w:rsidR="00AD2536" w:rsidRPr="00907245" w:rsidTr="000A0936">
        <w:trPr>
          <w:trHeight w:val="315"/>
          <w:jc w:val="center"/>
        </w:trPr>
        <w:tc>
          <w:tcPr>
            <w:tcW w:w="1394" w:type="dxa"/>
            <w:gridSpan w:val="2"/>
            <w:tcBorders>
              <w:top w:val="nil"/>
              <w:left w:val="single" w:sz="8" w:space="0" w:color="auto"/>
              <w:bottom w:val="single" w:sz="8" w:space="0" w:color="auto"/>
              <w:right w:val="single" w:sz="4" w:space="0" w:color="auto"/>
            </w:tcBorders>
            <w:shd w:val="clear" w:color="auto" w:fill="auto"/>
            <w:noWrap/>
            <w:vAlign w:val="bottom"/>
            <w:hideMark/>
          </w:tcPr>
          <w:p w:rsidR="00AD2536" w:rsidRPr="00907245" w:rsidRDefault="00AD2536" w:rsidP="000A0936">
            <w:pPr>
              <w:rPr>
                <w:bCs/>
                <w:color w:val="000000"/>
                <w:szCs w:val="22"/>
              </w:rPr>
            </w:pPr>
            <w:r w:rsidRPr="00907245">
              <w:rPr>
                <w:bCs/>
                <w:color w:val="000000"/>
                <w:szCs w:val="22"/>
              </w:rPr>
              <w:t>Duráczky</w:t>
            </w:r>
          </w:p>
        </w:tc>
        <w:tc>
          <w:tcPr>
            <w:tcW w:w="879" w:type="dxa"/>
            <w:gridSpan w:val="2"/>
            <w:tcBorders>
              <w:top w:val="nil"/>
              <w:left w:val="nil"/>
              <w:bottom w:val="single" w:sz="8" w:space="0" w:color="auto"/>
              <w:right w:val="single" w:sz="4" w:space="0" w:color="auto"/>
            </w:tcBorders>
            <w:shd w:val="clear" w:color="auto" w:fill="auto"/>
            <w:noWrap/>
            <w:vAlign w:val="bottom"/>
            <w:hideMark/>
          </w:tcPr>
          <w:p w:rsidR="00AD2536" w:rsidRPr="00907245" w:rsidRDefault="00AD2536" w:rsidP="000A0936">
            <w:pPr>
              <w:jc w:val="right"/>
              <w:rPr>
                <w:bCs/>
                <w:color w:val="000000"/>
                <w:szCs w:val="22"/>
              </w:rPr>
            </w:pPr>
            <w:r w:rsidRPr="00907245">
              <w:rPr>
                <w:bCs/>
                <w:color w:val="000000"/>
                <w:szCs w:val="22"/>
              </w:rPr>
              <w:t>17</w:t>
            </w:r>
          </w:p>
        </w:tc>
        <w:tc>
          <w:tcPr>
            <w:tcW w:w="1019" w:type="dxa"/>
            <w:gridSpan w:val="2"/>
            <w:tcBorders>
              <w:top w:val="nil"/>
              <w:left w:val="nil"/>
              <w:bottom w:val="single" w:sz="8" w:space="0" w:color="auto"/>
              <w:right w:val="single" w:sz="4" w:space="0" w:color="auto"/>
            </w:tcBorders>
            <w:shd w:val="clear" w:color="auto" w:fill="auto"/>
            <w:noWrap/>
            <w:vAlign w:val="bottom"/>
            <w:hideMark/>
          </w:tcPr>
          <w:p w:rsidR="00AD2536" w:rsidRPr="00907245" w:rsidRDefault="00AD2536" w:rsidP="000A0936">
            <w:pPr>
              <w:jc w:val="right"/>
              <w:rPr>
                <w:bCs/>
                <w:color w:val="000000"/>
                <w:szCs w:val="22"/>
              </w:rPr>
            </w:pPr>
            <w:r>
              <w:rPr>
                <w:bCs/>
                <w:color w:val="000000"/>
                <w:szCs w:val="22"/>
              </w:rPr>
              <w:t>22</w:t>
            </w:r>
          </w:p>
        </w:tc>
        <w:tc>
          <w:tcPr>
            <w:tcW w:w="984" w:type="dxa"/>
            <w:tcBorders>
              <w:top w:val="nil"/>
              <w:left w:val="nil"/>
              <w:bottom w:val="single" w:sz="8" w:space="0" w:color="auto"/>
              <w:right w:val="single" w:sz="4" w:space="0" w:color="auto"/>
            </w:tcBorders>
            <w:shd w:val="clear" w:color="auto" w:fill="auto"/>
            <w:noWrap/>
            <w:vAlign w:val="bottom"/>
            <w:hideMark/>
          </w:tcPr>
          <w:p w:rsidR="00AD2536" w:rsidRPr="00907245" w:rsidRDefault="00AD2536" w:rsidP="000A0936">
            <w:pPr>
              <w:jc w:val="right"/>
              <w:rPr>
                <w:bCs/>
                <w:color w:val="000000"/>
                <w:szCs w:val="22"/>
              </w:rPr>
            </w:pPr>
            <w:r>
              <w:rPr>
                <w:bCs/>
                <w:color w:val="000000"/>
                <w:szCs w:val="22"/>
              </w:rPr>
              <w:t>2</w:t>
            </w:r>
          </w:p>
        </w:tc>
        <w:tc>
          <w:tcPr>
            <w:tcW w:w="1280" w:type="dxa"/>
            <w:tcBorders>
              <w:top w:val="nil"/>
              <w:left w:val="nil"/>
              <w:bottom w:val="single" w:sz="8" w:space="0" w:color="auto"/>
              <w:right w:val="single" w:sz="8" w:space="0" w:color="auto"/>
            </w:tcBorders>
            <w:shd w:val="clear" w:color="auto" w:fill="auto"/>
            <w:noWrap/>
            <w:vAlign w:val="bottom"/>
            <w:hideMark/>
          </w:tcPr>
          <w:p w:rsidR="00AD2536" w:rsidRPr="00907245" w:rsidRDefault="00AD2536" w:rsidP="000A0936">
            <w:pPr>
              <w:rPr>
                <w:rFonts w:ascii="Calibri" w:hAnsi="Calibri"/>
                <w:bCs/>
                <w:color w:val="000000"/>
                <w:szCs w:val="22"/>
              </w:rPr>
            </w:pPr>
            <w:r>
              <w:rPr>
                <w:rFonts w:ascii="Calibri" w:hAnsi="Calibri"/>
                <w:bCs/>
                <w:color w:val="000000"/>
                <w:szCs w:val="22"/>
              </w:rPr>
              <w:t>3</w:t>
            </w:r>
          </w:p>
        </w:tc>
      </w:tr>
      <w:tr w:rsidR="00AD2536" w:rsidRPr="00907245" w:rsidTr="000A0936">
        <w:trPr>
          <w:trHeight w:val="315"/>
          <w:jc w:val="center"/>
        </w:trPr>
        <w:tc>
          <w:tcPr>
            <w:tcW w:w="1394" w:type="dxa"/>
            <w:gridSpan w:val="2"/>
            <w:tcBorders>
              <w:top w:val="nil"/>
              <w:left w:val="single" w:sz="8" w:space="0" w:color="auto"/>
              <w:bottom w:val="single" w:sz="8" w:space="0" w:color="auto"/>
              <w:right w:val="single" w:sz="4" w:space="0" w:color="auto"/>
            </w:tcBorders>
            <w:shd w:val="clear" w:color="auto" w:fill="auto"/>
            <w:noWrap/>
            <w:vAlign w:val="bottom"/>
            <w:hideMark/>
          </w:tcPr>
          <w:p w:rsidR="00AD2536" w:rsidRPr="00907245" w:rsidRDefault="00AD2536" w:rsidP="000A0936">
            <w:pPr>
              <w:rPr>
                <w:bCs/>
                <w:color w:val="000000"/>
                <w:szCs w:val="22"/>
              </w:rPr>
            </w:pPr>
            <w:r>
              <w:rPr>
                <w:bCs/>
                <w:color w:val="000000"/>
                <w:szCs w:val="22"/>
              </w:rPr>
              <w:t>Bárczi</w:t>
            </w:r>
          </w:p>
        </w:tc>
        <w:tc>
          <w:tcPr>
            <w:tcW w:w="879" w:type="dxa"/>
            <w:gridSpan w:val="2"/>
            <w:tcBorders>
              <w:top w:val="nil"/>
              <w:left w:val="nil"/>
              <w:bottom w:val="single" w:sz="8" w:space="0" w:color="auto"/>
              <w:right w:val="single" w:sz="4" w:space="0" w:color="auto"/>
            </w:tcBorders>
            <w:shd w:val="clear" w:color="auto" w:fill="auto"/>
            <w:noWrap/>
            <w:vAlign w:val="bottom"/>
            <w:hideMark/>
          </w:tcPr>
          <w:p w:rsidR="00AD2536" w:rsidRPr="00907245" w:rsidRDefault="00AD2536" w:rsidP="000A0936">
            <w:pPr>
              <w:jc w:val="right"/>
              <w:rPr>
                <w:bCs/>
                <w:color w:val="000000"/>
                <w:szCs w:val="22"/>
              </w:rPr>
            </w:pPr>
            <w:r>
              <w:rPr>
                <w:bCs/>
                <w:color w:val="000000"/>
                <w:szCs w:val="22"/>
              </w:rPr>
              <w:t>11</w:t>
            </w:r>
          </w:p>
        </w:tc>
        <w:tc>
          <w:tcPr>
            <w:tcW w:w="1019" w:type="dxa"/>
            <w:gridSpan w:val="2"/>
            <w:tcBorders>
              <w:top w:val="nil"/>
              <w:left w:val="nil"/>
              <w:bottom w:val="single" w:sz="8" w:space="0" w:color="auto"/>
              <w:right w:val="single" w:sz="4" w:space="0" w:color="auto"/>
            </w:tcBorders>
            <w:shd w:val="clear" w:color="auto" w:fill="auto"/>
            <w:noWrap/>
            <w:vAlign w:val="bottom"/>
            <w:hideMark/>
          </w:tcPr>
          <w:p w:rsidR="00AD2536" w:rsidRPr="00907245" w:rsidRDefault="00AD2536" w:rsidP="000A0936">
            <w:pPr>
              <w:jc w:val="right"/>
              <w:rPr>
                <w:bCs/>
                <w:color w:val="000000"/>
                <w:szCs w:val="22"/>
              </w:rPr>
            </w:pPr>
            <w:r>
              <w:rPr>
                <w:bCs/>
                <w:color w:val="000000"/>
                <w:szCs w:val="22"/>
              </w:rPr>
              <w:t>15</w:t>
            </w:r>
          </w:p>
        </w:tc>
        <w:tc>
          <w:tcPr>
            <w:tcW w:w="984" w:type="dxa"/>
            <w:tcBorders>
              <w:top w:val="nil"/>
              <w:left w:val="nil"/>
              <w:bottom w:val="single" w:sz="8" w:space="0" w:color="auto"/>
              <w:right w:val="single" w:sz="4" w:space="0" w:color="auto"/>
            </w:tcBorders>
            <w:shd w:val="clear" w:color="auto" w:fill="auto"/>
            <w:noWrap/>
            <w:vAlign w:val="bottom"/>
            <w:hideMark/>
          </w:tcPr>
          <w:p w:rsidR="00AD2536" w:rsidRDefault="00AD2536" w:rsidP="000A0936">
            <w:pPr>
              <w:jc w:val="right"/>
              <w:rPr>
                <w:bCs/>
                <w:color w:val="000000"/>
                <w:szCs w:val="22"/>
              </w:rPr>
            </w:pPr>
            <w:r>
              <w:rPr>
                <w:bCs/>
                <w:color w:val="000000"/>
                <w:szCs w:val="22"/>
              </w:rPr>
              <w:t>2</w:t>
            </w:r>
          </w:p>
        </w:tc>
        <w:tc>
          <w:tcPr>
            <w:tcW w:w="1280" w:type="dxa"/>
            <w:tcBorders>
              <w:top w:val="nil"/>
              <w:left w:val="nil"/>
              <w:bottom w:val="single" w:sz="8" w:space="0" w:color="auto"/>
              <w:right w:val="single" w:sz="8" w:space="0" w:color="auto"/>
            </w:tcBorders>
            <w:shd w:val="clear" w:color="auto" w:fill="auto"/>
            <w:noWrap/>
            <w:vAlign w:val="bottom"/>
            <w:hideMark/>
          </w:tcPr>
          <w:p w:rsidR="00AD2536" w:rsidRPr="00907245" w:rsidRDefault="00AD2536" w:rsidP="000A0936">
            <w:pPr>
              <w:rPr>
                <w:rFonts w:ascii="Calibri" w:hAnsi="Calibri"/>
                <w:bCs/>
                <w:color w:val="000000"/>
                <w:szCs w:val="22"/>
              </w:rPr>
            </w:pPr>
            <w:r>
              <w:rPr>
                <w:rFonts w:ascii="Calibri" w:hAnsi="Calibri"/>
                <w:bCs/>
                <w:color w:val="000000"/>
                <w:szCs w:val="22"/>
              </w:rPr>
              <w:t>1</w:t>
            </w:r>
          </w:p>
        </w:tc>
      </w:tr>
      <w:tr w:rsidR="00AD2536" w:rsidRPr="00AB397D" w:rsidTr="000A0936">
        <w:trPr>
          <w:trHeight w:val="315"/>
          <w:jc w:val="center"/>
        </w:trPr>
        <w:tc>
          <w:tcPr>
            <w:tcW w:w="1394" w:type="dxa"/>
            <w:gridSpan w:val="2"/>
            <w:tcBorders>
              <w:top w:val="nil"/>
              <w:left w:val="single" w:sz="8" w:space="0" w:color="auto"/>
              <w:bottom w:val="single" w:sz="8" w:space="0" w:color="auto"/>
              <w:right w:val="single" w:sz="4" w:space="0" w:color="auto"/>
            </w:tcBorders>
            <w:shd w:val="clear" w:color="auto" w:fill="auto"/>
            <w:noWrap/>
            <w:vAlign w:val="bottom"/>
            <w:hideMark/>
          </w:tcPr>
          <w:p w:rsidR="00AD2536" w:rsidRPr="00AB397D" w:rsidRDefault="00AD2536" w:rsidP="000A0936">
            <w:pPr>
              <w:rPr>
                <w:b/>
                <w:bCs/>
                <w:color w:val="000000"/>
                <w:szCs w:val="22"/>
              </w:rPr>
            </w:pPr>
            <w:r w:rsidRPr="00AB397D">
              <w:rPr>
                <w:b/>
                <w:bCs/>
                <w:color w:val="000000"/>
                <w:szCs w:val="22"/>
              </w:rPr>
              <w:t>Össz</w:t>
            </w:r>
            <w:r>
              <w:rPr>
                <w:b/>
                <w:bCs/>
                <w:color w:val="000000"/>
                <w:szCs w:val="22"/>
              </w:rPr>
              <w:t>es:</w:t>
            </w:r>
          </w:p>
        </w:tc>
        <w:tc>
          <w:tcPr>
            <w:tcW w:w="879" w:type="dxa"/>
            <w:gridSpan w:val="2"/>
            <w:tcBorders>
              <w:top w:val="nil"/>
              <w:left w:val="nil"/>
              <w:bottom w:val="single" w:sz="8" w:space="0" w:color="auto"/>
              <w:right w:val="single" w:sz="4" w:space="0" w:color="auto"/>
            </w:tcBorders>
            <w:shd w:val="clear" w:color="auto" w:fill="auto"/>
            <w:noWrap/>
            <w:vAlign w:val="bottom"/>
            <w:hideMark/>
          </w:tcPr>
          <w:p w:rsidR="00AD2536" w:rsidRPr="00AB397D" w:rsidRDefault="00AD2536" w:rsidP="000A0936">
            <w:pPr>
              <w:jc w:val="right"/>
              <w:rPr>
                <w:b/>
                <w:bCs/>
                <w:color w:val="000000"/>
                <w:szCs w:val="22"/>
              </w:rPr>
            </w:pPr>
            <w:r>
              <w:rPr>
                <w:b/>
                <w:bCs/>
                <w:color w:val="000000"/>
                <w:szCs w:val="22"/>
              </w:rPr>
              <w:t>195</w:t>
            </w:r>
          </w:p>
        </w:tc>
        <w:tc>
          <w:tcPr>
            <w:tcW w:w="1019" w:type="dxa"/>
            <w:gridSpan w:val="2"/>
            <w:tcBorders>
              <w:top w:val="nil"/>
              <w:left w:val="nil"/>
              <w:bottom w:val="single" w:sz="8" w:space="0" w:color="auto"/>
              <w:right w:val="single" w:sz="4" w:space="0" w:color="auto"/>
            </w:tcBorders>
            <w:shd w:val="clear" w:color="auto" w:fill="auto"/>
            <w:noWrap/>
            <w:vAlign w:val="bottom"/>
            <w:hideMark/>
          </w:tcPr>
          <w:p w:rsidR="00AD2536" w:rsidRPr="00AB397D" w:rsidRDefault="00AD2536" w:rsidP="000A0936">
            <w:pPr>
              <w:jc w:val="right"/>
              <w:rPr>
                <w:b/>
                <w:bCs/>
                <w:color w:val="000000"/>
                <w:szCs w:val="22"/>
              </w:rPr>
            </w:pPr>
            <w:r>
              <w:rPr>
                <w:b/>
                <w:bCs/>
                <w:color w:val="000000"/>
                <w:szCs w:val="22"/>
              </w:rPr>
              <w:t>193</w:t>
            </w:r>
          </w:p>
        </w:tc>
        <w:tc>
          <w:tcPr>
            <w:tcW w:w="984" w:type="dxa"/>
            <w:tcBorders>
              <w:top w:val="nil"/>
              <w:left w:val="nil"/>
              <w:bottom w:val="single" w:sz="8" w:space="0" w:color="auto"/>
              <w:right w:val="single" w:sz="4" w:space="0" w:color="auto"/>
            </w:tcBorders>
            <w:shd w:val="clear" w:color="auto" w:fill="auto"/>
            <w:noWrap/>
            <w:vAlign w:val="bottom"/>
            <w:hideMark/>
          </w:tcPr>
          <w:p w:rsidR="00AD2536" w:rsidRPr="00AB397D" w:rsidRDefault="00AD2536" w:rsidP="000A0936">
            <w:pPr>
              <w:jc w:val="right"/>
              <w:rPr>
                <w:b/>
                <w:bCs/>
                <w:color w:val="000000"/>
                <w:szCs w:val="22"/>
              </w:rPr>
            </w:pPr>
            <w:r>
              <w:rPr>
                <w:b/>
                <w:bCs/>
                <w:color w:val="000000"/>
                <w:szCs w:val="22"/>
              </w:rPr>
              <w:t>11</w:t>
            </w:r>
          </w:p>
        </w:tc>
        <w:tc>
          <w:tcPr>
            <w:tcW w:w="1280" w:type="dxa"/>
            <w:tcBorders>
              <w:top w:val="nil"/>
              <w:left w:val="nil"/>
              <w:bottom w:val="single" w:sz="8" w:space="0" w:color="auto"/>
              <w:right w:val="single" w:sz="8" w:space="0" w:color="auto"/>
            </w:tcBorders>
            <w:shd w:val="clear" w:color="auto" w:fill="auto"/>
            <w:noWrap/>
            <w:vAlign w:val="bottom"/>
            <w:hideMark/>
          </w:tcPr>
          <w:p w:rsidR="00AD2536" w:rsidRPr="00AB397D" w:rsidRDefault="00AD2536" w:rsidP="000A0936">
            <w:pPr>
              <w:rPr>
                <w:rFonts w:ascii="Calibri" w:hAnsi="Calibri"/>
                <w:b/>
                <w:bCs/>
                <w:color w:val="000000"/>
                <w:szCs w:val="22"/>
              </w:rPr>
            </w:pPr>
            <w:r>
              <w:rPr>
                <w:rFonts w:ascii="Calibri" w:hAnsi="Calibri"/>
                <w:b/>
                <w:bCs/>
                <w:color w:val="000000"/>
                <w:szCs w:val="22"/>
              </w:rPr>
              <w:t>11</w:t>
            </w:r>
          </w:p>
        </w:tc>
      </w:tr>
      <w:tr w:rsidR="00AD2536" w:rsidRPr="00AB397D" w:rsidTr="000A0936">
        <w:trPr>
          <w:trHeight w:val="315"/>
          <w:jc w:val="center"/>
        </w:trPr>
        <w:tc>
          <w:tcPr>
            <w:tcW w:w="1394" w:type="dxa"/>
            <w:gridSpan w:val="2"/>
            <w:tcBorders>
              <w:top w:val="nil"/>
              <w:left w:val="single" w:sz="8" w:space="0" w:color="auto"/>
              <w:bottom w:val="single" w:sz="8" w:space="0" w:color="auto"/>
              <w:right w:val="single" w:sz="4" w:space="0" w:color="auto"/>
            </w:tcBorders>
            <w:shd w:val="clear" w:color="auto" w:fill="auto"/>
            <w:noWrap/>
            <w:vAlign w:val="bottom"/>
            <w:hideMark/>
          </w:tcPr>
          <w:p w:rsidR="00AD2536" w:rsidRPr="00AB397D" w:rsidRDefault="00AD2536" w:rsidP="000A0936">
            <w:pPr>
              <w:rPr>
                <w:b/>
                <w:bCs/>
                <w:color w:val="000000"/>
                <w:szCs w:val="22"/>
              </w:rPr>
            </w:pPr>
            <w:r>
              <w:rPr>
                <w:b/>
                <w:bCs/>
                <w:color w:val="000000"/>
                <w:szCs w:val="22"/>
              </w:rPr>
              <w:t>Mindösszes:</w:t>
            </w:r>
          </w:p>
        </w:tc>
        <w:tc>
          <w:tcPr>
            <w:tcW w:w="879" w:type="dxa"/>
            <w:gridSpan w:val="2"/>
            <w:tcBorders>
              <w:top w:val="nil"/>
              <w:left w:val="nil"/>
              <w:bottom w:val="single" w:sz="8" w:space="0" w:color="auto"/>
              <w:right w:val="single" w:sz="4" w:space="0" w:color="auto"/>
            </w:tcBorders>
            <w:shd w:val="clear" w:color="auto" w:fill="auto"/>
            <w:noWrap/>
            <w:vAlign w:val="bottom"/>
            <w:hideMark/>
          </w:tcPr>
          <w:p w:rsidR="00AD2536" w:rsidRPr="00AB397D" w:rsidRDefault="00AD2536" w:rsidP="000A0936">
            <w:pPr>
              <w:jc w:val="right"/>
              <w:rPr>
                <w:b/>
                <w:bCs/>
                <w:color w:val="000000"/>
                <w:szCs w:val="22"/>
              </w:rPr>
            </w:pPr>
            <w:r>
              <w:rPr>
                <w:b/>
                <w:bCs/>
                <w:color w:val="000000"/>
                <w:szCs w:val="22"/>
              </w:rPr>
              <w:t>632</w:t>
            </w:r>
          </w:p>
        </w:tc>
        <w:tc>
          <w:tcPr>
            <w:tcW w:w="1019" w:type="dxa"/>
            <w:gridSpan w:val="2"/>
            <w:tcBorders>
              <w:top w:val="nil"/>
              <w:left w:val="nil"/>
              <w:bottom w:val="single" w:sz="8" w:space="0" w:color="auto"/>
              <w:right w:val="single" w:sz="4" w:space="0" w:color="auto"/>
            </w:tcBorders>
            <w:shd w:val="clear" w:color="auto" w:fill="auto"/>
            <w:noWrap/>
            <w:vAlign w:val="bottom"/>
            <w:hideMark/>
          </w:tcPr>
          <w:p w:rsidR="00AD2536" w:rsidRPr="00AB397D" w:rsidRDefault="00AD2536" w:rsidP="000A0936">
            <w:pPr>
              <w:jc w:val="right"/>
              <w:rPr>
                <w:b/>
                <w:bCs/>
                <w:color w:val="000000"/>
                <w:szCs w:val="22"/>
              </w:rPr>
            </w:pPr>
            <w:r>
              <w:rPr>
                <w:b/>
                <w:bCs/>
                <w:color w:val="000000"/>
                <w:szCs w:val="22"/>
              </w:rPr>
              <w:t>629</w:t>
            </w:r>
          </w:p>
        </w:tc>
        <w:tc>
          <w:tcPr>
            <w:tcW w:w="984" w:type="dxa"/>
            <w:tcBorders>
              <w:top w:val="nil"/>
              <w:left w:val="nil"/>
              <w:bottom w:val="single" w:sz="8" w:space="0" w:color="auto"/>
              <w:right w:val="single" w:sz="4" w:space="0" w:color="auto"/>
            </w:tcBorders>
            <w:shd w:val="clear" w:color="auto" w:fill="auto"/>
            <w:noWrap/>
            <w:vAlign w:val="bottom"/>
            <w:hideMark/>
          </w:tcPr>
          <w:p w:rsidR="00AD2536" w:rsidRPr="00AB397D" w:rsidRDefault="00AD2536" w:rsidP="000A0936">
            <w:pPr>
              <w:jc w:val="right"/>
              <w:rPr>
                <w:b/>
                <w:bCs/>
                <w:color w:val="000000"/>
                <w:szCs w:val="22"/>
              </w:rPr>
            </w:pPr>
            <w:r>
              <w:rPr>
                <w:b/>
                <w:bCs/>
                <w:color w:val="000000"/>
                <w:szCs w:val="22"/>
              </w:rPr>
              <w:t>30</w:t>
            </w:r>
          </w:p>
        </w:tc>
        <w:tc>
          <w:tcPr>
            <w:tcW w:w="1280" w:type="dxa"/>
            <w:tcBorders>
              <w:top w:val="nil"/>
              <w:left w:val="nil"/>
              <w:bottom w:val="single" w:sz="8" w:space="0" w:color="auto"/>
              <w:right w:val="single" w:sz="8" w:space="0" w:color="auto"/>
            </w:tcBorders>
            <w:shd w:val="clear" w:color="auto" w:fill="auto"/>
            <w:noWrap/>
            <w:vAlign w:val="bottom"/>
            <w:hideMark/>
          </w:tcPr>
          <w:p w:rsidR="00AD2536" w:rsidRPr="00AB397D" w:rsidRDefault="00AD2536" w:rsidP="000A0936">
            <w:pPr>
              <w:rPr>
                <w:rFonts w:ascii="Calibri" w:hAnsi="Calibri"/>
                <w:b/>
                <w:bCs/>
                <w:color w:val="000000"/>
                <w:szCs w:val="22"/>
              </w:rPr>
            </w:pPr>
            <w:r>
              <w:rPr>
                <w:rFonts w:ascii="Calibri" w:hAnsi="Calibri"/>
                <w:b/>
                <w:bCs/>
                <w:color w:val="000000"/>
                <w:szCs w:val="22"/>
              </w:rPr>
              <w:t>30</w:t>
            </w:r>
          </w:p>
        </w:tc>
      </w:tr>
      <w:tr w:rsidR="00AD2536" w:rsidRPr="00AB397D" w:rsidTr="000A0936">
        <w:trPr>
          <w:gridAfter w:val="3"/>
          <w:wAfter w:w="3292" w:type="dxa"/>
          <w:trHeight w:val="300"/>
          <w:jc w:val="center"/>
        </w:trPr>
        <w:tc>
          <w:tcPr>
            <w:tcW w:w="984" w:type="dxa"/>
            <w:tcBorders>
              <w:top w:val="nil"/>
              <w:left w:val="nil"/>
              <w:bottom w:val="nil"/>
              <w:right w:val="nil"/>
            </w:tcBorders>
            <w:shd w:val="clear" w:color="auto" w:fill="auto"/>
            <w:noWrap/>
            <w:vAlign w:val="bottom"/>
            <w:hideMark/>
          </w:tcPr>
          <w:p w:rsidR="00AD2536" w:rsidRPr="00AB397D" w:rsidRDefault="00AD2536" w:rsidP="000A0936">
            <w:pPr>
              <w:rPr>
                <w:rFonts w:ascii="Calibri" w:hAnsi="Calibri"/>
                <w:color w:val="000000"/>
                <w:szCs w:val="22"/>
              </w:rPr>
            </w:pPr>
          </w:p>
        </w:tc>
        <w:tc>
          <w:tcPr>
            <w:tcW w:w="1280" w:type="dxa"/>
            <w:gridSpan w:val="2"/>
            <w:tcBorders>
              <w:top w:val="nil"/>
              <w:left w:val="nil"/>
              <w:bottom w:val="nil"/>
              <w:right w:val="nil"/>
            </w:tcBorders>
            <w:shd w:val="clear" w:color="auto" w:fill="auto"/>
            <w:noWrap/>
            <w:vAlign w:val="bottom"/>
            <w:hideMark/>
          </w:tcPr>
          <w:p w:rsidR="00AD2536" w:rsidRPr="00AB397D" w:rsidRDefault="00AD2536" w:rsidP="000A0936">
            <w:pPr>
              <w:rPr>
                <w:rFonts w:ascii="Calibri" w:hAnsi="Calibri"/>
                <w:color w:val="000000"/>
                <w:szCs w:val="22"/>
              </w:rPr>
            </w:pPr>
          </w:p>
        </w:tc>
        <w:tc>
          <w:tcPr>
            <w:tcW w:w="160" w:type="dxa"/>
            <w:gridSpan w:val="2"/>
            <w:tcBorders>
              <w:top w:val="nil"/>
              <w:left w:val="nil"/>
              <w:bottom w:val="nil"/>
              <w:right w:val="nil"/>
            </w:tcBorders>
            <w:shd w:val="clear" w:color="auto" w:fill="auto"/>
            <w:noWrap/>
            <w:vAlign w:val="bottom"/>
            <w:hideMark/>
          </w:tcPr>
          <w:p w:rsidR="00AD2536" w:rsidRPr="00AB397D" w:rsidRDefault="00AD2536" w:rsidP="000A0936">
            <w:pPr>
              <w:rPr>
                <w:rFonts w:ascii="Calibri" w:hAnsi="Calibri"/>
                <w:color w:val="000000"/>
                <w:szCs w:val="22"/>
              </w:rPr>
            </w:pPr>
          </w:p>
        </w:tc>
      </w:tr>
    </w:tbl>
    <w:p w:rsidR="00283111" w:rsidRDefault="00283111" w:rsidP="00034FC0">
      <w:pPr>
        <w:pStyle w:val="Norml1"/>
        <w:jc w:val="both"/>
        <w:rPr>
          <w:szCs w:val="24"/>
          <w:lang w:val="hu-HU"/>
        </w:rPr>
      </w:pPr>
    </w:p>
    <w:p w:rsidR="00034FC0" w:rsidRPr="00682087" w:rsidRDefault="00034FC0" w:rsidP="00034FC0">
      <w:pPr>
        <w:pStyle w:val="Norml1"/>
        <w:jc w:val="both"/>
        <w:rPr>
          <w:szCs w:val="24"/>
          <w:lang w:val="hu-HU"/>
        </w:rPr>
      </w:pPr>
      <w:r w:rsidRPr="00682087">
        <w:rPr>
          <w:szCs w:val="24"/>
          <w:lang w:val="hu-HU"/>
        </w:rPr>
        <w:t>Kérem a Tisztelt Közgyűlést, hogy</w:t>
      </w:r>
      <w:r w:rsidR="00FC5FE2">
        <w:rPr>
          <w:szCs w:val="24"/>
          <w:lang w:val="hu-HU"/>
        </w:rPr>
        <w:t xml:space="preserve"> a </w:t>
      </w:r>
      <w:r w:rsidRPr="00682087">
        <w:rPr>
          <w:szCs w:val="24"/>
          <w:lang w:val="hu-HU"/>
        </w:rPr>
        <w:t>határozati javaslatokat fogadja el.</w:t>
      </w:r>
    </w:p>
    <w:p w:rsidR="00034FC0" w:rsidRPr="00682087" w:rsidRDefault="00034FC0" w:rsidP="00034FC0">
      <w:pPr>
        <w:pStyle w:val="Norml1"/>
        <w:jc w:val="both"/>
        <w:rPr>
          <w:lang w:val="hu-HU"/>
        </w:rPr>
      </w:pPr>
    </w:p>
    <w:p w:rsidR="00034FC0" w:rsidRDefault="00034FC0" w:rsidP="00034FC0">
      <w:pPr>
        <w:pStyle w:val="Norml1"/>
        <w:jc w:val="both"/>
        <w:rPr>
          <w:lang w:val="hu-HU"/>
        </w:rPr>
      </w:pPr>
    </w:p>
    <w:p w:rsidR="00F36CD1" w:rsidRDefault="00971C50" w:rsidP="00034FC0">
      <w:pPr>
        <w:pStyle w:val="Norml1"/>
        <w:jc w:val="both"/>
        <w:rPr>
          <w:lang w:val="hu-HU"/>
        </w:rPr>
      </w:pPr>
      <w:r>
        <w:rPr>
          <w:lang w:val="hu-HU"/>
        </w:rPr>
        <w:t>Kaposvár, 2016. május 20</w:t>
      </w:r>
      <w:r w:rsidR="00034FC0">
        <w:rPr>
          <w:lang w:val="hu-HU"/>
        </w:rPr>
        <w:t xml:space="preserve">.     </w:t>
      </w:r>
    </w:p>
    <w:p w:rsidR="003074AE" w:rsidRDefault="003074AE" w:rsidP="00034FC0">
      <w:pPr>
        <w:pStyle w:val="Norml1"/>
        <w:jc w:val="both"/>
        <w:rPr>
          <w:lang w:val="hu-HU"/>
        </w:rPr>
      </w:pPr>
    </w:p>
    <w:p w:rsidR="003074AE" w:rsidRDefault="003074AE" w:rsidP="00034FC0">
      <w:pPr>
        <w:pStyle w:val="Norml1"/>
        <w:jc w:val="both"/>
        <w:rPr>
          <w:lang w:val="hu-HU"/>
        </w:rPr>
      </w:pPr>
    </w:p>
    <w:p w:rsidR="00F36CD1" w:rsidRDefault="00F36CD1" w:rsidP="00034FC0">
      <w:pPr>
        <w:pStyle w:val="Norml1"/>
        <w:jc w:val="both"/>
        <w:rPr>
          <w:lang w:val="hu-HU"/>
        </w:rPr>
      </w:pPr>
    </w:p>
    <w:p w:rsidR="00034FC0" w:rsidRDefault="00034FC0" w:rsidP="00034FC0">
      <w:pPr>
        <w:pStyle w:val="Norml1"/>
        <w:jc w:val="both"/>
        <w:rPr>
          <w:lang w:val="hu-HU"/>
        </w:rPr>
      </w:pPr>
      <w:r>
        <w:rPr>
          <w:lang w:val="hu-HU"/>
        </w:rPr>
        <w:t xml:space="preserve">                                                </w:t>
      </w:r>
      <w:r w:rsidR="00F36CD1">
        <w:rPr>
          <w:lang w:val="hu-HU"/>
        </w:rPr>
        <w:t xml:space="preserve">                                                </w:t>
      </w:r>
      <w:r w:rsidR="00780949">
        <w:rPr>
          <w:lang w:val="hu-HU"/>
        </w:rPr>
        <w:t xml:space="preserve">   </w:t>
      </w:r>
      <w:r w:rsidR="00F36CD1">
        <w:rPr>
          <w:lang w:val="hu-HU"/>
        </w:rPr>
        <w:t xml:space="preserve"> </w:t>
      </w:r>
      <w:r>
        <w:rPr>
          <w:lang w:val="hu-HU"/>
        </w:rPr>
        <w:t xml:space="preserve"> Szita Károly</w:t>
      </w:r>
    </w:p>
    <w:p w:rsidR="000C627D" w:rsidRDefault="00034FC0" w:rsidP="00034FC0">
      <w:pPr>
        <w:pStyle w:val="Norml1"/>
        <w:jc w:val="both"/>
        <w:rPr>
          <w:lang w:val="hu-HU"/>
        </w:rPr>
      </w:pPr>
      <w:r>
        <w:rPr>
          <w:lang w:val="hu-HU"/>
        </w:rPr>
        <w:t xml:space="preserve">                                                                                              </w:t>
      </w:r>
      <w:r w:rsidR="00CF7298">
        <w:rPr>
          <w:lang w:val="hu-HU"/>
        </w:rPr>
        <w:t xml:space="preserve">  </w:t>
      </w:r>
      <w:r>
        <w:rPr>
          <w:lang w:val="hu-HU"/>
        </w:rPr>
        <w:t xml:space="preserve">  </w:t>
      </w:r>
      <w:r w:rsidR="00780949">
        <w:rPr>
          <w:lang w:val="hu-HU"/>
        </w:rPr>
        <w:t xml:space="preserve">  </w:t>
      </w:r>
      <w:r>
        <w:rPr>
          <w:lang w:val="hu-HU"/>
        </w:rPr>
        <w:t xml:space="preserve"> polgármeste</w:t>
      </w:r>
      <w:r w:rsidR="00B15CC5">
        <w:rPr>
          <w:lang w:val="hu-HU"/>
        </w:rPr>
        <w:t>r</w:t>
      </w:r>
    </w:p>
    <w:p w:rsidR="00B15CC5" w:rsidRDefault="00B15CC5" w:rsidP="00034FC0">
      <w:pPr>
        <w:pStyle w:val="Norml1"/>
        <w:jc w:val="both"/>
        <w:rPr>
          <w:lang w:val="hu-HU"/>
        </w:rPr>
      </w:pPr>
    </w:p>
    <w:p w:rsidR="00B15CC5" w:rsidRDefault="00B15CC5" w:rsidP="00034FC0">
      <w:pPr>
        <w:pStyle w:val="Norml1"/>
        <w:jc w:val="both"/>
        <w:rPr>
          <w:lang w:val="hu-HU"/>
        </w:rPr>
      </w:pPr>
    </w:p>
    <w:p w:rsidR="00034FC0" w:rsidRDefault="00034FC0" w:rsidP="00034FC0">
      <w:pPr>
        <w:pStyle w:val="Norml1"/>
        <w:jc w:val="both"/>
        <w:rPr>
          <w:b/>
          <w:u w:val="single"/>
          <w:lang w:val="hu-HU"/>
        </w:rPr>
      </w:pPr>
      <w:r>
        <w:rPr>
          <w:b/>
          <w:u w:val="single"/>
          <w:lang w:val="hu-HU"/>
        </w:rPr>
        <w:t>HATÁROZATI JAVASLAT:</w:t>
      </w:r>
    </w:p>
    <w:p w:rsidR="00E9225F" w:rsidRDefault="00E9225F" w:rsidP="00CA7BA2">
      <w:pPr>
        <w:pStyle w:val="Norml1"/>
        <w:jc w:val="both"/>
        <w:rPr>
          <w:lang w:val="hu-HU"/>
        </w:rPr>
      </w:pPr>
    </w:p>
    <w:p w:rsidR="00DF5CDF" w:rsidRDefault="00DF5CDF" w:rsidP="002D6FCC">
      <w:pPr>
        <w:pStyle w:val="Listaszerbekezds"/>
        <w:numPr>
          <w:ilvl w:val="0"/>
          <w:numId w:val="15"/>
        </w:numPr>
        <w:ind w:left="0"/>
        <w:jc w:val="both"/>
      </w:pPr>
      <w:r>
        <w:t>Kaposvár Meg</w:t>
      </w:r>
      <w:r w:rsidR="00EE254A">
        <w:t>yei Jogú Város Közgyűlése a 201</w:t>
      </w:r>
      <w:r w:rsidR="008F0FDC">
        <w:t>6</w:t>
      </w:r>
      <w:r w:rsidR="00EE254A">
        <w:t>/201</w:t>
      </w:r>
      <w:r w:rsidR="008F0FDC">
        <w:t>7</w:t>
      </w:r>
      <w:r w:rsidR="00EE254A">
        <w:t>-</w:t>
      </w:r>
      <w:r w:rsidR="008F0FDC">
        <w:t>e</w:t>
      </w:r>
      <w:r>
        <w:t>s nevelési évre az óvodák nyitvatartási idejét az</w:t>
      </w:r>
      <w:r w:rsidR="0080086C">
        <w:t xml:space="preserve"> alábbiak szerint határozza meg:</w:t>
      </w:r>
    </w:p>
    <w:p w:rsidR="00EE254A" w:rsidRDefault="00EE254A" w:rsidP="00EE254A">
      <w:pPr>
        <w:pStyle w:val="Szvegtrzs2"/>
      </w:pPr>
    </w:p>
    <w:p w:rsidR="00EE254A" w:rsidRDefault="00EE254A" w:rsidP="00EE254A">
      <w:pPr>
        <w:pStyle w:val="Szvegtrzs2"/>
      </w:pPr>
    </w:p>
    <w:tbl>
      <w:tblPr>
        <w:tblW w:w="9120" w:type="dxa"/>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81"/>
        <w:gridCol w:w="4646"/>
        <w:gridCol w:w="1418"/>
        <w:gridCol w:w="1144"/>
        <w:gridCol w:w="1431"/>
      </w:tblGrid>
      <w:tr w:rsidR="00EE254A" w:rsidRPr="00616D88" w:rsidTr="005D637F">
        <w:trPr>
          <w:jc w:val="center"/>
        </w:trPr>
        <w:tc>
          <w:tcPr>
            <w:tcW w:w="481" w:type="dxa"/>
          </w:tcPr>
          <w:p w:rsidR="00EE254A" w:rsidRPr="00616D88" w:rsidRDefault="00EE254A" w:rsidP="005D637F">
            <w:pPr>
              <w:rPr>
                <w:sz w:val="20"/>
              </w:rPr>
            </w:pPr>
          </w:p>
        </w:tc>
        <w:tc>
          <w:tcPr>
            <w:tcW w:w="4646" w:type="dxa"/>
            <w:vAlign w:val="bottom"/>
          </w:tcPr>
          <w:p w:rsidR="00EE254A" w:rsidRPr="00366BE5" w:rsidRDefault="00EE254A" w:rsidP="005D637F">
            <w:pPr>
              <w:jc w:val="center"/>
              <w:rPr>
                <w:szCs w:val="24"/>
              </w:rPr>
            </w:pPr>
            <w:r w:rsidRPr="00366BE5">
              <w:rPr>
                <w:szCs w:val="24"/>
              </w:rPr>
              <w:t>Intézmény</w:t>
            </w:r>
          </w:p>
        </w:tc>
        <w:tc>
          <w:tcPr>
            <w:tcW w:w="1418" w:type="dxa"/>
            <w:vAlign w:val="center"/>
          </w:tcPr>
          <w:p w:rsidR="00EE254A" w:rsidRPr="00366BE5" w:rsidRDefault="00EE254A" w:rsidP="005D637F">
            <w:pPr>
              <w:jc w:val="center"/>
              <w:rPr>
                <w:szCs w:val="24"/>
              </w:rPr>
            </w:pPr>
            <w:r w:rsidRPr="00366BE5">
              <w:rPr>
                <w:szCs w:val="24"/>
              </w:rPr>
              <w:t>Reggeli nyitás időpontja</w:t>
            </w:r>
          </w:p>
        </w:tc>
        <w:tc>
          <w:tcPr>
            <w:tcW w:w="1144" w:type="dxa"/>
          </w:tcPr>
          <w:p w:rsidR="00EE254A" w:rsidRDefault="00EE254A" w:rsidP="005D637F">
            <w:pPr>
              <w:jc w:val="center"/>
              <w:rPr>
                <w:szCs w:val="24"/>
              </w:rPr>
            </w:pPr>
            <w:r w:rsidRPr="00366BE5">
              <w:rPr>
                <w:szCs w:val="24"/>
              </w:rPr>
              <w:t>Délutáni</w:t>
            </w:r>
          </w:p>
          <w:p w:rsidR="00EE254A" w:rsidRDefault="00EE254A" w:rsidP="005D637F">
            <w:pPr>
              <w:jc w:val="center"/>
              <w:rPr>
                <w:szCs w:val="24"/>
              </w:rPr>
            </w:pPr>
            <w:r w:rsidRPr="00366BE5">
              <w:rPr>
                <w:szCs w:val="24"/>
              </w:rPr>
              <w:t>zárás</w:t>
            </w:r>
          </w:p>
          <w:p w:rsidR="00EE254A" w:rsidRPr="00366BE5" w:rsidRDefault="00EE254A" w:rsidP="005D637F">
            <w:pPr>
              <w:jc w:val="center"/>
              <w:rPr>
                <w:szCs w:val="24"/>
              </w:rPr>
            </w:pPr>
            <w:r w:rsidRPr="00366BE5">
              <w:rPr>
                <w:szCs w:val="24"/>
              </w:rPr>
              <w:t>időpontja</w:t>
            </w:r>
          </w:p>
        </w:tc>
        <w:tc>
          <w:tcPr>
            <w:tcW w:w="1431" w:type="dxa"/>
          </w:tcPr>
          <w:p w:rsidR="00EE254A" w:rsidRPr="00366BE5" w:rsidRDefault="00EE254A" w:rsidP="005D637F">
            <w:pPr>
              <w:jc w:val="center"/>
              <w:rPr>
                <w:szCs w:val="24"/>
              </w:rPr>
            </w:pPr>
            <w:r w:rsidRPr="00366BE5">
              <w:rPr>
                <w:szCs w:val="24"/>
              </w:rPr>
              <w:t>Napi nyitvatartási idő (órában)</w:t>
            </w:r>
          </w:p>
        </w:tc>
      </w:tr>
      <w:tr w:rsidR="00EE254A" w:rsidRPr="00616D88" w:rsidTr="005D637F">
        <w:trPr>
          <w:jc w:val="center"/>
        </w:trPr>
        <w:tc>
          <w:tcPr>
            <w:tcW w:w="481" w:type="dxa"/>
            <w:vMerge w:val="restart"/>
          </w:tcPr>
          <w:p w:rsidR="00EE254A" w:rsidRPr="00366BE5" w:rsidRDefault="00EE254A" w:rsidP="005D637F">
            <w:pPr>
              <w:rPr>
                <w:szCs w:val="24"/>
              </w:rPr>
            </w:pPr>
            <w:r w:rsidRPr="00366BE5">
              <w:rPr>
                <w:szCs w:val="24"/>
              </w:rPr>
              <w:t>1.</w:t>
            </w:r>
          </w:p>
        </w:tc>
        <w:tc>
          <w:tcPr>
            <w:tcW w:w="4646" w:type="dxa"/>
            <w:vAlign w:val="bottom"/>
          </w:tcPr>
          <w:p w:rsidR="00EE254A" w:rsidRPr="00366BE5" w:rsidRDefault="00EE254A" w:rsidP="005D637F">
            <w:pPr>
              <w:rPr>
                <w:szCs w:val="24"/>
              </w:rPr>
            </w:pPr>
            <w:r>
              <w:rPr>
                <w:szCs w:val="24"/>
              </w:rPr>
              <w:t xml:space="preserve">Kaposvári </w:t>
            </w:r>
            <w:r w:rsidRPr="00366BE5">
              <w:rPr>
                <w:szCs w:val="24"/>
              </w:rPr>
              <w:t>Festetics Karolina</w:t>
            </w:r>
            <w:r>
              <w:rPr>
                <w:szCs w:val="24"/>
              </w:rPr>
              <w:t xml:space="preserve"> </w:t>
            </w:r>
            <w:r w:rsidRPr="00366BE5">
              <w:rPr>
                <w:szCs w:val="24"/>
              </w:rPr>
              <w:t>Központi Óvoda</w:t>
            </w:r>
          </w:p>
        </w:tc>
        <w:tc>
          <w:tcPr>
            <w:tcW w:w="1418" w:type="dxa"/>
            <w:vAlign w:val="center"/>
          </w:tcPr>
          <w:p w:rsidR="00EE254A" w:rsidRPr="00D02FAD" w:rsidRDefault="00EE254A" w:rsidP="005D637F">
            <w:pPr>
              <w:jc w:val="center"/>
              <w:rPr>
                <w:szCs w:val="24"/>
              </w:rPr>
            </w:pPr>
            <w:r w:rsidRPr="00D02FAD">
              <w:rPr>
                <w:szCs w:val="24"/>
              </w:rPr>
              <w:t>6,30</w:t>
            </w:r>
          </w:p>
        </w:tc>
        <w:tc>
          <w:tcPr>
            <w:tcW w:w="1144" w:type="dxa"/>
          </w:tcPr>
          <w:p w:rsidR="00EE254A" w:rsidRPr="00D02FAD" w:rsidRDefault="00EE254A" w:rsidP="005D637F">
            <w:pPr>
              <w:jc w:val="center"/>
              <w:rPr>
                <w:szCs w:val="24"/>
              </w:rPr>
            </w:pPr>
            <w:r w:rsidRPr="00D02FAD">
              <w:rPr>
                <w:szCs w:val="24"/>
              </w:rPr>
              <w:t>17,30</w:t>
            </w:r>
          </w:p>
        </w:tc>
        <w:tc>
          <w:tcPr>
            <w:tcW w:w="1431" w:type="dxa"/>
          </w:tcPr>
          <w:p w:rsidR="00EE254A" w:rsidRPr="00D02FAD" w:rsidRDefault="00EE254A" w:rsidP="005D637F">
            <w:pPr>
              <w:jc w:val="center"/>
              <w:rPr>
                <w:szCs w:val="24"/>
              </w:rPr>
            </w:pPr>
            <w:r w:rsidRPr="00D02FAD">
              <w:rPr>
                <w:szCs w:val="24"/>
              </w:rPr>
              <w:t>11,00</w:t>
            </w:r>
          </w:p>
        </w:tc>
      </w:tr>
      <w:tr w:rsidR="00EE254A" w:rsidRPr="00616D88"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Temesvár Utcai Tagóvoda</w:t>
            </w:r>
          </w:p>
        </w:tc>
        <w:tc>
          <w:tcPr>
            <w:tcW w:w="1418" w:type="dxa"/>
            <w:vAlign w:val="center"/>
          </w:tcPr>
          <w:p w:rsidR="00EE254A" w:rsidRPr="00D02FAD" w:rsidRDefault="00EE254A" w:rsidP="005D637F">
            <w:pPr>
              <w:jc w:val="center"/>
              <w:rPr>
                <w:szCs w:val="24"/>
              </w:rPr>
            </w:pPr>
            <w:r w:rsidRPr="00D02FAD">
              <w:rPr>
                <w:szCs w:val="24"/>
              </w:rPr>
              <w:t>6,30</w:t>
            </w:r>
          </w:p>
        </w:tc>
        <w:tc>
          <w:tcPr>
            <w:tcW w:w="1144" w:type="dxa"/>
          </w:tcPr>
          <w:p w:rsidR="00EE254A" w:rsidRPr="00D02FAD" w:rsidRDefault="00EE254A" w:rsidP="005D637F">
            <w:pPr>
              <w:jc w:val="center"/>
              <w:rPr>
                <w:szCs w:val="24"/>
              </w:rPr>
            </w:pPr>
            <w:r w:rsidRPr="00D02FAD">
              <w:rPr>
                <w:szCs w:val="24"/>
              </w:rPr>
              <w:t>17,30</w:t>
            </w:r>
          </w:p>
        </w:tc>
        <w:tc>
          <w:tcPr>
            <w:tcW w:w="1431" w:type="dxa"/>
          </w:tcPr>
          <w:p w:rsidR="00EE254A" w:rsidRPr="00D02FAD" w:rsidRDefault="00EE254A" w:rsidP="005D637F">
            <w:pPr>
              <w:jc w:val="center"/>
              <w:rPr>
                <w:szCs w:val="24"/>
              </w:rPr>
            </w:pPr>
            <w:r w:rsidRPr="00D02FAD">
              <w:rPr>
                <w:szCs w:val="24"/>
              </w:rPr>
              <w:t>11,00</w:t>
            </w:r>
          </w:p>
        </w:tc>
      </w:tr>
      <w:tr w:rsidR="00EE254A"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Damjanich Utcai Tagóvoda</w:t>
            </w:r>
          </w:p>
        </w:tc>
        <w:tc>
          <w:tcPr>
            <w:tcW w:w="1418" w:type="dxa"/>
          </w:tcPr>
          <w:p w:rsidR="00EE254A" w:rsidRPr="00D02FAD" w:rsidRDefault="00EE254A" w:rsidP="005D637F">
            <w:pPr>
              <w:jc w:val="center"/>
              <w:rPr>
                <w:szCs w:val="24"/>
              </w:rPr>
            </w:pPr>
            <w:r w:rsidRPr="00D02FAD">
              <w:rPr>
                <w:szCs w:val="24"/>
              </w:rPr>
              <w:t>6,30</w:t>
            </w:r>
          </w:p>
        </w:tc>
        <w:tc>
          <w:tcPr>
            <w:tcW w:w="1144" w:type="dxa"/>
          </w:tcPr>
          <w:p w:rsidR="00EE254A" w:rsidRPr="00D02FAD" w:rsidRDefault="00EE254A" w:rsidP="005D637F">
            <w:pPr>
              <w:jc w:val="center"/>
              <w:rPr>
                <w:szCs w:val="24"/>
              </w:rPr>
            </w:pPr>
            <w:r w:rsidRPr="00D02FAD">
              <w:rPr>
                <w:szCs w:val="24"/>
              </w:rPr>
              <w:t>17,30</w:t>
            </w:r>
          </w:p>
        </w:tc>
        <w:tc>
          <w:tcPr>
            <w:tcW w:w="1431" w:type="dxa"/>
          </w:tcPr>
          <w:p w:rsidR="00EE254A" w:rsidRPr="00D02FAD" w:rsidRDefault="00EE254A" w:rsidP="005D637F">
            <w:pPr>
              <w:jc w:val="center"/>
              <w:rPr>
                <w:szCs w:val="24"/>
              </w:rPr>
            </w:pPr>
            <w:r w:rsidRPr="00D02FAD">
              <w:rPr>
                <w:szCs w:val="24"/>
              </w:rPr>
              <w:t>11,00</w:t>
            </w:r>
          </w:p>
        </w:tc>
      </w:tr>
      <w:tr w:rsidR="00EE254A"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Tallián  Gyula  Utcai Tagóvoda</w:t>
            </w:r>
          </w:p>
        </w:tc>
        <w:tc>
          <w:tcPr>
            <w:tcW w:w="1418" w:type="dxa"/>
          </w:tcPr>
          <w:p w:rsidR="00EE254A" w:rsidRPr="00D02FAD" w:rsidRDefault="00EE254A" w:rsidP="005D637F">
            <w:pPr>
              <w:jc w:val="center"/>
              <w:rPr>
                <w:szCs w:val="24"/>
              </w:rPr>
            </w:pPr>
            <w:r w:rsidRPr="00D02FAD">
              <w:rPr>
                <w:szCs w:val="24"/>
              </w:rPr>
              <w:t>6,30</w:t>
            </w:r>
          </w:p>
        </w:tc>
        <w:tc>
          <w:tcPr>
            <w:tcW w:w="1144" w:type="dxa"/>
          </w:tcPr>
          <w:p w:rsidR="00EE254A" w:rsidRPr="00D02FAD" w:rsidRDefault="00EE254A" w:rsidP="005D637F">
            <w:pPr>
              <w:jc w:val="center"/>
              <w:rPr>
                <w:szCs w:val="24"/>
              </w:rPr>
            </w:pPr>
            <w:r w:rsidRPr="00D02FAD">
              <w:rPr>
                <w:szCs w:val="24"/>
              </w:rPr>
              <w:t>17,30</w:t>
            </w:r>
          </w:p>
        </w:tc>
        <w:tc>
          <w:tcPr>
            <w:tcW w:w="1431" w:type="dxa"/>
          </w:tcPr>
          <w:p w:rsidR="00EE254A" w:rsidRPr="00D02FAD" w:rsidRDefault="00EE254A" w:rsidP="005D637F">
            <w:pPr>
              <w:jc w:val="center"/>
              <w:rPr>
                <w:szCs w:val="24"/>
              </w:rPr>
            </w:pPr>
            <w:r w:rsidRPr="00D02FAD">
              <w:rPr>
                <w:szCs w:val="24"/>
              </w:rPr>
              <w:t>11,00</w:t>
            </w:r>
          </w:p>
        </w:tc>
      </w:tr>
      <w:tr w:rsidR="00EE254A" w:rsidRPr="00616D88" w:rsidTr="005D637F">
        <w:trPr>
          <w:jc w:val="center"/>
        </w:trPr>
        <w:tc>
          <w:tcPr>
            <w:tcW w:w="481" w:type="dxa"/>
            <w:vMerge w:val="restart"/>
          </w:tcPr>
          <w:p w:rsidR="00EE254A" w:rsidRPr="00366BE5" w:rsidRDefault="00EE254A" w:rsidP="005D637F">
            <w:pPr>
              <w:ind w:left="179" w:hanging="179"/>
              <w:rPr>
                <w:szCs w:val="24"/>
              </w:rPr>
            </w:pPr>
            <w:r w:rsidRPr="00366BE5">
              <w:rPr>
                <w:szCs w:val="24"/>
              </w:rPr>
              <w:t>2.</w:t>
            </w:r>
          </w:p>
        </w:tc>
        <w:tc>
          <w:tcPr>
            <w:tcW w:w="4646" w:type="dxa"/>
            <w:vAlign w:val="bottom"/>
          </w:tcPr>
          <w:p w:rsidR="00EE254A" w:rsidRPr="00366BE5" w:rsidRDefault="00EE254A" w:rsidP="005D637F">
            <w:pPr>
              <w:ind w:left="179" w:hanging="179"/>
              <w:rPr>
                <w:szCs w:val="24"/>
              </w:rPr>
            </w:pPr>
            <w:r>
              <w:rPr>
                <w:szCs w:val="24"/>
              </w:rPr>
              <w:t xml:space="preserve">Kaposvári </w:t>
            </w:r>
            <w:r w:rsidRPr="00366BE5">
              <w:rPr>
                <w:szCs w:val="24"/>
              </w:rPr>
              <w:t>B</w:t>
            </w:r>
            <w:r>
              <w:rPr>
                <w:szCs w:val="24"/>
              </w:rPr>
              <w:t xml:space="preserve">ajcsy-Zs. Utcai </w:t>
            </w:r>
            <w:r w:rsidRPr="00366BE5">
              <w:rPr>
                <w:szCs w:val="24"/>
              </w:rPr>
              <w:t>Központi Óvoda</w:t>
            </w:r>
          </w:p>
        </w:tc>
        <w:tc>
          <w:tcPr>
            <w:tcW w:w="1418" w:type="dxa"/>
            <w:vAlign w:val="center"/>
          </w:tcPr>
          <w:p w:rsidR="00EE254A" w:rsidRPr="00A764CD" w:rsidRDefault="00EE254A" w:rsidP="005D637F">
            <w:pPr>
              <w:jc w:val="center"/>
              <w:rPr>
                <w:szCs w:val="24"/>
              </w:rPr>
            </w:pPr>
            <w:r w:rsidRPr="00A764CD">
              <w:rPr>
                <w:szCs w:val="24"/>
              </w:rPr>
              <w:t>6,30</w:t>
            </w:r>
          </w:p>
        </w:tc>
        <w:tc>
          <w:tcPr>
            <w:tcW w:w="1144" w:type="dxa"/>
          </w:tcPr>
          <w:p w:rsidR="00EE254A" w:rsidRPr="00A764CD" w:rsidRDefault="00EE254A" w:rsidP="005D637F">
            <w:pPr>
              <w:jc w:val="center"/>
              <w:rPr>
                <w:szCs w:val="24"/>
              </w:rPr>
            </w:pPr>
            <w:r w:rsidRPr="00A764CD">
              <w:rPr>
                <w:szCs w:val="24"/>
              </w:rPr>
              <w:t>17,00</w:t>
            </w:r>
          </w:p>
        </w:tc>
        <w:tc>
          <w:tcPr>
            <w:tcW w:w="1431" w:type="dxa"/>
          </w:tcPr>
          <w:p w:rsidR="00EE254A" w:rsidRPr="00A764CD" w:rsidRDefault="00EE254A" w:rsidP="005D637F">
            <w:pPr>
              <w:jc w:val="center"/>
              <w:rPr>
                <w:szCs w:val="24"/>
              </w:rPr>
            </w:pPr>
            <w:r w:rsidRPr="00A764CD">
              <w:rPr>
                <w:szCs w:val="24"/>
              </w:rPr>
              <w:t>10,30</w:t>
            </w:r>
          </w:p>
        </w:tc>
      </w:tr>
      <w:tr w:rsidR="00EE254A"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Béke Utcai Tagóvoda</w:t>
            </w:r>
          </w:p>
        </w:tc>
        <w:tc>
          <w:tcPr>
            <w:tcW w:w="1418" w:type="dxa"/>
          </w:tcPr>
          <w:p w:rsidR="00EE254A" w:rsidRPr="00A764CD" w:rsidRDefault="00EE254A" w:rsidP="005D637F">
            <w:pPr>
              <w:jc w:val="center"/>
              <w:rPr>
                <w:szCs w:val="24"/>
              </w:rPr>
            </w:pPr>
            <w:r w:rsidRPr="00A764CD">
              <w:rPr>
                <w:szCs w:val="24"/>
              </w:rPr>
              <w:t>6,30</w:t>
            </w:r>
          </w:p>
        </w:tc>
        <w:tc>
          <w:tcPr>
            <w:tcW w:w="1144" w:type="dxa"/>
          </w:tcPr>
          <w:p w:rsidR="00EE254A" w:rsidRPr="00A764CD" w:rsidRDefault="00EE254A" w:rsidP="005D637F">
            <w:pPr>
              <w:jc w:val="center"/>
              <w:rPr>
                <w:szCs w:val="24"/>
              </w:rPr>
            </w:pPr>
            <w:r w:rsidRPr="00A764CD">
              <w:rPr>
                <w:szCs w:val="24"/>
              </w:rPr>
              <w:t>17,30</w:t>
            </w:r>
          </w:p>
        </w:tc>
        <w:tc>
          <w:tcPr>
            <w:tcW w:w="1431" w:type="dxa"/>
          </w:tcPr>
          <w:p w:rsidR="00EE254A" w:rsidRPr="00A764CD" w:rsidRDefault="00EE254A" w:rsidP="005D637F">
            <w:pPr>
              <w:jc w:val="center"/>
              <w:rPr>
                <w:szCs w:val="24"/>
              </w:rPr>
            </w:pPr>
            <w:r w:rsidRPr="00A764CD">
              <w:rPr>
                <w:szCs w:val="24"/>
              </w:rPr>
              <w:t>11,00</w:t>
            </w:r>
          </w:p>
        </w:tc>
      </w:tr>
      <w:tr w:rsidR="00EE254A"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Jutai Utcai Tagóvoda</w:t>
            </w:r>
          </w:p>
        </w:tc>
        <w:tc>
          <w:tcPr>
            <w:tcW w:w="1418" w:type="dxa"/>
          </w:tcPr>
          <w:p w:rsidR="00EE254A" w:rsidRPr="00A764CD" w:rsidRDefault="00EE254A" w:rsidP="005D637F">
            <w:pPr>
              <w:jc w:val="center"/>
              <w:rPr>
                <w:szCs w:val="24"/>
              </w:rPr>
            </w:pPr>
            <w:r w:rsidRPr="00A764CD">
              <w:rPr>
                <w:szCs w:val="24"/>
              </w:rPr>
              <w:t>6,30</w:t>
            </w:r>
          </w:p>
        </w:tc>
        <w:tc>
          <w:tcPr>
            <w:tcW w:w="1144" w:type="dxa"/>
          </w:tcPr>
          <w:p w:rsidR="00EE254A" w:rsidRPr="00A764CD" w:rsidRDefault="00EE254A" w:rsidP="005D637F">
            <w:pPr>
              <w:jc w:val="center"/>
              <w:rPr>
                <w:szCs w:val="24"/>
              </w:rPr>
            </w:pPr>
            <w:r w:rsidRPr="00A764CD">
              <w:rPr>
                <w:szCs w:val="24"/>
              </w:rPr>
              <w:t>17,00</w:t>
            </w:r>
          </w:p>
        </w:tc>
        <w:tc>
          <w:tcPr>
            <w:tcW w:w="1431" w:type="dxa"/>
          </w:tcPr>
          <w:p w:rsidR="00EE254A" w:rsidRPr="00A764CD" w:rsidRDefault="00EE254A" w:rsidP="005D637F">
            <w:pPr>
              <w:jc w:val="center"/>
              <w:rPr>
                <w:szCs w:val="24"/>
              </w:rPr>
            </w:pPr>
            <w:r w:rsidRPr="00A764CD">
              <w:rPr>
                <w:szCs w:val="24"/>
              </w:rPr>
              <w:t>10,30</w:t>
            </w:r>
          </w:p>
        </w:tc>
      </w:tr>
      <w:tr w:rsidR="00EE254A" w:rsidRPr="00616D88"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Arany János Tagóvoda</w:t>
            </w:r>
          </w:p>
        </w:tc>
        <w:tc>
          <w:tcPr>
            <w:tcW w:w="1418" w:type="dxa"/>
            <w:vAlign w:val="center"/>
          </w:tcPr>
          <w:p w:rsidR="00EE254A" w:rsidRPr="00A764CD" w:rsidRDefault="00EE254A" w:rsidP="005D637F">
            <w:pPr>
              <w:jc w:val="center"/>
              <w:rPr>
                <w:szCs w:val="24"/>
              </w:rPr>
            </w:pPr>
            <w:r w:rsidRPr="00A764CD">
              <w:rPr>
                <w:szCs w:val="24"/>
              </w:rPr>
              <w:t>6,30</w:t>
            </w:r>
          </w:p>
        </w:tc>
        <w:tc>
          <w:tcPr>
            <w:tcW w:w="1144" w:type="dxa"/>
          </w:tcPr>
          <w:p w:rsidR="00EE254A" w:rsidRPr="00A764CD" w:rsidRDefault="00EE254A" w:rsidP="005D637F">
            <w:pPr>
              <w:jc w:val="center"/>
              <w:rPr>
                <w:szCs w:val="24"/>
              </w:rPr>
            </w:pPr>
            <w:r w:rsidRPr="00A764CD">
              <w:rPr>
                <w:szCs w:val="24"/>
              </w:rPr>
              <w:t>17,30</w:t>
            </w:r>
          </w:p>
        </w:tc>
        <w:tc>
          <w:tcPr>
            <w:tcW w:w="1431" w:type="dxa"/>
          </w:tcPr>
          <w:p w:rsidR="00EE254A" w:rsidRPr="00A764CD" w:rsidRDefault="00EE254A" w:rsidP="005D637F">
            <w:pPr>
              <w:jc w:val="center"/>
              <w:rPr>
                <w:szCs w:val="24"/>
              </w:rPr>
            </w:pPr>
            <w:r w:rsidRPr="00A764CD">
              <w:rPr>
                <w:szCs w:val="24"/>
              </w:rPr>
              <w:t>11,00</w:t>
            </w:r>
          </w:p>
        </w:tc>
      </w:tr>
      <w:tr w:rsidR="00EE254A" w:rsidRPr="00616D88" w:rsidTr="005D637F">
        <w:trPr>
          <w:jc w:val="center"/>
        </w:trPr>
        <w:tc>
          <w:tcPr>
            <w:tcW w:w="481" w:type="dxa"/>
            <w:vMerge w:val="restart"/>
          </w:tcPr>
          <w:p w:rsidR="00EE254A" w:rsidRPr="00366BE5" w:rsidRDefault="00EE254A" w:rsidP="005D637F">
            <w:pPr>
              <w:rPr>
                <w:szCs w:val="24"/>
              </w:rPr>
            </w:pPr>
            <w:r w:rsidRPr="00366BE5">
              <w:rPr>
                <w:szCs w:val="24"/>
              </w:rPr>
              <w:t>3.</w:t>
            </w:r>
          </w:p>
        </w:tc>
        <w:tc>
          <w:tcPr>
            <w:tcW w:w="4646" w:type="dxa"/>
            <w:vAlign w:val="bottom"/>
          </w:tcPr>
          <w:p w:rsidR="00EE254A" w:rsidRPr="00366BE5" w:rsidRDefault="00EE254A" w:rsidP="005D637F">
            <w:pPr>
              <w:rPr>
                <w:szCs w:val="24"/>
              </w:rPr>
            </w:pPr>
            <w:r>
              <w:rPr>
                <w:szCs w:val="24"/>
              </w:rPr>
              <w:t xml:space="preserve">Kaposvári </w:t>
            </w:r>
            <w:r w:rsidRPr="00366BE5">
              <w:rPr>
                <w:szCs w:val="24"/>
              </w:rPr>
              <w:t>Petőfi Sándor</w:t>
            </w:r>
            <w:r>
              <w:rPr>
                <w:szCs w:val="24"/>
              </w:rPr>
              <w:t xml:space="preserve"> </w:t>
            </w:r>
            <w:r w:rsidRPr="00366BE5">
              <w:rPr>
                <w:szCs w:val="24"/>
              </w:rPr>
              <w:t>Központi Óvoda</w:t>
            </w:r>
          </w:p>
        </w:tc>
        <w:tc>
          <w:tcPr>
            <w:tcW w:w="1418" w:type="dxa"/>
            <w:vAlign w:val="center"/>
          </w:tcPr>
          <w:p w:rsidR="00EE254A" w:rsidRPr="00A72F16" w:rsidRDefault="00EE254A" w:rsidP="005D637F">
            <w:pPr>
              <w:jc w:val="center"/>
              <w:rPr>
                <w:szCs w:val="24"/>
              </w:rPr>
            </w:pPr>
            <w:r w:rsidRPr="00A72F16">
              <w:rPr>
                <w:szCs w:val="24"/>
              </w:rPr>
              <w:t>6,30</w:t>
            </w:r>
          </w:p>
        </w:tc>
        <w:tc>
          <w:tcPr>
            <w:tcW w:w="1144" w:type="dxa"/>
          </w:tcPr>
          <w:p w:rsidR="00EE254A" w:rsidRPr="00A72F16" w:rsidRDefault="00EE254A" w:rsidP="005D637F">
            <w:pPr>
              <w:jc w:val="center"/>
              <w:rPr>
                <w:szCs w:val="24"/>
              </w:rPr>
            </w:pPr>
            <w:r w:rsidRPr="00A72F16">
              <w:rPr>
                <w:szCs w:val="24"/>
              </w:rPr>
              <w:t>17,30</w:t>
            </w:r>
          </w:p>
        </w:tc>
        <w:tc>
          <w:tcPr>
            <w:tcW w:w="1431" w:type="dxa"/>
          </w:tcPr>
          <w:p w:rsidR="00EE254A" w:rsidRPr="00A72F16" w:rsidRDefault="00EE254A" w:rsidP="005D637F">
            <w:pPr>
              <w:jc w:val="center"/>
              <w:rPr>
                <w:szCs w:val="24"/>
              </w:rPr>
            </w:pPr>
            <w:r w:rsidRPr="00A72F16">
              <w:rPr>
                <w:szCs w:val="24"/>
              </w:rPr>
              <w:t>11,00</w:t>
            </w:r>
          </w:p>
        </w:tc>
      </w:tr>
      <w:tr w:rsidR="00EE254A" w:rsidRPr="00616D88"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Búzavirág Tagóvoda</w:t>
            </w:r>
          </w:p>
        </w:tc>
        <w:tc>
          <w:tcPr>
            <w:tcW w:w="1418" w:type="dxa"/>
            <w:vAlign w:val="center"/>
          </w:tcPr>
          <w:p w:rsidR="00EE254A" w:rsidRPr="00A72F16" w:rsidRDefault="00EE254A" w:rsidP="005D637F">
            <w:pPr>
              <w:jc w:val="center"/>
              <w:rPr>
                <w:szCs w:val="24"/>
              </w:rPr>
            </w:pPr>
            <w:r w:rsidRPr="00A72F16">
              <w:rPr>
                <w:szCs w:val="24"/>
              </w:rPr>
              <w:t>6,30</w:t>
            </w:r>
          </w:p>
        </w:tc>
        <w:tc>
          <w:tcPr>
            <w:tcW w:w="1144" w:type="dxa"/>
          </w:tcPr>
          <w:p w:rsidR="00EE254A" w:rsidRPr="00A72F16" w:rsidRDefault="00EE254A" w:rsidP="005D637F">
            <w:pPr>
              <w:jc w:val="center"/>
              <w:rPr>
                <w:szCs w:val="24"/>
              </w:rPr>
            </w:pPr>
            <w:r w:rsidRPr="00A72F16">
              <w:rPr>
                <w:szCs w:val="24"/>
              </w:rPr>
              <w:t>17,30</w:t>
            </w:r>
          </w:p>
        </w:tc>
        <w:tc>
          <w:tcPr>
            <w:tcW w:w="1431" w:type="dxa"/>
          </w:tcPr>
          <w:p w:rsidR="00EE254A" w:rsidRPr="00A72F16" w:rsidRDefault="00EE254A" w:rsidP="005D637F">
            <w:pPr>
              <w:jc w:val="center"/>
              <w:rPr>
                <w:szCs w:val="24"/>
              </w:rPr>
            </w:pPr>
            <w:r w:rsidRPr="00A72F16">
              <w:rPr>
                <w:szCs w:val="24"/>
              </w:rPr>
              <w:t>11,00</w:t>
            </w:r>
          </w:p>
        </w:tc>
      </w:tr>
      <w:tr w:rsidR="00EE254A" w:rsidRPr="00436E61" w:rsidTr="005D637F">
        <w:trPr>
          <w:jc w:val="center"/>
        </w:trPr>
        <w:tc>
          <w:tcPr>
            <w:tcW w:w="481" w:type="dxa"/>
            <w:vMerge w:val="restart"/>
          </w:tcPr>
          <w:p w:rsidR="00EE254A" w:rsidRPr="00366BE5" w:rsidRDefault="00EE254A" w:rsidP="005D637F">
            <w:pPr>
              <w:rPr>
                <w:szCs w:val="24"/>
              </w:rPr>
            </w:pPr>
            <w:r w:rsidRPr="00366BE5">
              <w:rPr>
                <w:szCs w:val="24"/>
              </w:rPr>
              <w:t>4.</w:t>
            </w:r>
          </w:p>
        </w:tc>
        <w:tc>
          <w:tcPr>
            <w:tcW w:w="4646" w:type="dxa"/>
            <w:vAlign w:val="bottom"/>
          </w:tcPr>
          <w:p w:rsidR="00EE254A" w:rsidRPr="00366BE5" w:rsidRDefault="00EE254A" w:rsidP="005D637F">
            <w:pPr>
              <w:rPr>
                <w:szCs w:val="24"/>
              </w:rPr>
            </w:pPr>
            <w:r>
              <w:rPr>
                <w:szCs w:val="24"/>
              </w:rPr>
              <w:t xml:space="preserve">Kaposvári </w:t>
            </w:r>
            <w:r w:rsidRPr="00366BE5">
              <w:rPr>
                <w:szCs w:val="24"/>
              </w:rPr>
              <w:t>Rét Utcai Központi Óvoda</w:t>
            </w:r>
          </w:p>
        </w:tc>
        <w:tc>
          <w:tcPr>
            <w:tcW w:w="1418" w:type="dxa"/>
            <w:vAlign w:val="center"/>
          </w:tcPr>
          <w:p w:rsidR="00EE254A" w:rsidRPr="00436E61" w:rsidRDefault="00EE254A" w:rsidP="005D637F">
            <w:pPr>
              <w:jc w:val="center"/>
              <w:rPr>
                <w:szCs w:val="24"/>
              </w:rPr>
            </w:pPr>
            <w:r w:rsidRPr="00436E61">
              <w:rPr>
                <w:szCs w:val="24"/>
              </w:rPr>
              <w:t>6,30</w:t>
            </w:r>
          </w:p>
        </w:tc>
        <w:tc>
          <w:tcPr>
            <w:tcW w:w="1144" w:type="dxa"/>
          </w:tcPr>
          <w:p w:rsidR="00EE254A" w:rsidRPr="00436E61" w:rsidRDefault="00EE254A" w:rsidP="005D637F">
            <w:pPr>
              <w:jc w:val="center"/>
              <w:rPr>
                <w:szCs w:val="24"/>
              </w:rPr>
            </w:pPr>
            <w:r w:rsidRPr="00436E61">
              <w:rPr>
                <w:szCs w:val="24"/>
              </w:rPr>
              <w:t>17,00</w:t>
            </w:r>
          </w:p>
        </w:tc>
        <w:tc>
          <w:tcPr>
            <w:tcW w:w="1431" w:type="dxa"/>
          </w:tcPr>
          <w:p w:rsidR="00EE254A" w:rsidRPr="00436E61" w:rsidRDefault="00EE254A" w:rsidP="005D637F">
            <w:pPr>
              <w:jc w:val="center"/>
              <w:rPr>
                <w:szCs w:val="24"/>
              </w:rPr>
            </w:pPr>
            <w:r w:rsidRPr="00436E61">
              <w:rPr>
                <w:szCs w:val="24"/>
              </w:rPr>
              <w:t>10,30</w:t>
            </w:r>
          </w:p>
        </w:tc>
      </w:tr>
      <w:tr w:rsidR="00EE254A" w:rsidRPr="00436E61"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Szigetvár Utcai Tagóvoda</w:t>
            </w:r>
          </w:p>
        </w:tc>
        <w:tc>
          <w:tcPr>
            <w:tcW w:w="1418" w:type="dxa"/>
            <w:vAlign w:val="center"/>
          </w:tcPr>
          <w:p w:rsidR="00EE254A" w:rsidRPr="00436E61" w:rsidRDefault="00EE254A" w:rsidP="005D637F">
            <w:pPr>
              <w:jc w:val="center"/>
              <w:rPr>
                <w:szCs w:val="24"/>
              </w:rPr>
            </w:pPr>
            <w:r w:rsidRPr="00436E61">
              <w:rPr>
                <w:szCs w:val="24"/>
              </w:rPr>
              <w:t>6,30</w:t>
            </w:r>
          </w:p>
        </w:tc>
        <w:tc>
          <w:tcPr>
            <w:tcW w:w="1144" w:type="dxa"/>
          </w:tcPr>
          <w:p w:rsidR="00EE254A" w:rsidRPr="00436E61" w:rsidRDefault="00EE254A" w:rsidP="005D637F">
            <w:pPr>
              <w:jc w:val="center"/>
              <w:rPr>
                <w:szCs w:val="24"/>
              </w:rPr>
            </w:pPr>
            <w:r w:rsidRPr="00436E61">
              <w:rPr>
                <w:szCs w:val="24"/>
              </w:rPr>
              <w:t>17,00</w:t>
            </w:r>
          </w:p>
        </w:tc>
        <w:tc>
          <w:tcPr>
            <w:tcW w:w="1431" w:type="dxa"/>
          </w:tcPr>
          <w:p w:rsidR="00EE254A" w:rsidRPr="00436E61" w:rsidRDefault="00EE254A" w:rsidP="005D637F">
            <w:pPr>
              <w:jc w:val="center"/>
              <w:rPr>
                <w:szCs w:val="24"/>
              </w:rPr>
            </w:pPr>
            <w:r w:rsidRPr="00436E61">
              <w:rPr>
                <w:szCs w:val="24"/>
              </w:rPr>
              <w:t>10,30</w:t>
            </w:r>
          </w:p>
        </w:tc>
      </w:tr>
      <w:tr w:rsidR="00EE254A" w:rsidRPr="00436E61"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Madár Utcai Tagóvoda</w:t>
            </w:r>
          </w:p>
        </w:tc>
        <w:tc>
          <w:tcPr>
            <w:tcW w:w="1418" w:type="dxa"/>
            <w:vAlign w:val="center"/>
          </w:tcPr>
          <w:p w:rsidR="00EE254A" w:rsidRPr="00436E61" w:rsidRDefault="00EE254A" w:rsidP="005D637F">
            <w:pPr>
              <w:jc w:val="center"/>
              <w:rPr>
                <w:szCs w:val="24"/>
              </w:rPr>
            </w:pPr>
            <w:r w:rsidRPr="00436E61">
              <w:rPr>
                <w:szCs w:val="24"/>
              </w:rPr>
              <w:t>6,30</w:t>
            </w:r>
          </w:p>
        </w:tc>
        <w:tc>
          <w:tcPr>
            <w:tcW w:w="1144" w:type="dxa"/>
          </w:tcPr>
          <w:p w:rsidR="00EE254A" w:rsidRPr="00436E61" w:rsidRDefault="00EE254A" w:rsidP="005D637F">
            <w:pPr>
              <w:jc w:val="center"/>
              <w:rPr>
                <w:szCs w:val="24"/>
              </w:rPr>
            </w:pPr>
            <w:r w:rsidRPr="00436E61">
              <w:rPr>
                <w:szCs w:val="24"/>
              </w:rPr>
              <w:t>17,30</w:t>
            </w:r>
          </w:p>
        </w:tc>
        <w:tc>
          <w:tcPr>
            <w:tcW w:w="1431" w:type="dxa"/>
          </w:tcPr>
          <w:p w:rsidR="00EE254A" w:rsidRPr="00436E61" w:rsidRDefault="00EE254A" w:rsidP="005D637F">
            <w:pPr>
              <w:jc w:val="center"/>
              <w:rPr>
                <w:szCs w:val="24"/>
              </w:rPr>
            </w:pPr>
            <w:r w:rsidRPr="00436E61">
              <w:rPr>
                <w:szCs w:val="24"/>
              </w:rPr>
              <w:t>11,00</w:t>
            </w:r>
          </w:p>
        </w:tc>
      </w:tr>
      <w:tr w:rsidR="00EE254A" w:rsidRPr="00616D88" w:rsidTr="005D637F">
        <w:trPr>
          <w:jc w:val="center"/>
        </w:trPr>
        <w:tc>
          <w:tcPr>
            <w:tcW w:w="481" w:type="dxa"/>
            <w:vMerge w:val="restart"/>
          </w:tcPr>
          <w:p w:rsidR="00EE254A" w:rsidRPr="00366BE5" w:rsidRDefault="00EE254A" w:rsidP="005D637F">
            <w:pPr>
              <w:rPr>
                <w:szCs w:val="24"/>
              </w:rPr>
            </w:pPr>
            <w:r w:rsidRPr="00366BE5">
              <w:rPr>
                <w:szCs w:val="24"/>
              </w:rPr>
              <w:t>5.</w:t>
            </w:r>
          </w:p>
        </w:tc>
        <w:tc>
          <w:tcPr>
            <w:tcW w:w="4646" w:type="dxa"/>
            <w:vAlign w:val="bottom"/>
          </w:tcPr>
          <w:p w:rsidR="00EE254A" w:rsidRPr="00366BE5" w:rsidRDefault="00EE254A" w:rsidP="005D637F">
            <w:pPr>
              <w:rPr>
                <w:szCs w:val="24"/>
              </w:rPr>
            </w:pPr>
            <w:r>
              <w:rPr>
                <w:szCs w:val="24"/>
              </w:rPr>
              <w:t xml:space="preserve">Kaposvári </w:t>
            </w:r>
            <w:r w:rsidRPr="00366BE5">
              <w:rPr>
                <w:szCs w:val="24"/>
              </w:rPr>
              <w:t>Nemzetőr Sori Központi Óvoda</w:t>
            </w:r>
          </w:p>
        </w:tc>
        <w:tc>
          <w:tcPr>
            <w:tcW w:w="1418" w:type="dxa"/>
            <w:vAlign w:val="center"/>
          </w:tcPr>
          <w:p w:rsidR="00EE254A" w:rsidRPr="00856AED" w:rsidRDefault="00EE254A" w:rsidP="005D637F">
            <w:pPr>
              <w:jc w:val="center"/>
              <w:rPr>
                <w:szCs w:val="24"/>
              </w:rPr>
            </w:pPr>
            <w:r w:rsidRPr="00856AED">
              <w:rPr>
                <w:szCs w:val="24"/>
              </w:rPr>
              <w:t>7,00</w:t>
            </w:r>
          </w:p>
        </w:tc>
        <w:tc>
          <w:tcPr>
            <w:tcW w:w="1144" w:type="dxa"/>
          </w:tcPr>
          <w:p w:rsidR="00EE254A" w:rsidRPr="00856AED" w:rsidRDefault="00EE254A" w:rsidP="005D637F">
            <w:pPr>
              <w:jc w:val="center"/>
              <w:rPr>
                <w:szCs w:val="24"/>
              </w:rPr>
            </w:pPr>
            <w:r w:rsidRPr="00856AED">
              <w:rPr>
                <w:szCs w:val="24"/>
              </w:rPr>
              <w:t>17,30</w:t>
            </w:r>
          </w:p>
        </w:tc>
        <w:tc>
          <w:tcPr>
            <w:tcW w:w="1431" w:type="dxa"/>
          </w:tcPr>
          <w:p w:rsidR="00EE254A" w:rsidRPr="00856AED" w:rsidRDefault="00EE254A" w:rsidP="005D637F">
            <w:pPr>
              <w:jc w:val="center"/>
              <w:rPr>
                <w:szCs w:val="24"/>
              </w:rPr>
            </w:pPr>
            <w:r w:rsidRPr="00856AED">
              <w:rPr>
                <w:szCs w:val="24"/>
              </w:rPr>
              <w:t>10,30</w:t>
            </w:r>
          </w:p>
        </w:tc>
      </w:tr>
      <w:tr w:rsidR="00EE254A" w:rsidRPr="00616D88"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Honvéd Utcai Tagóvoda</w:t>
            </w:r>
          </w:p>
        </w:tc>
        <w:tc>
          <w:tcPr>
            <w:tcW w:w="1418" w:type="dxa"/>
            <w:vAlign w:val="center"/>
          </w:tcPr>
          <w:p w:rsidR="00EE254A" w:rsidRPr="00856AED" w:rsidRDefault="00EE254A" w:rsidP="005D637F">
            <w:pPr>
              <w:jc w:val="center"/>
              <w:rPr>
                <w:szCs w:val="24"/>
              </w:rPr>
            </w:pPr>
            <w:r w:rsidRPr="00856AED">
              <w:rPr>
                <w:szCs w:val="24"/>
              </w:rPr>
              <w:t>6,30</w:t>
            </w:r>
          </w:p>
        </w:tc>
        <w:tc>
          <w:tcPr>
            <w:tcW w:w="1144" w:type="dxa"/>
          </w:tcPr>
          <w:p w:rsidR="00EE254A" w:rsidRPr="00856AED" w:rsidRDefault="00EE254A" w:rsidP="005D637F">
            <w:pPr>
              <w:jc w:val="center"/>
              <w:rPr>
                <w:szCs w:val="24"/>
              </w:rPr>
            </w:pPr>
            <w:r w:rsidRPr="00856AED">
              <w:rPr>
                <w:szCs w:val="24"/>
              </w:rPr>
              <w:t>17,00</w:t>
            </w:r>
          </w:p>
        </w:tc>
        <w:tc>
          <w:tcPr>
            <w:tcW w:w="1431" w:type="dxa"/>
          </w:tcPr>
          <w:p w:rsidR="00EE254A" w:rsidRPr="00856AED" w:rsidRDefault="00EE254A" w:rsidP="005D637F">
            <w:pPr>
              <w:jc w:val="center"/>
              <w:rPr>
                <w:szCs w:val="24"/>
              </w:rPr>
            </w:pPr>
            <w:r w:rsidRPr="00856AED">
              <w:rPr>
                <w:szCs w:val="24"/>
              </w:rPr>
              <w:t>10,30</w:t>
            </w:r>
          </w:p>
        </w:tc>
      </w:tr>
      <w:tr w:rsidR="00EE254A" w:rsidRPr="00616D88" w:rsidTr="005D637F">
        <w:trPr>
          <w:jc w:val="center"/>
        </w:trPr>
        <w:tc>
          <w:tcPr>
            <w:tcW w:w="481" w:type="dxa"/>
            <w:vMerge/>
          </w:tcPr>
          <w:p w:rsidR="00EE254A" w:rsidRPr="00366BE5" w:rsidRDefault="00EE254A" w:rsidP="005D637F">
            <w:pPr>
              <w:rPr>
                <w:szCs w:val="24"/>
              </w:rPr>
            </w:pPr>
          </w:p>
        </w:tc>
        <w:tc>
          <w:tcPr>
            <w:tcW w:w="4646" w:type="dxa"/>
            <w:vAlign w:val="bottom"/>
          </w:tcPr>
          <w:p w:rsidR="00EE254A" w:rsidRPr="00366BE5" w:rsidRDefault="00EE254A" w:rsidP="005D637F">
            <w:pPr>
              <w:rPr>
                <w:szCs w:val="24"/>
              </w:rPr>
            </w:pPr>
            <w:r w:rsidRPr="00366BE5">
              <w:rPr>
                <w:szCs w:val="24"/>
              </w:rPr>
              <w:t>Kaposfüredi Tagóvoda</w:t>
            </w:r>
          </w:p>
        </w:tc>
        <w:tc>
          <w:tcPr>
            <w:tcW w:w="1418" w:type="dxa"/>
            <w:vAlign w:val="center"/>
          </w:tcPr>
          <w:p w:rsidR="00EE254A" w:rsidRPr="00856AED" w:rsidRDefault="00EE254A" w:rsidP="005D637F">
            <w:pPr>
              <w:jc w:val="center"/>
              <w:rPr>
                <w:szCs w:val="24"/>
              </w:rPr>
            </w:pPr>
            <w:r w:rsidRPr="00856AED">
              <w:rPr>
                <w:szCs w:val="24"/>
              </w:rPr>
              <w:t>6,</w:t>
            </w:r>
            <w:r>
              <w:rPr>
                <w:szCs w:val="24"/>
              </w:rPr>
              <w:t>30</w:t>
            </w:r>
          </w:p>
        </w:tc>
        <w:tc>
          <w:tcPr>
            <w:tcW w:w="1144" w:type="dxa"/>
          </w:tcPr>
          <w:p w:rsidR="00EE254A" w:rsidRPr="00856AED" w:rsidRDefault="00EE254A" w:rsidP="005D637F">
            <w:pPr>
              <w:jc w:val="center"/>
              <w:rPr>
                <w:szCs w:val="24"/>
              </w:rPr>
            </w:pPr>
            <w:r>
              <w:rPr>
                <w:szCs w:val="24"/>
              </w:rPr>
              <w:t>17,0</w:t>
            </w:r>
            <w:r w:rsidR="006214DB">
              <w:rPr>
                <w:szCs w:val="24"/>
              </w:rPr>
              <w:t>0</w:t>
            </w:r>
          </w:p>
        </w:tc>
        <w:tc>
          <w:tcPr>
            <w:tcW w:w="1431" w:type="dxa"/>
          </w:tcPr>
          <w:p w:rsidR="00EE254A" w:rsidRPr="00856AED" w:rsidRDefault="00EE254A" w:rsidP="005D637F">
            <w:pPr>
              <w:jc w:val="center"/>
              <w:rPr>
                <w:szCs w:val="24"/>
              </w:rPr>
            </w:pPr>
            <w:r w:rsidRPr="00856AED">
              <w:rPr>
                <w:szCs w:val="24"/>
              </w:rPr>
              <w:t>10,30</w:t>
            </w:r>
          </w:p>
        </w:tc>
      </w:tr>
      <w:tr w:rsidR="00EE254A" w:rsidRPr="00616D88" w:rsidTr="005D637F">
        <w:trPr>
          <w:jc w:val="center"/>
        </w:trPr>
        <w:tc>
          <w:tcPr>
            <w:tcW w:w="481" w:type="dxa"/>
            <w:vMerge w:val="restart"/>
          </w:tcPr>
          <w:p w:rsidR="00EE254A" w:rsidRPr="00366BE5" w:rsidRDefault="00EE254A" w:rsidP="005D637F">
            <w:pPr>
              <w:rPr>
                <w:szCs w:val="24"/>
              </w:rPr>
            </w:pPr>
            <w:r w:rsidRPr="00366BE5">
              <w:rPr>
                <w:szCs w:val="24"/>
              </w:rPr>
              <w:t>6.</w:t>
            </w:r>
          </w:p>
        </w:tc>
        <w:tc>
          <w:tcPr>
            <w:tcW w:w="4646" w:type="dxa"/>
            <w:vAlign w:val="bottom"/>
          </w:tcPr>
          <w:p w:rsidR="00EE254A" w:rsidRPr="00366BE5" w:rsidRDefault="00EE254A" w:rsidP="005D637F">
            <w:pPr>
              <w:rPr>
                <w:szCs w:val="24"/>
              </w:rPr>
            </w:pPr>
            <w:r w:rsidRPr="00366BE5">
              <w:rPr>
                <w:szCs w:val="24"/>
              </w:rPr>
              <w:t xml:space="preserve"> </w:t>
            </w:r>
            <w:r>
              <w:rPr>
                <w:szCs w:val="24"/>
              </w:rPr>
              <w:t xml:space="preserve">Kaposvári </w:t>
            </w:r>
            <w:r w:rsidRPr="00366BE5">
              <w:rPr>
                <w:szCs w:val="24"/>
              </w:rPr>
              <w:t>Tar Csatár Központi Óvoda</w:t>
            </w:r>
          </w:p>
        </w:tc>
        <w:tc>
          <w:tcPr>
            <w:tcW w:w="1418" w:type="dxa"/>
            <w:vAlign w:val="center"/>
          </w:tcPr>
          <w:p w:rsidR="00EE254A" w:rsidRPr="0062347A" w:rsidRDefault="00EE254A" w:rsidP="005D637F">
            <w:pPr>
              <w:jc w:val="center"/>
              <w:rPr>
                <w:szCs w:val="24"/>
              </w:rPr>
            </w:pPr>
            <w:r w:rsidRPr="0062347A">
              <w:rPr>
                <w:szCs w:val="24"/>
              </w:rPr>
              <w:t>6,30</w:t>
            </w:r>
          </w:p>
        </w:tc>
        <w:tc>
          <w:tcPr>
            <w:tcW w:w="1144" w:type="dxa"/>
          </w:tcPr>
          <w:p w:rsidR="00EE254A" w:rsidRPr="0062347A" w:rsidRDefault="00EE254A" w:rsidP="005D637F">
            <w:pPr>
              <w:jc w:val="center"/>
              <w:rPr>
                <w:szCs w:val="24"/>
              </w:rPr>
            </w:pPr>
            <w:r w:rsidRPr="0062347A">
              <w:rPr>
                <w:szCs w:val="24"/>
              </w:rPr>
              <w:t>17,00</w:t>
            </w:r>
          </w:p>
        </w:tc>
        <w:tc>
          <w:tcPr>
            <w:tcW w:w="1431" w:type="dxa"/>
          </w:tcPr>
          <w:p w:rsidR="00EE254A" w:rsidRPr="0062347A" w:rsidRDefault="00EE254A" w:rsidP="005D637F">
            <w:pPr>
              <w:jc w:val="center"/>
              <w:rPr>
                <w:szCs w:val="24"/>
              </w:rPr>
            </w:pPr>
            <w:r w:rsidRPr="0062347A">
              <w:rPr>
                <w:szCs w:val="24"/>
              </w:rPr>
              <w:t>10,30</w:t>
            </w:r>
          </w:p>
        </w:tc>
      </w:tr>
      <w:tr w:rsidR="00EE254A" w:rsidRPr="00616D88" w:rsidTr="005D637F">
        <w:trPr>
          <w:jc w:val="center"/>
        </w:trPr>
        <w:tc>
          <w:tcPr>
            <w:tcW w:w="481" w:type="dxa"/>
            <w:vMerge/>
          </w:tcPr>
          <w:p w:rsidR="00EE254A" w:rsidRPr="00616D88" w:rsidRDefault="00EE254A" w:rsidP="005D637F">
            <w:pPr>
              <w:rPr>
                <w:sz w:val="20"/>
              </w:rPr>
            </w:pPr>
          </w:p>
        </w:tc>
        <w:tc>
          <w:tcPr>
            <w:tcW w:w="4646" w:type="dxa"/>
            <w:vAlign w:val="bottom"/>
          </w:tcPr>
          <w:p w:rsidR="00EE254A" w:rsidRPr="00366BE5" w:rsidRDefault="00EE254A" w:rsidP="005D637F">
            <w:pPr>
              <w:rPr>
                <w:szCs w:val="24"/>
              </w:rPr>
            </w:pPr>
            <w:r w:rsidRPr="00366BE5">
              <w:rPr>
                <w:szCs w:val="24"/>
              </w:rPr>
              <w:t xml:space="preserve"> Szántó Utcai Tagóvoda</w:t>
            </w:r>
          </w:p>
        </w:tc>
        <w:tc>
          <w:tcPr>
            <w:tcW w:w="1418" w:type="dxa"/>
            <w:vAlign w:val="center"/>
          </w:tcPr>
          <w:p w:rsidR="00EE254A" w:rsidRPr="0062347A" w:rsidRDefault="00EE254A" w:rsidP="005D637F">
            <w:pPr>
              <w:jc w:val="center"/>
              <w:rPr>
                <w:szCs w:val="24"/>
              </w:rPr>
            </w:pPr>
            <w:r w:rsidRPr="0062347A">
              <w:rPr>
                <w:szCs w:val="24"/>
              </w:rPr>
              <w:t>7,00</w:t>
            </w:r>
          </w:p>
        </w:tc>
        <w:tc>
          <w:tcPr>
            <w:tcW w:w="1144" w:type="dxa"/>
          </w:tcPr>
          <w:p w:rsidR="00EE254A" w:rsidRPr="0062347A" w:rsidRDefault="00EE254A" w:rsidP="005D637F">
            <w:pPr>
              <w:jc w:val="center"/>
              <w:rPr>
                <w:szCs w:val="24"/>
              </w:rPr>
            </w:pPr>
            <w:r w:rsidRPr="0062347A">
              <w:rPr>
                <w:szCs w:val="24"/>
              </w:rPr>
              <w:t>17,00</w:t>
            </w:r>
          </w:p>
        </w:tc>
        <w:tc>
          <w:tcPr>
            <w:tcW w:w="1431" w:type="dxa"/>
          </w:tcPr>
          <w:p w:rsidR="00EE254A" w:rsidRPr="0062347A" w:rsidRDefault="00EE254A" w:rsidP="005D637F">
            <w:pPr>
              <w:jc w:val="center"/>
              <w:rPr>
                <w:szCs w:val="24"/>
              </w:rPr>
            </w:pPr>
            <w:r w:rsidRPr="0062347A">
              <w:rPr>
                <w:szCs w:val="24"/>
              </w:rPr>
              <w:t>10,00</w:t>
            </w:r>
          </w:p>
        </w:tc>
      </w:tr>
      <w:tr w:rsidR="00EE254A" w:rsidRPr="00616D88" w:rsidTr="005D637F">
        <w:trPr>
          <w:jc w:val="center"/>
        </w:trPr>
        <w:tc>
          <w:tcPr>
            <w:tcW w:w="481" w:type="dxa"/>
            <w:vMerge/>
          </w:tcPr>
          <w:p w:rsidR="00EE254A" w:rsidRPr="00616D88" w:rsidRDefault="00EE254A" w:rsidP="005D637F">
            <w:pPr>
              <w:rPr>
                <w:sz w:val="20"/>
              </w:rPr>
            </w:pPr>
          </w:p>
        </w:tc>
        <w:tc>
          <w:tcPr>
            <w:tcW w:w="4646" w:type="dxa"/>
            <w:vAlign w:val="bottom"/>
          </w:tcPr>
          <w:p w:rsidR="00EE254A" w:rsidRPr="00366BE5" w:rsidRDefault="00EE254A" w:rsidP="005D637F">
            <w:pPr>
              <w:rPr>
                <w:szCs w:val="24"/>
              </w:rPr>
            </w:pPr>
            <w:r w:rsidRPr="00366BE5">
              <w:rPr>
                <w:szCs w:val="24"/>
              </w:rPr>
              <w:t>Szentjakabi Tagóvoda</w:t>
            </w:r>
          </w:p>
        </w:tc>
        <w:tc>
          <w:tcPr>
            <w:tcW w:w="1418" w:type="dxa"/>
            <w:vAlign w:val="center"/>
          </w:tcPr>
          <w:p w:rsidR="00EE254A" w:rsidRPr="0062347A" w:rsidRDefault="00971C50" w:rsidP="005D637F">
            <w:pPr>
              <w:jc w:val="center"/>
              <w:rPr>
                <w:szCs w:val="24"/>
              </w:rPr>
            </w:pPr>
            <w:r>
              <w:rPr>
                <w:szCs w:val="24"/>
              </w:rPr>
              <w:t>6,3</w:t>
            </w:r>
            <w:r w:rsidR="00EE254A" w:rsidRPr="0062347A">
              <w:rPr>
                <w:szCs w:val="24"/>
              </w:rPr>
              <w:t>0</w:t>
            </w:r>
          </w:p>
        </w:tc>
        <w:tc>
          <w:tcPr>
            <w:tcW w:w="1144" w:type="dxa"/>
          </w:tcPr>
          <w:p w:rsidR="00EE254A" w:rsidRPr="0062347A" w:rsidRDefault="00EE254A" w:rsidP="005D637F">
            <w:pPr>
              <w:jc w:val="center"/>
              <w:rPr>
                <w:szCs w:val="24"/>
              </w:rPr>
            </w:pPr>
            <w:r w:rsidRPr="0062347A">
              <w:rPr>
                <w:szCs w:val="24"/>
              </w:rPr>
              <w:t>17,00</w:t>
            </w:r>
          </w:p>
        </w:tc>
        <w:tc>
          <w:tcPr>
            <w:tcW w:w="1431" w:type="dxa"/>
          </w:tcPr>
          <w:p w:rsidR="00EE254A" w:rsidRPr="0062347A" w:rsidRDefault="00971C50" w:rsidP="005D637F">
            <w:pPr>
              <w:jc w:val="center"/>
              <w:rPr>
                <w:szCs w:val="24"/>
              </w:rPr>
            </w:pPr>
            <w:r>
              <w:rPr>
                <w:szCs w:val="24"/>
              </w:rPr>
              <w:t>10,3</w:t>
            </w:r>
            <w:r w:rsidR="00EE254A" w:rsidRPr="0062347A">
              <w:rPr>
                <w:szCs w:val="24"/>
              </w:rPr>
              <w:t>0</w:t>
            </w:r>
          </w:p>
        </w:tc>
      </w:tr>
    </w:tbl>
    <w:p w:rsidR="00EE254A" w:rsidRDefault="00EE254A" w:rsidP="00FB1A17">
      <w:pPr>
        <w:jc w:val="both"/>
      </w:pPr>
    </w:p>
    <w:p w:rsidR="00EE254A" w:rsidRDefault="00EE254A" w:rsidP="002E2C29">
      <w:pPr>
        <w:ind w:left="284" w:hanging="426"/>
        <w:jc w:val="both"/>
      </w:pPr>
    </w:p>
    <w:p w:rsidR="00DF5CDF" w:rsidRDefault="00DB54E2" w:rsidP="00DB54E2">
      <w:pPr>
        <w:pStyle w:val="Norml1"/>
        <w:jc w:val="both"/>
        <w:rPr>
          <w:lang w:val="hu-HU"/>
        </w:rPr>
      </w:pPr>
      <w:r>
        <w:rPr>
          <w:lang w:val="hu-HU"/>
        </w:rPr>
        <w:t xml:space="preserve">    Felelős:</w:t>
      </w:r>
      <w:r>
        <w:rPr>
          <w:lang w:val="hu-HU"/>
        </w:rPr>
        <w:tab/>
      </w:r>
      <w:r>
        <w:rPr>
          <w:lang w:val="hu-HU"/>
        </w:rPr>
        <w:tab/>
      </w:r>
      <w:r w:rsidR="00DF5CDF">
        <w:rPr>
          <w:lang w:val="hu-HU"/>
        </w:rPr>
        <w:t>Szita Károly polgármester</w:t>
      </w:r>
    </w:p>
    <w:p w:rsidR="00DF5CDF" w:rsidRDefault="00DB54E2" w:rsidP="00DF5CDF">
      <w:pPr>
        <w:pStyle w:val="Norml1"/>
        <w:jc w:val="both"/>
        <w:rPr>
          <w:lang w:val="hu-HU"/>
        </w:rPr>
      </w:pPr>
      <w:r>
        <w:rPr>
          <w:lang w:val="hu-HU"/>
        </w:rPr>
        <w:t xml:space="preserve">    Közreműködik:</w:t>
      </w:r>
      <w:r>
        <w:rPr>
          <w:lang w:val="hu-HU"/>
        </w:rPr>
        <w:tab/>
      </w:r>
      <w:r w:rsidR="00866583">
        <w:rPr>
          <w:lang w:val="hu-HU"/>
        </w:rPr>
        <w:t xml:space="preserve">dr. </w:t>
      </w:r>
      <w:r w:rsidR="008F0FDC">
        <w:rPr>
          <w:lang w:val="hu-HU"/>
        </w:rPr>
        <w:t>Gróf Regina irodavezető</w:t>
      </w:r>
    </w:p>
    <w:p w:rsidR="00CA7BA2" w:rsidRDefault="00CA7BA2" w:rsidP="00DF5CDF">
      <w:pPr>
        <w:pStyle w:val="Norml1"/>
        <w:jc w:val="both"/>
        <w:rPr>
          <w:lang w:val="hu-HU"/>
        </w:rPr>
      </w:pPr>
      <w:r>
        <w:rPr>
          <w:lang w:val="hu-HU"/>
        </w:rPr>
        <w:t xml:space="preserve">                               </w:t>
      </w:r>
      <w:r w:rsidR="00DB54E2">
        <w:rPr>
          <w:lang w:val="hu-HU"/>
        </w:rPr>
        <w:tab/>
      </w:r>
      <w:r>
        <w:rPr>
          <w:lang w:val="hu-HU"/>
        </w:rPr>
        <w:t>Bekesné Porczió Margit óvodavezető</w:t>
      </w:r>
    </w:p>
    <w:p w:rsidR="00CA7BA2" w:rsidRDefault="00CA7BA2" w:rsidP="00CA7BA2">
      <w:pPr>
        <w:pStyle w:val="Norml1"/>
        <w:jc w:val="both"/>
        <w:rPr>
          <w:lang w:val="hu-HU"/>
        </w:rPr>
      </w:pPr>
      <w:r>
        <w:rPr>
          <w:lang w:val="hu-HU"/>
        </w:rPr>
        <w:t xml:space="preserve">                               </w:t>
      </w:r>
      <w:r w:rsidR="00DB54E2">
        <w:rPr>
          <w:lang w:val="hu-HU"/>
        </w:rPr>
        <w:tab/>
      </w:r>
      <w:r w:rsidR="00507F57">
        <w:rPr>
          <w:lang w:val="hu-HU"/>
        </w:rPr>
        <w:t>Hegedü</w:t>
      </w:r>
      <w:r>
        <w:rPr>
          <w:lang w:val="hu-HU"/>
        </w:rPr>
        <w:t>s Mária Katalin óvodavezető</w:t>
      </w:r>
    </w:p>
    <w:p w:rsidR="00797E51" w:rsidRDefault="00CA7BA2" w:rsidP="00DF5CDF">
      <w:pPr>
        <w:pStyle w:val="Norml1"/>
        <w:jc w:val="both"/>
        <w:rPr>
          <w:lang w:val="hu-HU"/>
        </w:rPr>
      </w:pPr>
      <w:r>
        <w:rPr>
          <w:lang w:val="hu-HU"/>
        </w:rPr>
        <w:t xml:space="preserve">                               </w:t>
      </w:r>
      <w:r w:rsidR="00DB54E2">
        <w:rPr>
          <w:lang w:val="hu-HU"/>
        </w:rPr>
        <w:tab/>
      </w:r>
      <w:r w:rsidR="00797E51">
        <w:rPr>
          <w:lang w:val="hu-HU"/>
        </w:rPr>
        <w:t>Máté Mártonné óvodavezető</w:t>
      </w:r>
    </w:p>
    <w:p w:rsidR="00797E51" w:rsidRDefault="00797E51" w:rsidP="00DF5CDF">
      <w:pPr>
        <w:pStyle w:val="Norml1"/>
        <w:jc w:val="both"/>
        <w:rPr>
          <w:lang w:val="hu-HU"/>
        </w:rPr>
      </w:pPr>
      <w:r>
        <w:rPr>
          <w:lang w:val="hu-HU"/>
        </w:rPr>
        <w:t xml:space="preserve">                               </w:t>
      </w:r>
      <w:r w:rsidR="00DB54E2">
        <w:rPr>
          <w:lang w:val="hu-HU"/>
        </w:rPr>
        <w:tab/>
      </w:r>
      <w:r>
        <w:rPr>
          <w:lang w:val="hu-HU"/>
        </w:rPr>
        <w:t xml:space="preserve">Molik Edit óvodavezető  </w:t>
      </w:r>
    </w:p>
    <w:p w:rsidR="00797E51" w:rsidRDefault="00797E51" w:rsidP="00DF5CDF">
      <w:pPr>
        <w:pStyle w:val="Norml1"/>
        <w:jc w:val="both"/>
        <w:rPr>
          <w:lang w:val="hu-HU"/>
        </w:rPr>
      </w:pPr>
      <w:r>
        <w:rPr>
          <w:lang w:val="hu-HU"/>
        </w:rPr>
        <w:t xml:space="preserve">                               </w:t>
      </w:r>
      <w:r w:rsidR="00DB54E2">
        <w:rPr>
          <w:lang w:val="hu-HU"/>
        </w:rPr>
        <w:tab/>
      </w:r>
      <w:r>
        <w:rPr>
          <w:lang w:val="hu-HU"/>
        </w:rPr>
        <w:t>Rónai Ágota óvodavezető</w:t>
      </w:r>
    </w:p>
    <w:p w:rsidR="00CA7BA2" w:rsidRDefault="00CA7BA2" w:rsidP="00CA7BA2">
      <w:pPr>
        <w:pStyle w:val="Norml1"/>
        <w:jc w:val="both"/>
        <w:rPr>
          <w:lang w:val="hu-HU"/>
        </w:rPr>
      </w:pPr>
      <w:r>
        <w:rPr>
          <w:lang w:val="hu-HU"/>
        </w:rPr>
        <w:t xml:space="preserve">                               </w:t>
      </w:r>
      <w:r w:rsidR="00DB54E2">
        <w:rPr>
          <w:lang w:val="hu-HU"/>
        </w:rPr>
        <w:tab/>
      </w:r>
      <w:r>
        <w:rPr>
          <w:lang w:val="hu-HU"/>
        </w:rPr>
        <w:t>Tavali Gabriella óvodavezető</w:t>
      </w:r>
    </w:p>
    <w:p w:rsidR="00DF5CDF" w:rsidRDefault="00DB54E2" w:rsidP="00DF5CDF">
      <w:pPr>
        <w:pStyle w:val="Norml1"/>
        <w:tabs>
          <w:tab w:val="left" w:pos="1985"/>
        </w:tabs>
        <w:jc w:val="both"/>
        <w:rPr>
          <w:lang w:val="hu-HU"/>
        </w:rPr>
      </w:pPr>
      <w:r>
        <w:rPr>
          <w:lang w:val="hu-HU"/>
        </w:rPr>
        <w:t xml:space="preserve">    Határidő: </w:t>
      </w:r>
      <w:r>
        <w:rPr>
          <w:lang w:val="hu-HU"/>
        </w:rPr>
        <w:tab/>
      </w:r>
      <w:r>
        <w:rPr>
          <w:lang w:val="hu-HU"/>
        </w:rPr>
        <w:tab/>
      </w:r>
      <w:r w:rsidR="00EE254A">
        <w:rPr>
          <w:lang w:val="hu-HU"/>
        </w:rPr>
        <w:t>201</w:t>
      </w:r>
      <w:r w:rsidR="008F0FDC">
        <w:rPr>
          <w:lang w:val="hu-HU"/>
        </w:rPr>
        <w:t>6</w:t>
      </w:r>
      <w:r w:rsidR="00DF5CDF">
        <w:rPr>
          <w:lang w:val="hu-HU"/>
        </w:rPr>
        <w:t xml:space="preserve">. szeptember 01. </w:t>
      </w:r>
    </w:p>
    <w:p w:rsidR="00DF5CDF" w:rsidRDefault="00DF5CDF" w:rsidP="00DF5CDF">
      <w:pPr>
        <w:pStyle w:val="Szvegtrzs2"/>
      </w:pPr>
    </w:p>
    <w:p w:rsidR="00CA7BA2" w:rsidRDefault="00CA7BA2" w:rsidP="00DF5CDF">
      <w:pPr>
        <w:pStyle w:val="Szvegtrzs2"/>
      </w:pPr>
    </w:p>
    <w:p w:rsidR="00FB1A17" w:rsidRPr="008C1CD5" w:rsidRDefault="00971C50" w:rsidP="00FB1A17">
      <w:pPr>
        <w:tabs>
          <w:tab w:val="left" w:pos="426"/>
          <w:tab w:val="left" w:pos="1985"/>
          <w:tab w:val="left" w:pos="4395"/>
        </w:tabs>
        <w:jc w:val="both"/>
        <w:rPr>
          <w:szCs w:val="24"/>
        </w:rPr>
      </w:pPr>
      <w:r>
        <w:t>2</w:t>
      </w:r>
      <w:r w:rsidR="00FB1A17">
        <w:t xml:space="preserve">.) Kaposvár Megyei Jogú Város Közgyűlése </w:t>
      </w:r>
      <w:bookmarkStart w:id="0" w:name="_GoBack"/>
      <w:bookmarkEnd w:id="0"/>
      <w:r w:rsidR="00866583">
        <w:t>felhatalma</w:t>
      </w:r>
      <w:r w:rsidR="008F0FDC">
        <w:t>zza a Polgármestert, hogy a 2016</w:t>
      </w:r>
      <w:r w:rsidR="00866583">
        <w:t>. évi nyári napközi megszervezéséhez a szükséges intézkedéséket tegye meg.</w:t>
      </w:r>
    </w:p>
    <w:p w:rsidR="00DF5CDF" w:rsidRDefault="00DF5CDF" w:rsidP="00034FC0">
      <w:pPr>
        <w:rPr>
          <w:szCs w:val="24"/>
        </w:rPr>
      </w:pPr>
    </w:p>
    <w:p w:rsidR="00EB17E4" w:rsidRPr="00862F1F" w:rsidRDefault="00EB17E4" w:rsidP="00EB17E4">
      <w:pPr>
        <w:jc w:val="both"/>
        <w:rPr>
          <w:szCs w:val="24"/>
        </w:rPr>
      </w:pPr>
    </w:p>
    <w:p w:rsidR="00EB17E4" w:rsidRPr="00862F1F" w:rsidRDefault="00EB17E4" w:rsidP="00EB17E4">
      <w:pPr>
        <w:jc w:val="both"/>
        <w:rPr>
          <w:szCs w:val="24"/>
        </w:rPr>
      </w:pPr>
      <w:r w:rsidRPr="00862F1F">
        <w:rPr>
          <w:szCs w:val="24"/>
        </w:rPr>
        <w:t xml:space="preserve"> </w:t>
      </w:r>
      <w:r w:rsidR="00DB54E2">
        <w:rPr>
          <w:szCs w:val="24"/>
        </w:rPr>
        <w:t>Felelős:</w:t>
      </w:r>
      <w:r w:rsidR="00DB54E2">
        <w:rPr>
          <w:szCs w:val="24"/>
        </w:rPr>
        <w:tab/>
      </w:r>
      <w:r w:rsidR="00DB54E2">
        <w:rPr>
          <w:szCs w:val="24"/>
        </w:rPr>
        <w:tab/>
      </w:r>
      <w:r w:rsidRPr="00862F1F">
        <w:rPr>
          <w:szCs w:val="24"/>
        </w:rPr>
        <w:t>Szita Károly polgármester</w:t>
      </w:r>
    </w:p>
    <w:p w:rsidR="00EB17E4" w:rsidRDefault="00EB17E4" w:rsidP="00EB17E4">
      <w:pPr>
        <w:jc w:val="both"/>
        <w:rPr>
          <w:szCs w:val="24"/>
        </w:rPr>
      </w:pPr>
      <w:r w:rsidRPr="00862F1F">
        <w:rPr>
          <w:szCs w:val="24"/>
        </w:rPr>
        <w:t xml:space="preserve"> Közreműködik: </w:t>
      </w:r>
      <w:r w:rsidR="00DB54E2">
        <w:rPr>
          <w:szCs w:val="24"/>
        </w:rPr>
        <w:tab/>
      </w:r>
      <w:r w:rsidRPr="00862F1F">
        <w:rPr>
          <w:szCs w:val="24"/>
        </w:rPr>
        <w:t>Molnár György igazgató</w:t>
      </w:r>
    </w:p>
    <w:p w:rsidR="00866583" w:rsidRPr="00862F1F" w:rsidRDefault="00866583" w:rsidP="00EB17E4">
      <w:pPr>
        <w:jc w:val="both"/>
        <w:rPr>
          <w:szCs w:val="24"/>
        </w:rPr>
      </w:pPr>
      <w:r>
        <w:rPr>
          <w:szCs w:val="24"/>
        </w:rPr>
        <w:t xml:space="preserve">                           </w:t>
      </w:r>
      <w:r w:rsidR="00DB54E2">
        <w:rPr>
          <w:szCs w:val="24"/>
        </w:rPr>
        <w:tab/>
      </w:r>
      <w:r w:rsidR="008F0FDC">
        <w:rPr>
          <w:szCs w:val="24"/>
        </w:rPr>
        <w:t>dr. Gróf Regina irodavezető</w:t>
      </w:r>
    </w:p>
    <w:p w:rsidR="00EB17E4" w:rsidRPr="00862F1F" w:rsidRDefault="00866583" w:rsidP="00EB17E4">
      <w:pPr>
        <w:jc w:val="both"/>
        <w:rPr>
          <w:szCs w:val="24"/>
        </w:rPr>
      </w:pPr>
      <w:r>
        <w:rPr>
          <w:szCs w:val="24"/>
        </w:rPr>
        <w:t xml:space="preserve"> Határidő: </w:t>
      </w:r>
      <w:r w:rsidR="00DB54E2">
        <w:rPr>
          <w:szCs w:val="24"/>
        </w:rPr>
        <w:tab/>
        <w:t xml:space="preserve">   </w:t>
      </w:r>
      <w:r w:rsidR="00DB54E2">
        <w:rPr>
          <w:szCs w:val="24"/>
        </w:rPr>
        <w:tab/>
      </w:r>
      <w:r>
        <w:rPr>
          <w:szCs w:val="24"/>
        </w:rPr>
        <w:t>201</w:t>
      </w:r>
      <w:r w:rsidR="00971C50">
        <w:rPr>
          <w:szCs w:val="24"/>
        </w:rPr>
        <w:t>6. június 10.</w:t>
      </w:r>
    </w:p>
    <w:p w:rsidR="00EB17E4" w:rsidRPr="00862F1F" w:rsidRDefault="00EB17E4" w:rsidP="00EB17E4">
      <w:pPr>
        <w:jc w:val="both"/>
        <w:rPr>
          <w:szCs w:val="24"/>
        </w:rPr>
      </w:pPr>
    </w:p>
    <w:p w:rsidR="00AD1B73" w:rsidRDefault="00AD1B73" w:rsidP="006B7862">
      <w:pPr>
        <w:jc w:val="both"/>
        <w:rPr>
          <w:szCs w:val="24"/>
        </w:rPr>
      </w:pPr>
    </w:p>
    <w:sectPr w:rsidR="00AD1B73" w:rsidSect="00C53E2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9F3" w:rsidRDefault="001819F3" w:rsidP="00077730">
      <w:r>
        <w:separator/>
      </w:r>
    </w:p>
  </w:endnote>
  <w:endnote w:type="continuationSeparator" w:id="0">
    <w:p w:rsidR="001819F3" w:rsidRDefault="001819F3" w:rsidP="00077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H-Times-Roman">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HToron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79" w:rsidRPr="00077730" w:rsidRDefault="00367AED">
    <w:pPr>
      <w:pStyle w:val="llb"/>
      <w:rPr>
        <w:rFonts w:ascii="Arial Narrow" w:hAnsi="Arial Narrow"/>
        <w:sz w:val="16"/>
        <w:szCs w:val="16"/>
      </w:rPr>
    </w:pPr>
    <w:fldSimple w:instr=" PRINTDATE   \* MERGEFORMAT ">
      <w:r w:rsidR="004F5EFE" w:rsidRPr="004F5EFE">
        <w:rPr>
          <w:rFonts w:ascii="Arial Narrow" w:hAnsi="Arial Narrow"/>
          <w:noProof/>
          <w:sz w:val="16"/>
          <w:szCs w:val="16"/>
        </w:rPr>
        <w:t>2016.05.26. 16:46:00</w:t>
      </w:r>
    </w:fldSimple>
    <w:r w:rsidR="008C2C79" w:rsidRPr="00077730">
      <w:rPr>
        <w:rFonts w:ascii="Arial Narrow" w:hAnsi="Arial Narrow"/>
        <w:sz w:val="16"/>
        <w:szCs w:val="16"/>
      </w:rPr>
      <w:tab/>
      <w:t>Sárdi Zoltánné</w:t>
    </w:r>
    <w:r w:rsidR="008C2C79" w:rsidRPr="00077730">
      <w:rPr>
        <w:rFonts w:ascii="Arial Narrow" w:hAnsi="Arial Narrow"/>
        <w:sz w:val="16"/>
        <w:szCs w:val="16"/>
      </w:rPr>
      <w:tab/>
      <w:t xml:space="preserve"> </w:t>
    </w:r>
    <w:r w:rsidRPr="00077730">
      <w:rPr>
        <w:rFonts w:ascii="Arial Narrow" w:hAnsi="Arial Narrow"/>
        <w:sz w:val="16"/>
        <w:szCs w:val="16"/>
      </w:rPr>
      <w:fldChar w:fldCharType="begin"/>
    </w:r>
    <w:r w:rsidR="008C2C79" w:rsidRPr="00077730">
      <w:rPr>
        <w:rFonts w:ascii="Arial Narrow" w:hAnsi="Arial Narrow"/>
        <w:sz w:val="16"/>
        <w:szCs w:val="16"/>
      </w:rPr>
      <w:instrText xml:space="preserve"> PAGE   \* MERGEFORMAT </w:instrText>
    </w:r>
    <w:r w:rsidRPr="00077730">
      <w:rPr>
        <w:rFonts w:ascii="Arial Narrow" w:hAnsi="Arial Narrow"/>
        <w:sz w:val="16"/>
        <w:szCs w:val="16"/>
      </w:rPr>
      <w:fldChar w:fldCharType="separate"/>
    </w:r>
    <w:r w:rsidR="004F5EFE">
      <w:rPr>
        <w:rFonts w:ascii="Arial Narrow" w:hAnsi="Arial Narrow"/>
        <w:noProof/>
        <w:sz w:val="16"/>
        <w:szCs w:val="16"/>
      </w:rPr>
      <w:t>5</w:t>
    </w:r>
    <w:r w:rsidRPr="00077730">
      <w:rPr>
        <w:rFonts w:ascii="Arial Narrow" w:hAnsi="Arial Narrow"/>
        <w:sz w:val="16"/>
        <w:szCs w:val="16"/>
      </w:rPr>
      <w:fldChar w:fldCharType="end"/>
    </w:r>
    <w:r w:rsidR="008C2C79" w:rsidRPr="00077730">
      <w:rPr>
        <w:rFonts w:ascii="Arial Narrow" w:hAnsi="Arial Narrow"/>
        <w:sz w:val="16"/>
        <w:szCs w:val="16"/>
      </w:rPr>
      <w:t>/</w:t>
    </w:r>
    <w:fldSimple w:instr=" NUMPAGES   \* MERGEFORMAT ">
      <w:r w:rsidR="004F5EFE" w:rsidRPr="004F5EFE">
        <w:rPr>
          <w:rFonts w:ascii="Arial Narrow" w:hAnsi="Arial Narrow"/>
          <w:noProof/>
          <w:sz w:val="16"/>
          <w:szCs w:val="16"/>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9F3" w:rsidRDefault="001819F3" w:rsidP="00077730">
      <w:r>
        <w:separator/>
      </w:r>
    </w:p>
  </w:footnote>
  <w:footnote w:type="continuationSeparator" w:id="0">
    <w:p w:rsidR="001819F3" w:rsidRDefault="001819F3" w:rsidP="00077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90F"/>
    <w:multiLevelType w:val="hybridMultilevel"/>
    <w:tmpl w:val="31AE34F2"/>
    <w:lvl w:ilvl="0" w:tplc="8EC24B6A">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nsid w:val="0B1F4DEE"/>
    <w:multiLevelType w:val="hybridMultilevel"/>
    <w:tmpl w:val="C6F2C9DA"/>
    <w:lvl w:ilvl="0" w:tplc="C526E6FC">
      <w:start w:val="5"/>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7E388E"/>
    <w:multiLevelType w:val="hybridMultilevel"/>
    <w:tmpl w:val="9320B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953130"/>
    <w:multiLevelType w:val="hybridMultilevel"/>
    <w:tmpl w:val="5FBC408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AC54F6"/>
    <w:multiLevelType w:val="hybridMultilevel"/>
    <w:tmpl w:val="441409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FD29DB"/>
    <w:multiLevelType w:val="multilevel"/>
    <w:tmpl w:val="873C7716"/>
    <w:lvl w:ilvl="0">
      <w:start w:val="4"/>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26303EF9"/>
    <w:multiLevelType w:val="hybridMultilevel"/>
    <w:tmpl w:val="E60AB202"/>
    <w:lvl w:ilvl="0" w:tplc="FFFFFFFF">
      <w:start w:val="11"/>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6CD2DD1"/>
    <w:multiLevelType w:val="hybridMultilevel"/>
    <w:tmpl w:val="755A9F94"/>
    <w:lvl w:ilvl="0" w:tplc="B1A69C1C">
      <w:start w:val="5"/>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nsid w:val="31751EC4"/>
    <w:multiLevelType w:val="hybridMultilevel"/>
    <w:tmpl w:val="5CCC69CC"/>
    <w:lvl w:ilvl="0" w:tplc="A7F29AE2">
      <w:start w:val="1"/>
      <w:numFmt w:val="decimal"/>
      <w:lvlText w:val="%1."/>
      <w:lvlJc w:val="left"/>
      <w:pPr>
        <w:ind w:left="360" w:hanging="360"/>
      </w:pPr>
      <w:rPr>
        <w:rFonts w:cs="Times New Roman" w:hint="default"/>
      </w:rPr>
    </w:lvl>
    <w:lvl w:ilvl="1" w:tplc="040E0019" w:tentative="1">
      <w:start w:val="1"/>
      <w:numFmt w:val="lowerLetter"/>
      <w:lvlText w:val="%2."/>
      <w:lvlJc w:val="left"/>
      <w:pPr>
        <w:ind w:left="796" w:hanging="360"/>
      </w:pPr>
      <w:rPr>
        <w:rFonts w:cs="Times New Roman"/>
      </w:rPr>
    </w:lvl>
    <w:lvl w:ilvl="2" w:tplc="040E001B" w:tentative="1">
      <w:start w:val="1"/>
      <w:numFmt w:val="lowerRoman"/>
      <w:lvlText w:val="%3."/>
      <w:lvlJc w:val="right"/>
      <w:pPr>
        <w:ind w:left="1516" w:hanging="180"/>
      </w:pPr>
      <w:rPr>
        <w:rFonts w:cs="Times New Roman"/>
      </w:rPr>
    </w:lvl>
    <w:lvl w:ilvl="3" w:tplc="040E000F" w:tentative="1">
      <w:start w:val="1"/>
      <w:numFmt w:val="decimal"/>
      <w:lvlText w:val="%4."/>
      <w:lvlJc w:val="left"/>
      <w:pPr>
        <w:ind w:left="2236" w:hanging="360"/>
      </w:pPr>
      <w:rPr>
        <w:rFonts w:cs="Times New Roman"/>
      </w:rPr>
    </w:lvl>
    <w:lvl w:ilvl="4" w:tplc="040E0019" w:tentative="1">
      <w:start w:val="1"/>
      <w:numFmt w:val="lowerLetter"/>
      <w:lvlText w:val="%5."/>
      <w:lvlJc w:val="left"/>
      <w:pPr>
        <w:ind w:left="2956" w:hanging="360"/>
      </w:pPr>
      <w:rPr>
        <w:rFonts w:cs="Times New Roman"/>
      </w:rPr>
    </w:lvl>
    <w:lvl w:ilvl="5" w:tplc="040E001B" w:tentative="1">
      <w:start w:val="1"/>
      <w:numFmt w:val="lowerRoman"/>
      <w:lvlText w:val="%6."/>
      <w:lvlJc w:val="right"/>
      <w:pPr>
        <w:ind w:left="3676" w:hanging="180"/>
      </w:pPr>
      <w:rPr>
        <w:rFonts w:cs="Times New Roman"/>
      </w:rPr>
    </w:lvl>
    <w:lvl w:ilvl="6" w:tplc="040E000F" w:tentative="1">
      <w:start w:val="1"/>
      <w:numFmt w:val="decimal"/>
      <w:lvlText w:val="%7."/>
      <w:lvlJc w:val="left"/>
      <w:pPr>
        <w:ind w:left="4396" w:hanging="360"/>
      </w:pPr>
      <w:rPr>
        <w:rFonts w:cs="Times New Roman"/>
      </w:rPr>
    </w:lvl>
    <w:lvl w:ilvl="7" w:tplc="040E0019" w:tentative="1">
      <w:start w:val="1"/>
      <w:numFmt w:val="lowerLetter"/>
      <w:lvlText w:val="%8."/>
      <w:lvlJc w:val="left"/>
      <w:pPr>
        <w:ind w:left="5116" w:hanging="360"/>
      </w:pPr>
      <w:rPr>
        <w:rFonts w:cs="Times New Roman"/>
      </w:rPr>
    </w:lvl>
    <w:lvl w:ilvl="8" w:tplc="040E001B" w:tentative="1">
      <w:start w:val="1"/>
      <w:numFmt w:val="lowerRoman"/>
      <w:lvlText w:val="%9."/>
      <w:lvlJc w:val="right"/>
      <w:pPr>
        <w:ind w:left="5836" w:hanging="180"/>
      </w:pPr>
      <w:rPr>
        <w:rFonts w:cs="Times New Roman"/>
      </w:rPr>
    </w:lvl>
  </w:abstractNum>
  <w:abstractNum w:abstractNumId="9">
    <w:nsid w:val="35065542"/>
    <w:multiLevelType w:val="hybridMultilevel"/>
    <w:tmpl w:val="5990474A"/>
    <w:lvl w:ilvl="0" w:tplc="887C7EAE">
      <w:start w:val="6"/>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nsid w:val="38304C28"/>
    <w:multiLevelType w:val="multilevel"/>
    <w:tmpl w:val="D3BE9B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8620B1"/>
    <w:multiLevelType w:val="hybridMultilevel"/>
    <w:tmpl w:val="12F0C066"/>
    <w:lvl w:ilvl="0" w:tplc="8FF662AE">
      <w:start w:val="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A7A285D"/>
    <w:multiLevelType w:val="hybridMultilevel"/>
    <w:tmpl w:val="0106A0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F851899"/>
    <w:multiLevelType w:val="hybridMultilevel"/>
    <w:tmpl w:val="D506D834"/>
    <w:lvl w:ilvl="0" w:tplc="39BE77E4">
      <w:start w:val="4"/>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nsid w:val="40402507"/>
    <w:multiLevelType w:val="hybridMultilevel"/>
    <w:tmpl w:val="DA8A5A62"/>
    <w:lvl w:ilvl="0" w:tplc="040E000F">
      <w:start w:val="1"/>
      <w:numFmt w:val="decimal"/>
      <w:lvlText w:val="%1."/>
      <w:lvlJc w:val="left"/>
      <w:pPr>
        <w:ind w:left="64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24B0308"/>
    <w:multiLevelType w:val="hybridMultilevel"/>
    <w:tmpl w:val="F044F2C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nsid w:val="4569003D"/>
    <w:multiLevelType w:val="hybridMultilevel"/>
    <w:tmpl w:val="8E5E2E86"/>
    <w:lvl w:ilvl="0" w:tplc="FFFFFFFF">
      <w:start w:val="1"/>
      <w:numFmt w:val="decimal"/>
      <w:lvlText w:val="%1."/>
      <w:lvlJc w:val="left"/>
      <w:pPr>
        <w:tabs>
          <w:tab w:val="num" w:pos="644"/>
        </w:tabs>
        <w:ind w:left="644" w:hanging="360"/>
      </w:pPr>
      <w:rPr>
        <w:rFonts w:cs="Times New Roman"/>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7">
    <w:nsid w:val="458D7A9D"/>
    <w:multiLevelType w:val="hybridMultilevel"/>
    <w:tmpl w:val="E30248D8"/>
    <w:lvl w:ilvl="0" w:tplc="F4A4BF1A">
      <w:start w:val="6"/>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nsid w:val="506D2998"/>
    <w:multiLevelType w:val="singleLevel"/>
    <w:tmpl w:val="BD1C6490"/>
    <w:lvl w:ilvl="0">
      <w:start w:val="1"/>
      <w:numFmt w:val="decimal"/>
      <w:pStyle w:val="Alaptszmozs"/>
      <w:lvlText w:val="%1)"/>
      <w:lvlJc w:val="left"/>
      <w:pPr>
        <w:tabs>
          <w:tab w:val="num" w:pos="360"/>
        </w:tabs>
        <w:ind w:left="360" w:hanging="360"/>
      </w:pPr>
      <w:rPr>
        <w:b/>
      </w:rPr>
    </w:lvl>
  </w:abstractNum>
  <w:abstractNum w:abstractNumId="19">
    <w:nsid w:val="50C9705F"/>
    <w:multiLevelType w:val="hybridMultilevel"/>
    <w:tmpl w:val="DA8A5A62"/>
    <w:lvl w:ilvl="0" w:tplc="040E000F">
      <w:start w:val="1"/>
      <w:numFmt w:val="decimal"/>
      <w:lvlText w:val="%1."/>
      <w:lvlJc w:val="left"/>
      <w:pPr>
        <w:ind w:left="64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369285F"/>
    <w:multiLevelType w:val="hybridMultilevel"/>
    <w:tmpl w:val="77800D88"/>
    <w:lvl w:ilvl="0" w:tplc="7D640BBC">
      <w:start w:val="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6641539"/>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2">
    <w:nsid w:val="62540287"/>
    <w:multiLevelType w:val="hybridMultilevel"/>
    <w:tmpl w:val="CF3E0B84"/>
    <w:lvl w:ilvl="0" w:tplc="31D0745E">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C3D1BC3"/>
    <w:multiLevelType w:val="hybridMultilevel"/>
    <w:tmpl w:val="7F38FEC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F4741CE"/>
    <w:multiLevelType w:val="multilevel"/>
    <w:tmpl w:val="030C3E9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nsid w:val="71477B9D"/>
    <w:multiLevelType w:val="hybridMultilevel"/>
    <w:tmpl w:val="E9367860"/>
    <w:lvl w:ilvl="0" w:tplc="D90414C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6">
    <w:nsid w:val="759C278B"/>
    <w:multiLevelType w:val="hybridMultilevel"/>
    <w:tmpl w:val="8E5E2E86"/>
    <w:lvl w:ilvl="0" w:tplc="FFFFFFFF">
      <w:start w:val="1"/>
      <w:numFmt w:val="decimal"/>
      <w:lvlText w:val="%1."/>
      <w:lvlJc w:val="left"/>
      <w:pPr>
        <w:tabs>
          <w:tab w:val="num" w:pos="644"/>
        </w:tabs>
        <w:ind w:left="644" w:hanging="360"/>
      </w:pPr>
      <w:rPr>
        <w:rFonts w:cs="Times New Roman"/>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num w:numId="1">
    <w:abstractNumId w:val="21"/>
  </w:num>
  <w:num w:numId="2">
    <w:abstractNumId w:val="19"/>
  </w:num>
  <w:num w:numId="3">
    <w:abstractNumId w:val="10"/>
  </w:num>
  <w:num w:numId="4">
    <w:abstractNumId w:val="2"/>
  </w:num>
  <w:num w:numId="5">
    <w:abstractNumId w:val="26"/>
  </w:num>
  <w:num w:numId="6">
    <w:abstractNumId w:val="12"/>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num>
  <w:num w:numId="9">
    <w:abstractNumId w:val="6"/>
  </w:num>
  <w:num w:numId="10">
    <w:abstractNumId w:val="20"/>
  </w:num>
  <w:num w:numId="11">
    <w:abstractNumId w:val="11"/>
  </w:num>
  <w:num w:numId="12">
    <w:abstractNumId w:val="0"/>
  </w:num>
  <w:num w:numId="13">
    <w:abstractNumId w:val="16"/>
  </w:num>
  <w:num w:numId="14">
    <w:abstractNumId w:val="4"/>
  </w:num>
  <w:num w:numId="15">
    <w:abstractNumId w:val="22"/>
  </w:num>
  <w:num w:numId="16">
    <w:abstractNumId w:val="8"/>
  </w:num>
  <w:num w:numId="17">
    <w:abstractNumId w:val="7"/>
  </w:num>
  <w:num w:numId="18">
    <w:abstractNumId w:val="3"/>
  </w:num>
  <w:num w:numId="19">
    <w:abstractNumId w:val="23"/>
  </w:num>
  <w:num w:numId="20">
    <w:abstractNumId w:val="1"/>
  </w:num>
  <w:num w:numId="21">
    <w:abstractNumId w:val="17"/>
  </w:num>
  <w:num w:numId="22">
    <w:abstractNumId w:val="9"/>
  </w:num>
  <w:num w:numId="23">
    <w:abstractNumId w:val="15"/>
  </w:num>
  <w:num w:numId="24">
    <w:abstractNumId w:val="14"/>
  </w:num>
  <w:num w:numId="25">
    <w:abstractNumId w:val="25"/>
  </w:num>
  <w:num w:numId="26">
    <w:abstractNumId w:val="24"/>
  </w:num>
  <w:num w:numId="27">
    <w:abstractNumId w:val="5"/>
  </w:num>
  <w:num w:numId="28">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95B2B"/>
    <w:rsid w:val="0000146E"/>
    <w:rsid w:val="00005C51"/>
    <w:rsid w:val="00005DFC"/>
    <w:rsid w:val="00006408"/>
    <w:rsid w:val="00011A07"/>
    <w:rsid w:val="00015E0C"/>
    <w:rsid w:val="000160C9"/>
    <w:rsid w:val="000205DA"/>
    <w:rsid w:val="00021E40"/>
    <w:rsid w:val="00021E7F"/>
    <w:rsid w:val="00023CDF"/>
    <w:rsid w:val="00025B15"/>
    <w:rsid w:val="00025FF6"/>
    <w:rsid w:val="000328CD"/>
    <w:rsid w:val="00033235"/>
    <w:rsid w:val="00034DDD"/>
    <w:rsid w:val="00034FC0"/>
    <w:rsid w:val="000352E7"/>
    <w:rsid w:val="00037B6B"/>
    <w:rsid w:val="0004042C"/>
    <w:rsid w:val="00044C38"/>
    <w:rsid w:val="0004561D"/>
    <w:rsid w:val="00046912"/>
    <w:rsid w:val="00050FD4"/>
    <w:rsid w:val="00052612"/>
    <w:rsid w:val="000571C5"/>
    <w:rsid w:val="00057578"/>
    <w:rsid w:val="000638EB"/>
    <w:rsid w:val="00067BCD"/>
    <w:rsid w:val="00073F0B"/>
    <w:rsid w:val="00074049"/>
    <w:rsid w:val="000746CB"/>
    <w:rsid w:val="00076893"/>
    <w:rsid w:val="00077730"/>
    <w:rsid w:val="00082BE7"/>
    <w:rsid w:val="00083C73"/>
    <w:rsid w:val="000869DE"/>
    <w:rsid w:val="00090E3C"/>
    <w:rsid w:val="0009640B"/>
    <w:rsid w:val="000A0936"/>
    <w:rsid w:val="000A0D4D"/>
    <w:rsid w:val="000A2A5A"/>
    <w:rsid w:val="000A59DB"/>
    <w:rsid w:val="000A6590"/>
    <w:rsid w:val="000B0F14"/>
    <w:rsid w:val="000B1627"/>
    <w:rsid w:val="000B39CF"/>
    <w:rsid w:val="000B4A49"/>
    <w:rsid w:val="000C329F"/>
    <w:rsid w:val="000C404A"/>
    <w:rsid w:val="000C576B"/>
    <w:rsid w:val="000C5971"/>
    <w:rsid w:val="000C627D"/>
    <w:rsid w:val="000C7E18"/>
    <w:rsid w:val="000D0A94"/>
    <w:rsid w:val="000D1603"/>
    <w:rsid w:val="000D2DDD"/>
    <w:rsid w:val="000D2E5A"/>
    <w:rsid w:val="000D358F"/>
    <w:rsid w:val="000D3D0F"/>
    <w:rsid w:val="000D4DAB"/>
    <w:rsid w:val="000D6EC0"/>
    <w:rsid w:val="000E4705"/>
    <w:rsid w:val="000F2B8D"/>
    <w:rsid w:val="000F6096"/>
    <w:rsid w:val="000F68BA"/>
    <w:rsid w:val="000F7F43"/>
    <w:rsid w:val="00101055"/>
    <w:rsid w:val="001016B6"/>
    <w:rsid w:val="00101D28"/>
    <w:rsid w:val="0010514A"/>
    <w:rsid w:val="001077C1"/>
    <w:rsid w:val="0011115E"/>
    <w:rsid w:val="00111AAC"/>
    <w:rsid w:val="001142B5"/>
    <w:rsid w:val="0011440D"/>
    <w:rsid w:val="0011658E"/>
    <w:rsid w:val="001210BD"/>
    <w:rsid w:val="00123BFA"/>
    <w:rsid w:val="00127374"/>
    <w:rsid w:val="001341AB"/>
    <w:rsid w:val="0013431B"/>
    <w:rsid w:val="00137A4B"/>
    <w:rsid w:val="00140078"/>
    <w:rsid w:val="001408F0"/>
    <w:rsid w:val="0014259C"/>
    <w:rsid w:val="001470AD"/>
    <w:rsid w:val="00152A6A"/>
    <w:rsid w:val="001538BF"/>
    <w:rsid w:val="001548CF"/>
    <w:rsid w:val="0015610B"/>
    <w:rsid w:val="00156332"/>
    <w:rsid w:val="00162D9A"/>
    <w:rsid w:val="00162E67"/>
    <w:rsid w:val="00163689"/>
    <w:rsid w:val="0016556A"/>
    <w:rsid w:val="00165AB2"/>
    <w:rsid w:val="00170A57"/>
    <w:rsid w:val="00170D1D"/>
    <w:rsid w:val="00171894"/>
    <w:rsid w:val="001819F3"/>
    <w:rsid w:val="00185541"/>
    <w:rsid w:val="0018628D"/>
    <w:rsid w:val="00192E69"/>
    <w:rsid w:val="001A18A4"/>
    <w:rsid w:val="001A440B"/>
    <w:rsid w:val="001A5A0A"/>
    <w:rsid w:val="001A726A"/>
    <w:rsid w:val="001B1D98"/>
    <w:rsid w:val="001B344F"/>
    <w:rsid w:val="001B3F93"/>
    <w:rsid w:val="001B6071"/>
    <w:rsid w:val="001C0A13"/>
    <w:rsid w:val="001C33B3"/>
    <w:rsid w:val="001C46C5"/>
    <w:rsid w:val="001C51EB"/>
    <w:rsid w:val="001C607C"/>
    <w:rsid w:val="001C61E8"/>
    <w:rsid w:val="001C7E50"/>
    <w:rsid w:val="001D1E37"/>
    <w:rsid w:val="001D1E4E"/>
    <w:rsid w:val="001D3F34"/>
    <w:rsid w:val="001D40FB"/>
    <w:rsid w:val="001D4FA5"/>
    <w:rsid w:val="001D559A"/>
    <w:rsid w:val="001D6923"/>
    <w:rsid w:val="001D7D79"/>
    <w:rsid w:val="001E0185"/>
    <w:rsid w:val="001E08D4"/>
    <w:rsid w:val="001E21A1"/>
    <w:rsid w:val="001E25BF"/>
    <w:rsid w:val="001E33A1"/>
    <w:rsid w:val="001E5065"/>
    <w:rsid w:val="001F041F"/>
    <w:rsid w:val="001F25C5"/>
    <w:rsid w:val="001F3C53"/>
    <w:rsid w:val="001F5DC6"/>
    <w:rsid w:val="001F6CA6"/>
    <w:rsid w:val="001F6E08"/>
    <w:rsid w:val="001F7F40"/>
    <w:rsid w:val="0020018F"/>
    <w:rsid w:val="0020312A"/>
    <w:rsid w:val="00203A72"/>
    <w:rsid w:val="00207D77"/>
    <w:rsid w:val="00211C05"/>
    <w:rsid w:val="00212F09"/>
    <w:rsid w:val="00213048"/>
    <w:rsid w:val="00216B02"/>
    <w:rsid w:val="00223E35"/>
    <w:rsid w:val="002252CA"/>
    <w:rsid w:val="00226D3D"/>
    <w:rsid w:val="0023091E"/>
    <w:rsid w:val="00235637"/>
    <w:rsid w:val="0023769C"/>
    <w:rsid w:val="0025100A"/>
    <w:rsid w:val="00251438"/>
    <w:rsid w:val="00251FEB"/>
    <w:rsid w:val="002521F8"/>
    <w:rsid w:val="00252433"/>
    <w:rsid w:val="002562E2"/>
    <w:rsid w:val="00256452"/>
    <w:rsid w:val="0025661C"/>
    <w:rsid w:val="00256AAD"/>
    <w:rsid w:val="002600A5"/>
    <w:rsid w:val="00260A43"/>
    <w:rsid w:val="0026173C"/>
    <w:rsid w:val="00263765"/>
    <w:rsid w:val="00264107"/>
    <w:rsid w:val="002675CC"/>
    <w:rsid w:val="00271EC2"/>
    <w:rsid w:val="00272352"/>
    <w:rsid w:val="00276DD7"/>
    <w:rsid w:val="00277B5D"/>
    <w:rsid w:val="00280ED5"/>
    <w:rsid w:val="00281E2E"/>
    <w:rsid w:val="00283111"/>
    <w:rsid w:val="002832A6"/>
    <w:rsid w:val="00286AA0"/>
    <w:rsid w:val="002936A4"/>
    <w:rsid w:val="00293E61"/>
    <w:rsid w:val="002957B1"/>
    <w:rsid w:val="00296F13"/>
    <w:rsid w:val="002A0B3B"/>
    <w:rsid w:val="002A4C88"/>
    <w:rsid w:val="002A5B4F"/>
    <w:rsid w:val="002A62CB"/>
    <w:rsid w:val="002B03AD"/>
    <w:rsid w:val="002B064A"/>
    <w:rsid w:val="002B2C37"/>
    <w:rsid w:val="002B3ABF"/>
    <w:rsid w:val="002C222D"/>
    <w:rsid w:val="002C4919"/>
    <w:rsid w:val="002C5FFF"/>
    <w:rsid w:val="002C77B3"/>
    <w:rsid w:val="002D0AAD"/>
    <w:rsid w:val="002D4A53"/>
    <w:rsid w:val="002D6FCC"/>
    <w:rsid w:val="002D7FBC"/>
    <w:rsid w:val="002E1D8C"/>
    <w:rsid w:val="002E273A"/>
    <w:rsid w:val="002E2C29"/>
    <w:rsid w:val="002E333B"/>
    <w:rsid w:val="002E33F6"/>
    <w:rsid w:val="002E40EA"/>
    <w:rsid w:val="002E4358"/>
    <w:rsid w:val="002F0042"/>
    <w:rsid w:val="002F0343"/>
    <w:rsid w:val="002F547E"/>
    <w:rsid w:val="002F58E1"/>
    <w:rsid w:val="002F745F"/>
    <w:rsid w:val="002F74F4"/>
    <w:rsid w:val="0030013C"/>
    <w:rsid w:val="00300203"/>
    <w:rsid w:val="00302E04"/>
    <w:rsid w:val="00305652"/>
    <w:rsid w:val="003074AE"/>
    <w:rsid w:val="0031116A"/>
    <w:rsid w:val="00312241"/>
    <w:rsid w:val="00313028"/>
    <w:rsid w:val="00316D79"/>
    <w:rsid w:val="003179FB"/>
    <w:rsid w:val="00320401"/>
    <w:rsid w:val="00321901"/>
    <w:rsid w:val="00322560"/>
    <w:rsid w:val="00325149"/>
    <w:rsid w:val="003263E2"/>
    <w:rsid w:val="0032641C"/>
    <w:rsid w:val="00326BC4"/>
    <w:rsid w:val="00331EF5"/>
    <w:rsid w:val="00332D66"/>
    <w:rsid w:val="0033371D"/>
    <w:rsid w:val="00334E56"/>
    <w:rsid w:val="003358E9"/>
    <w:rsid w:val="0033634B"/>
    <w:rsid w:val="00336FA1"/>
    <w:rsid w:val="0034036A"/>
    <w:rsid w:val="003405CB"/>
    <w:rsid w:val="00340BCC"/>
    <w:rsid w:val="00341041"/>
    <w:rsid w:val="003415D6"/>
    <w:rsid w:val="0034197E"/>
    <w:rsid w:val="00342CA8"/>
    <w:rsid w:val="003440A1"/>
    <w:rsid w:val="00344659"/>
    <w:rsid w:val="003473BA"/>
    <w:rsid w:val="00350BE3"/>
    <w:rsid w:val="00351166"/>
    <w:rsid w:val="00351D72"/>
    <w:rsid w:val="00354BDF"/>
    <w:rsid w:val="00355F1A"/>
    <w:rsid w:val="00356654"/>
    <w:rsid w:val="003567BF"/>
    <w:rsid w:val="00357908"/>
    <w:rsid w:val="00361753"/>
    <w:rsid w:val="00361D4D"/>
    <w:rsid w:val="00362005"/>
    <w:rsid w:val="00364725"/>
    <w:rsid w:val="00365AD5"/>
    <w:rsid w:val="00366A4C"/>
    <w:rsid w:val="003676D4"/>
    <w:rsid w:val="00367AED"/>
    <w:rsid w:val="0037061E"/>
    <w:rsid w:val="003706E3"/>
    <w:rsid w:val="0037126A"/>
    <w:rsid w:val="00371B6B"/>
    <w:rsid w:val="0037317F"/>
    <w:rsid w:val="00373ABA"/>
    <w:rsid w:val="0038091E"/>
    <w:rsid w:val="00381849"/>
    <w:rsid w:val="00381895"/>
    <w:rsid w:val="00381AD3"/>
    <w:rsid w:val="003828DD"/>
    <w:rsid w:val="00382D22"/>
    <w:rsid w:val="00383926"/>
    <w:rsid w:val="00383957"/>
    <w:rsid w:val="003858CF"/>
    <w:rsid w:val="00390D27"/>
    <w:rsid w:val="00393378"/>
    <w:rsid w:val="0039513A"/>
    <w:rsid w:val="00395296"/>
    <w:rsid w:val="003955E8"/>
    <w:rsid w:val="00397D58"/>
    <w:rsid w:val="003A00A2"/>
    <w:rsid w:val="003A03FD"/>
    <w:rsid w:val="003A075C"/>
    <w:rsid w:val="003A1D2E"/>
    <w:rsid w:val="003A27AF"/>
    <w:rsid w:val="003A4007"/>
    <w:rsid w:val="003A6A0C"/>
    <w:rsid w:val="003B2DA2"/>
    <w:rsid w:val="003B3E41"/>
    <w:rsid w:val="003B5F60"/>
    <w:rsid w:val="003B7610"/>
    <w:rsid w:val="003C1343"/>
    <w:rsid w:val="003C2674"/>
    <w:rsid w:val="003C56E4"/>
    <w:rsid w:val="003C5EC4"/>
    <w:rsid w:val="003C6FBB"/>
    <w:rsid w:val="003D2753"/>
    <w:rsid w:val="003D33F8"/>
    <w:rsid w:val="003D3BEF"/>
    <w:rsid w:val="003E7F10"/>
    <w:rsid w:val="003F01C4"/>
    <w:rsid w:val="003F1CAA"/>
    <w:rsid w:val="003F4F38"/>
    <w:rsid w:val="00401778"/>
    <w:rsid w:val="00411034"/>
    <w:rsid w:val="00411A76"/>
    <w:rsid w:val="00413E55"/>
    <w:rsid w:val="004146D5"/>
    <w:rsid w:val="004262E1"/>
    <w:rsid w:val="00431AB7"/>
    <w:rsid w:val="00431E78"/>
    <w:rsid w:val="004351A3"/>
    <w:rsid w:val="0043523F"/>
    <w:rsid w:val="004354D8"/>
    <w:rsid w:val="00436D51"/>
    <w:rsid w:val="00436E61"/>
    <w:rsid w:val="0044066A"/>
    <w:rsid w:val="004415FB"/>
    <w:rsid w:val="00445359"/>
    <w:rsid w:val="00445F2F"/>
    <w:rsid w:val="004464D8"/>
    <w:rsid w:val="00457267"/>
    <w:rsid w:val="00457AEC"/>
    <w:rsid w:val="00463C33"/>
    <w:rsid w:val="004671B1"/>
    <w:rsid w:val="00467647"/>
    <w:rsid w:val="00467827"/>
    <w:rsid w:val="00472F66"/>
    <w:rsid w:val="0047385C"/>
    <w:rsid w:val="00475104"/>
    <w:rsid w:val="0047608B"/>
    <w:rsid w:val="00476BE7"/>
    <w:rsid w:val="00480049"/>
    <w:rsid w:val="00480628"/>
    <w:rsid w:val="00481582"/>
    <w:rsid w:val="00487E19"/>
    <w:rsid w:val="00495E26"/>
    <w:rsid w:val="004A4C4E"/>
    <w:rsid w:val="004A7034"/>
    <w:rsid w:val="004A78C2"/>
    <w:rsid w:val="004A7A33"/>
    <w:rsid w:val="004B301E"/>
    <w:rsid w:val="004B3BFD"/>
    <w:rsid w:val="004B4050"/>
    <w:rsid w:val="004B55F9"/>
    <w:rsid w:val="004B7589"/>
    <w:rsid w:val="004C36FC"/>
    <w:rsid w:val="004C6DD4"/>
    <w:rsid w:val="004C7654"/>
    <w:rsid w:val="004D346B"/>
    <w:rsid w:val="004D4B3E"/>
    <w:rsid w:val="004D7033"/>
    <w:rsid w:val="004E22D8"/>
    <w:rsid w:val="004E2C40"/>
    <w:rsid w:val="004E3290"/>
    <w:rsid w:val="004E3BE9"/>
    <w:rsid w:val="004F21C5"/>
    <w:rsid w:val="004F2F28"/>
    <w:rsid w:val="004F5EFE"/>
    <w:rsid w:val="005014B3"/>
    <w:rsid w:val="0050240F"/>
    <w:rsid w:val="0050687E"/>
    <w:rsid w:val="00506EE2"/>
    <w:rsid w:val="00507AD4"/>
    <w:rsid w:val="00507F57"/>
    <w:rsid w:val="00510110"/>
    <w:rsid w:val="005110E5"/>
    <w:rsid w:val="005114BE"/>
    <w:rsid w:val="0051402F"/>
    <w:rsid w:val="00516A39"/>
    <w:rsid w:val="00516B79"/>
    <w:rsid w:val="00521BF6"/>
    <w:rsid w:val="00521D73"/>
    <w:rsid w:val="005221A0"/>
    <w:rsid w:val="00522AF8"/>
    <w:rsid w:val="005233D6"/>
    <w:rsid w:val="00525BDB"/>
    <w:rsid w:val="005312E4"/>
    <w:rsid w:val="005320D4"/>
    <w:rsid w:val="0054058B"/>
    <w:rsid w:val="00541036"/>
    <w:rsid w:val="00544909"/>
    <w:rsid w:val="00545848"/>
    <w:rsid w:val="005476C3"/>
    <w:rsid w:val="00547FAD"/>
    <w:rsid w:val="0055023E"/>
    <w:rsid w:val="005512E6"/>
    <w:rsid w:val="00551365"/>
    <w:rsid w:val="00553615"/>
    <w:rsid w:val="005538ED"/>
    <w:rsid w:val="00554A6E"/>
    <w:rsid w:val="005553A1"/>
    <w:rsid w:val="0055571B"/>
    <w:rsid w:val="005567C0"/>
    <w:rsid w:val="00556BFB"/>
    <w:rsid w:val="00557A37"/>
    <w:rsid w:val="00562990"/>
    <w:rsid w:val="00566128"/>
    <w:rsid w:val="00566B31"/>
    <w:rsid w:val="00571944"/>
    <w:rsid w:val="00572AA7"/>
    <w:rsid w:val="0057568C"/>
    <w:rsid w:val="00581F5C"/>
    <w:rsid w:val="00583278"/>
    <w:rsid w:val="005838C1"/>
    <w:rsid w:val="005842AE"/>
    <w:rsid w:val="00585F4C"/>
    <w:rsid w:val="00590D6D"/>
    <w:rsid w:val="00592CB7"/>
    <w:rsid w:val="005A1F09"/>
    <w:rsid w:val="005A2952"/>
    <w:rsid w:val="005A405C"/>
    <w:rsid w:val="005B0756"/>
    <w:rsid w:val="005B1C4C"/>
    <w:rsid w:val="005B3D16"/>
    <w:rsid w:val="005B6601"/>
    <w:rsid w:val="005C289C"/>
    <w:rsid w:val="005C7488"/>
    <w:rsid w:val="005D637F"/>
    <w:rsid w:val="005D72CF"/>
    <w:rsid w:val="005E58DB"/>
    <w:rsid w:val="005E6D7F"/>
    <w:rsid w:val="005F1034"/>
    <w:rsid w:val="005F2750"/>
    <w:rsid w:val="005F4D6E"/>
    <w:rsid w:val="005F62EF"/>
    <w:rsid w:val="006003F4"/>
    <w:rsid w:val="0060042B"/>
    <w:rsid w:val="00601C1E"/>
    <w:rsid w:val="0060379E"/>
    <w:rsid w:val="006057D2"/>
    <w:rsid w:val="00605EDF"/>
    <w:rsid w:val="0060624E"/>
    <w:rsid w:val="00606B1D"/>
    <w:rsid w:val="006100B2"/>
    <w:rsid w:val="00612C73"/>
    <w:rsid w:val="006137A9"/>
    <w:rsid w:val="006214DB"/>
    <w:rsid w:val="0062153B"/>
    <w:rsid w:val="00622480"/>
    <w:rsid w:val="00622FE8"/>
    <w:rsid w:val="0062347A"/>
    <w:rsid w:val="00625E41"/>
    <w:rsid w:val="00633F21"/>
    <w:rsid w:val="006359F0"/>
    <w:rsid w:val="00635E46"/>
    <w:rsid w:val="00636B5C"/>
    <w:rsid w:val="00640408"/>
    <w:rsid w:val="00642547"/>
    <w:rsid w:val="00642CEF"/>
    <w:rsid w:val="006443A6"/>
    <w:rsid w:val="0064457E"/>
    <w:rsid w:val="006467FD"/>
    <w:rsid w:val="006504EC"/>
    <w:rsid w:val="00654311"/>
    <w:rsid w:val="006546DE"/>
    <w:rsid w:val="0065766A"/>
    <w:rsid w:val="00662559"/>
    <w:rsid w:val="0066258F"/>
    <w:rsid w:val="00662A5A"/>
    <w:rsid w:val="00663163"/>
    <w:rsid w:val="00664B8C"/>
    <w:rsid w:val="006657CA"/>
    <w:rsid w:val="006669A7"/>
    <w:rsid w:val="00666C3B"/>
    <w:rsid w:val="00671AE0"/>
    <w:rsid w:val="00672731"/>
    <w:rsid w:val="006767DC"/>
    <w:rsid w:val="006853B6"/>
    <w:rsid w:val="006863C1"/>
    <w:rsid w:val="006918E5"/>
    <w:rsid w:val="006941A1"/>
    <w:rsid w:val="00695DDD"/>
    <w:rsid w:val="006A1D0C"/>
    <w:rsid w:val="006A4ADE"/>
    <w:rsid w:val="006A7A1D"/>
    <w:rsid w:val="006B0A2E"/>
    <w:rsid w:val="006B1C7C"/>
    <w:rsid w:val="006B22B8"/>
    <w:rsid w:val="006B3363"/>
    <w:rsid w:val="006B7862"/>
    <w:rsid w:val="006C01A5"/>
    <w:rsid w:val="006C3070"/>
    <w:rsid w:val="006C5ACF"/>
    <w:rsid w:val="006D1AC1"/>
    <w:rsid w:val="006D32EB"/>
    <w:rsid w:val="006E1405"/>
    <w:rsid w:val="006E32AA"/>
    <w:rsid w:val="006E6A31"/>
    <w:rsid w:val="006E7BC4"/>
    <w:rsid w:val="006F08EF"/>
    <w:rsid w:val="006F0D2D"/>
    <w:rsid w:val="006F4EA9"/>
    <w:rsid w:val="006F7BE8"/>
    <w:rsid w:val="00700D4A"/>
    <w:rsid w:val="00701F20"/>
    <w:rsid w:val="0070319F"/>
    <w:rsid w:val="007035C2"/>
    <w:rsid w:val="0070426A"/>
    <w:rsid w:val="00707308"/>
    <w:rsid w:val="0071784A"/>
    <w:rsid w:val="00723C7D"/>
    <w:rsid w:val="00727DC1"/>
    <w:rsid w:val="00733B29"/>
    <w:rsid w:val="00734DDF"/>
    <w:rsid w:val="007357CD"/>
    <w:rsid w:val="007379B5"/>
    <w:rsid w:val="007379F7"/>
    <w:rsid w:val="0074517C"/>
    <w:rsid w:val="00750ED1"/>
    <w:rsid w:val="00756954"/>
    <w:rsid w:val="00756A3F"/>
    <w:rsid w:val="00756C65"/>
    <w:rsid w:val="00762966"/>
    <w:rsid w:val="007669C1"/>
    <w:rsid w:val="00766FFE"/>
    <w:rsid w:val="007710BA"/>
    <w:rsid w:val="0077633C"/>
    <w:rsid w:val="007767A8"/>
    <w:rsid w:val="00780949"/>
    <w:rsid w:val="00783C0F"/>
    <w:rsid w:val="007909EB"/>
    <w:rsid w:val="007928A1"/>
    <w:rsid w:val="00792926"/>
    <w:rsid w:val="00794B62"/>
    <w:rsid w:val="00795B2B"/>
    <w:rsid w:val="00795FDD"/>
    <w:rsid w:val="00797B51"/>
    <w:rsid w:val="00797E51"/>
    <w:rsid w:val="007A3FE6"/>
    <w:rsid w:val="007A442D"/>
    <w:rsid w:val="007A51D0"/>
    <w:rsid w:val="007B36B8"/>
    <w:rsid w:val="007B41ED"/>
    <w:rsid w:val="007B62F6"/>
    <w:rsid w:val="007B717F"/>
    <w:rsid w:val="007C01DF"/>
    <w:rsid w:val="007C2E1F"/>
    <w:rsid w:val="007C3938"/>
    <w:rsid w:val="007C5B39"/>
    <w:rsid w:val="007D01D0"/>
    <w:rsid w:val="007D05B0"/>
    <w:rsid w:val="007D4916"/>
    <w:rsid w:val="007D494F"/>
    <w:rsid w:val="007E12FC"/>
    <w:rsid w:val="007E4414"/>
    <w:rsid w:val="007E7638"/>
    <w:rsid w:val="007E7F4B"/>
    <w:rsid w:val="007F6C7B"/>
    <w:rsid w:val="007F7770"/>
    <w:rsid w:val="0080086C"/>
    <w:rsid w:val="00803CB1"/>
    <w:rsid w:val="00804FA9"/>
    <w:rsid w:val="00805C9C"/>
    <w:rsid w:val="0081194B"/>
    <w:rsid w:val="0081638B"/>
    <w:rsid w:val="0081720B"/>
    <w:rsid w:val="00822942"/>
    <w:rsid w:val="00823EB2"/>
    <w:rsid w:val="008267E9"/>
    <w:rsid w:val="00827840"/>
    <w:rsid w:val="00827BA1"/>
    <w:rsid w:val="00834C8E"/>
    <w:rsid w:val="00837F8A"/>
    <w:rsid w:val="0084123C"/>
    <w:rsid w:val="00844791"/>
    <w:rsid w:val="0085160C"/>
    <w:rsid w:val="008544B6"/>
    <w:rsid w:val="00856AED"/>
    <w:rsid w:val="0085721A"/>
    <w:rsid w:val="008606ED"/>
    <w:rsid w:val="0086074C"/>
    <w:rsid w:val="00860AA9"/>
    <w:rsid w:val="00860B4C"/>
    <w:rsid w:val="00862E37"/>
    <w:rsid w:val="00863614"/>
    <w:rsid w:val="008651C0"/>
    <w:rsid w:val="00866583"/>
    <w:rsid w:val="0086677E"/>
    <w:rsid w:val="00867F3C"/>
    <w:rsid w:val="00870ACF"/>
    <w:rsid w:val="00872093"/>
    <w:rsid w:val="0087282F"/>
    <w:rsid w:val="00873D33"/>
    <w:rsid w:val="00874057"/>
    <w:rsid w:val="00886729"/>
    <w:rsid w:val="00890E33"/>
    <w:rsid w:val="00897A0F"/>
    <w:rsid w:val="008A0079"/>
    <w:rsid w:val="008A1498"/>
    <w:rsid w:val="008A1DD0"/>
    <w:rsid w:val="008A64E4"/>
    <w:rsid w:val="008A7782"/>
    <w:rsid w:val="008B0C77"/>
    <w:rsid w:val="008B2335"/>
    <w:rsid w:val="008B4160"/>
    <w:rsid w:val="008B59BC"/>
    <w:rsid w:val="008B66D1"/>
    <w:rsid w:val="008C0046"/>
    <w:rsid w:val="008C0E4D"/>
    <w:rsid w:val="008C12CB"/>
    <w:rsid w:val="008C2C79"/>
    <w:rsid w:val="008C4032"/>
    <w:rsid w:val="008C4937"/>
    <w:rsid w:val="008C4C07"/>
    <w:rsid w:val="008C4E43"/>
    <w:rsid w:val="008C53F6"/>
    <w:rsid w:val="008C6635"/>
    <w:rsid w:val="008C6D0C"/>
    <w:rsid w:val="008C7501"/>
    <w:rsid w:val="008D041F"/>
    <w:rsid w:val="008D0B26"/>
    <w:rsid w:val="008D2120"/>
    <w:rsid w:val="008D26C8"/>
    <w:rsid w:val="008D40B1"/>
    <w:rsid w:val="008D48FB"/>
    <w:rsid w:val="008D4EB0"/>
    <w:rsid w:val="008D5A82"/>
    <w:rsid w:val="008E169F"/>
    <w:rsid w:val="008E3462"/>
    <w:rsid w:val="008E685B"/>
    <w:rsid w:val="008E7177"/>
    <w:rsid w:val="008F0FDC"/>
    <w:rsid w:val="008F2BAB"/>
    <w:rsid w:val="0090341E"/>
    <w:rsid w:val="0090361B"/>
    <w:rsid w:val="00907245"/>
    <w:rsid w:val="00912D94"/>
    <w:rsid w:val="00913CD7"/>
    <w:rsid w:val="0092016F"/>
    <w:rsid w:val="00923B23"/>
    <w:rsid w:val="0092408B"/>
    <w:rsid w:val="009243E8"/>
    <w:rsid w:val="00925550"/>
    <w:rsid w:val="00925AB4"/>
    <w:rsid w:val="00930841"/>
    <w:rsid w:val="00930AC5"/>
    <w:rsid w:val="00933677"/>
    <w:rsid w:val="00934BE7"/>
    <w:rsid w:val="009412FB"/>
    <w:rsid w:val="0094427B"/>
    <w:rsid w:val="00946C0F"/>
    <w:rsid w:val="00950C3A"/>
    <w:rsid w:val="009519C0"/>
    <w:rsid w:val="00952678"/>
    <w:rsid w:val="00957B8B"/>
    <w:rsid w:val="009600EA"/>
    <w:rsid w:val="00960AE0"/>
    <w:rsid w:val="00961871"/>
    <w:rsid w:val="009641E4"/>
    <w:rsid w:val="0097100F"/>
    <w:rsid w:val="00971BF2"/>
    <w:rsid w:val="00971C50"/>
    <w:rsid w:val="009748F0"/>
    <w:rsid w:val="009765B8"/>
    <w:rsid w:val="009774B5"/>
    <w:rsid w:val="00977962"/>
    <w:rsid w:val="009819C7"/>
    <w:rsid w:val="00991091"/>
    <w:rsid w:val="00991178"/>
    <w:rsid w:val="00997A62"/>
    <w:rsid w:val="009A00AD"/>
    <w:rsid w:val="009A045C"/>
    <w:rsid w:val="009A0E53"/>
    <w:rsid w:val="009A2AFC"/>
    <w:rsid w:val="009A3A41"/>
    <w:rsid w:val="009A59F9"/>
    <w:rsid w:val="009A5C69"/>
    <w:rsid w:val="009B2148"/>
    <w:rsid w:val="009B21B3"/>
    <w:rsid w:val="009B3B3C"/>
    <w:rsid w:val="009B4FB6"/>
    <w:rsid w:val="009B5D39"/>
    <w:rsid w:val="009B7099"/>
    <w:rsid w:val="009C1611"/>
    <w:rsid w:val="009C5509"/>
    <w:rsid w:val="009C5A50"/>
    <w:rsid w:val="009C5A6A"/>
    <w:rsid w:val="009C6D8E"/>
    <w:rsid w:val="009D0B88"/>
    <w:rsid w:val="009D1A8E"/>
    <w:rsid w:val="009D2E7B"/>
    <w:rsid w:val="009D5474"/>
    <w:rsid w:val="009D54C3"/>
    <w:rsid w:val="009D5F68"/>
    <w:rsid w:val="009D6DF1"/>
    <w:rsid w:val="009D7FCD"/>
    <w:rsid w:val="009E1868"/>
    <w:rsid w:val="009E24CD"/>
    <w:rsid w:val="009E3B9D"/>
    <w:rsid w:val="009E5F6C"/>
    <w:rsid w:val="009F29C3"/>
    <w:rsid w:val="009F3CA6"/>
    <w:rsid w:val="009F5CFC"/>
    <w:rsid w:val="009F6B13"/>
    <w:rsid w:val="00A004C7"/>
    <w:rsid w:val="00A01580"/>
    <w:rsid w:val="00A03B29"/>
    <w:rsid w:val="00A0441A"/>
    <w:rsid w:val="00A05A2C"/>
    <w:rsid w:val="00A05CE2"/>
    <w:rsid w:val="00A06942"/>
    <w:rsid w:val="00A11E9C"/>
    <w:rsid w:val="00A14B5D"/>
    <w:rsid w:val="00A1648D"/>
    <w:rsid w:val="00A17F8D"/>
    <w:rsid w:val="00A22FAF"/>
    <w:rsid w:val="00A22FC3"/>
    <w:rsid w:val="00A256EA"/>
    <w:rsid w:val="00A2698F"/>
    <w:rsid w:val="00A3062E"/>
    <w:rsid w:val="00A364ED"/>
    <w:rsid w:val="00A40FC5"/>
    <w:rsid w:val="00A417BA"/>
    <w:rsid w:val="00A417ED"/>
    <w:rsid w:val="00A46C4E"/>
    <w:rsid w:val="00A47816"/>
    <w:rsid w:val="00A515F7"/>
    <w:rsid w:val="00A547FE"/>
    <w:rsid w:val="00A564F4"/>
    <w:rsid w:val="00A57938"/>
    <w:rsid w:val="00A6001C"/>
    <w:rsid w:val="00A602C6"/>
    <w:rsid w:val="00A60917"/>
    <w:rsid w:val="00A616B7"/>
    <w:rsid w:val="00A65F3C"/>
    <w:rsid w:val="00A70B31"/>
    <w:rsid w:val="00A72CB3"/>
    <w:rsid w:val="00A72F16"/>
    <w:rsid w:val="00A73932"/>
    <w:rsid w:val="00A75EE8"/>
    <w:rsid w:val="00A7649F"/>
    <w:rsid w:val="00A764CD"/>
    <w:rsid w:val="00A807DA"/>
    <w:rsid w:val="00A82273"/>
    <w:rsid w:val="00A866A0"/>
    <w:rsid w:val="00A871C7"/>
    <w:rsid w:val="00A92474"/>
    <w:rsid w:val="00A973CC"/>
    <w:rsid w:val="00AA0EF7"/>
    <w:rsid w:val="00AA19D9"/>
    <w:rsid w:val="00AA30BA"/>
    <w:rsid w:val="00AA43FE"/>
    <w:rsid w:val="00AA7FB3"/>
    <w:rsid w:val="00AB08CF"/>
    <w:rsid w:val="00AB259D"/>
    <w:rsid w:val="00AB3A10"/>
    <w:rsid w:val="00AC5463"/>
    <w:rsid w:val="00AC6749"/>
    <w:rsid w:val="00AC6787"/>
    <w:rsid w:val="00AC7B09"/>
    <w:rsid w:val="00AD07A6"/>
    <w:rsid w:val="00AD1B73"/>
    <w:rsid w:val="00AD2536"/>
    <w:rsid w:val="00AE12E8"/>
    <w:rsid w:val="00AE252D"/>
    <w:rsid w:val="00AE37E5"/>
    <w:rsid w:val="00AE38C9"/>
    <w:rsid w:val="00AE6FCB"/>
    <w:rsid w:val="00AE7B54"/>
    <w:rsid w:val="00AE7CCB"/>
    <w:rsid w:val="00AF0780"/>
    <w:rsid w:val="00AF14E0"/>
    <w:rsid w:val="00AF1F11"/>
    <w:rsid w:val="00AF219E"/>
    <w:rsid w:val="00AF243A"/>
    <w:rsid w:val="00AF4CD6"/>
    <w:rsid w:val="00AF4DC3"/>
    <w:rsid w:val="00AF5C64"/>
    <w:rsid w:val="00B03433"/>
    <w:rsid w:val="00B05897"/>
    <w:rsid w:val="00B12578"/>
    <w:rsid w:val="00B12BD7"/>
    <w:rsid w:val="00B13420"/>
    <w:rsid w:val="00B15CC5"/>
    <w:rsid w:val="00B16AD0"/>
    <w:rsid w:val="00B23CF8"/>
    <w:rsid w:val="00B2404E"/>
    <w:rsid w:val="00B257BA"/>
    <w:rsid w:val="00B26961"/>
    <w:rsid w:val="00B339C3"/>
    <w:rsid w:val="00B345B2"/>
    <w:rsid w:val="00B371D3"/>
    <w:rsid w:val="00B37A77"/>
    <w:rsid w:val="00B40D53"/>
    <w:rsid w:val="00B44444"/>
    <w:rsid w:val="00B45A13"/>
    <w:rsid w:val="00B47547"/>
    <w:rsid w:val="00B509EA"/>
    <w:rsid w:val="00B51826"/>
    <w:rsid w:val="00B551F8"/>
    <w:rsid w:val="00B55788"/>
    <w:rsid w:val="00B5625E"/>
    <w:rsid w:val="00B60B99"/>
    <w:rsid w:val="00B6391F"/>
    <w:rsid w:val="00B64301"/>
    <w:rsid w:val="00B64ABF"/>
    <w:rsid w:val="00B65E31"/>
    <w:rsid w:val="00B725AA"/>
    <w:rsid w:val="00B732E9"/>
    <w:rsid w:val="00B7463A"/>
    <w:rsid w:val="00B75C91"/>
    <w:rsid w:val="00B77C59"/>
    <w:rsid w:val="00B820B5"/>
    <w:rsid w:val="00B8469A"/>
    <w:rsid w:val="00B85FF0"/>
    <w:rsid w:val="00B87CB6"/>
    <w:rsid w:val="00B92016"/>
    <w:rsid w:val="00B9426A"/>
    <w:rsid w:val="00B946B6"/>
    <w:rsid w:val="00B96718"/>
    <w:rsid w:val="00B97334"/>
    <w:rsid w:val="00BA0D74"/>
    <w:rsid w:val="00BA19E3"/>
    <w:rsid w:val="00BA358A"/>
    <w:rsid w:val="00BA3C38"/>
    <w:rsid w:val="00BA4048"/>
    <w:rsid w:val="00BA5E50"/>
    <w:rsid w:val="00BA624A"/>
    <w:rsid w:val="00BA7627"/>
    <w:rsid w:val="00BA78B8"/>
    <w:rsid w:val="00BB0133"/>
    <w:rsid w:val="00BB1185"/>
    <w:rsid w:val="00BB1CA3"/>
    <w:rsid w:val="00BB5E5D"/>
    <w:rsid w:val="00BC1830"/>
    <w:rsid w:val="00BC1DED"/>
    <w:rsid w:val="00BC6909"/>
    <w:rsid w:val="00BD37FA"/>
    <w:rsid w:val="00BD5458"/>
    <w:rsid w:val="00BE072E"/>
    <w:rsid w:val="00BE3B64"/>
    <w:rsid w:val="00BE5A1D"/>
    <w:rsid w:val="00BE6A23"/>
    <w:rsid w:val="00BF2388"/>
    <w:rsid w:val="00BF402B"/>
    <w:rsid w:val="00BF66D3"/>
    <w:rsid w:val="00BF6E09"/>
    <w:rsid w:val="00BF76BB"/>
    <w:rsid w:val="00C00B8C"/>
    <w:rsid w:val="00C068BF"/>
    <w:rsid w:val="00C07B05"/>
    <w:rsid w:val="00C07BAA"/>
    <w:rsid w:val="00C1014A"/>
    <w:rsid w:val="00C110E8"/>
    <w:rsid w:val="00C13E10"/>
    <w:rsid w:val="00C20560"/>
    <w:rsid w:val="00C2388F"/>
    <w:rsid w:val="00C23F16"/>
    <w:rsid w:val="00C3048F"/>
    <w:rsid w:val="00C31176"/>
    <w:rsid w:val="00C33675"/>
    <w:rsid w:val="00C342EF"/>
    <w:rsid w:val="00C34911"/>
    <w:rsid w:val="00C37C80"/>
    <w:rsid w:val="00C41932"/>
    <w:rsid w:val="00C44D7B"/>
    <w:rsid w:val="00C4766F"/>
    <w:rsid w:val="00C5125E"/>
    <w:rsid w:val="00C53484"/>
    <w:rsid w:val="00C53754"/>
    <w:rsid w:val="00C53E2F"/>
    <w:rsid w:val="00C5797A"/>
    <w:rsid w:val="00C61E1B"/>
    <w:rsid w:val="00C62DFE"/>
    <w:rsid w:val="00C663F4"/>
    <w:rsid w:val="00C66ED2"/>
    <w:rsid w:val="00C70AB3"/>
    <w:rsid w:val="00C73529"/>
    <w:rsid w:val="00C770B0"/>
    <w:rsid w:val="00C77452"/>
    <w:rsid w:val="00C77FDB"/>
    <w:rsid w:val="00C80927"/>
    <w:rsid w:val="00C82C63"/>
    <w:rsid w:val="00C85D52"/>
    <w:rsid w:val="00C86C68"/>
    <w:rsid w:val="00C93E00"/>
    <w:rsid w:val="00CA2AB5"/>
    <w:rsid w:val="00CA7298"/>
    <w:rsid w:val="00CA77F9"/>
    <w:rsid w:val="00CA7BA2"/>
    <w:rsid w:val="00CB05DF"/>
    <w:rsid w:val="00CB0A0E"/>
    <w:rsid w:val="00CB1DFB"/>
    <w:rsid w:val="00CB2145"/>
    <w:rsid w:val="00CB30BA"/>
    <w:rsid w:val="00CB323D"/>
    <w:rsid w:val="00CB4F24"/>
    <w:rsid w:val="00CC48D5"/>
    <w:rsid w:val="00CC57C7"/>
    <w:rsid w:val="00CC6D0E"/>
    <w:rsid w:val="00CD0699"/>
    <w:rsid w:val="00CD15A6"/>
    <w:rsid w:val="00CD2DE5"/>
    <w:rsid w:val="00CD3754"/>
    <w:rsid w:val="00CD52CA"/>
    <w:rsid w:val="00CD6E24"/>
    <w:rsid w:val="00CD725C"/>
    <w:rsid w:val="00CE030C"/>
    <w:rsid w:val="00CE1A83"/>
    <w:rsid w:val="00CE2B37"/>
    <w:rsid w:val="00CE5D6D"/>
    <w:rsid w:val="00CE6C6D"/>
    <w:rsid w:val="00CF0EF2"/>
    <w:rsid w:val="00CF35D4"/>
    <w:rsid w:val="00CF37E5"/>
    <w:rsid w:val="00CF7298"/>
    <w:rsid w:val="00CF752E"/>
    <w:rsid w:val="00CF776A"/>
    <w:rsid w:val="00D0080D"/>
    <w:rsid w:val="00D02FAD"/>
    <w:rsid w:val="00D0354B"/>
    <w:rsid w:val="00D06F39"/>
    <w:rsid w:val="00D078D8"/>
    <w:rsid w:val="00D12B9F"/>
    <w:rsid w:val="00D145B4"/>
    <w:rsid w:val="00D151B4"/>
    <w:rsid w:val="00D1601A"/>
    <w:rsid w:val="00D175F9"/>
    <w:rsid w:val="00D215DD"/>
    <w:rsid w:val="00D23895"/>
    <w:rsid w:val="00D24318"/>
    <w:rsid w:val="00D2623A"/>
    <w:rsid w:val="00D30794"/>
    <w:rsid w:val="00D35599"/>
    <w:rsid w:val="00D361A0"/>
    <w:rsid w:val="00D418E7"/>
    <w:rsid w:val="00D4203B"/>
    <w:rsid w:val="00D44EF7"/>
    <w:rsid w:val="00D4666C"/>
    <w:rsid w:val="00D466A5"/>
    <w:rsid w:val="00D504B9"/>
    <w:rsid w:val="00D513CA"/>
    <w:rsid w:val="00D555F0"/>
    <w:rsid w:val="00D56E86"/>
    <w:rsid w:val="00D57500"/>
    <w:rsid w:val="00D60872"/>
    <w:rsid w:val="00D61033"/>
    <w:rsid w:val="00D61B20"/>
    <w:rsid w:val="00D63B97"/>
    <w:rsid w:val="00D673D6"/>
    <w:rsid w:val="00D67483"/>
    <w:rsid w:val="00D75199"/>
    <w:rsid w:val="00D752BC"/>
    <w:rsid w:val="00D80A7A"/>
    <w:rsid w:val="00D83B74"/>
    <w:rsid w:val="00D85FF0"/>
    <w:rsid w:val="00D90DF6"/>
    <w:rsid w:val="00D91DFD"/>
    <w:rsid w:val="00D91F2A"/>
    <w:rsid w:val="00D949D5"/>
    <w:rsid w:val="00D9511B"/>
    <w:rsid w:val="00D95648"/>
    <w:rsid w:val="00D95962"/>
    <w:rsid w:val="00D96151"/>
    <w:rsid w:val="00D979A2"/>
    <w:rsid w:val="00DA5F40"/>
    <w:rsid w:val="00DB0009"/>
    <w:rsid w:val="00DB4B6F"/>
    <w:rsid w:val="00DB54E2"/>
    <w:rsid w:val="00DC112C"/>
    <w:rsid w:val="00DC499F"/>
    <w:rsid w:val="00DC5852"/>
    <w:rsid w:val="00DC6B10"/>
    <w:rsid w:val="00DC756C"/>
    <w:rsid w:val="00DD1260"/>
    <w:rsid w:val="00DD47B9"/>
    <w:rsid w:val="00DD4C31"/>
    <w:rsid w:val="00DE01B3"/>
    <w:rsid w:val="00DE1CD9"/>
    <w:rsid w:val="00DE2B66"/>
    <w:rsid w:val="00DE33C3"/>
    <w:rsid w:val="00DE4530"/>
    <w:rsid w:val="00DE4C84"/>
    <w:rsid w:val="00DE6BE7"/>
    <w:rsid w:val="00DF0566"/>
    <w:rsid w:val="00DF176E"/>
    <w:rsid w:val="00DF17CC"/>
    <w:rsid w:val="00DF34C5"/>
    <w:rsid w:val="00DF39FE"/>
    <w:rsid w:val="00DF5CDF"/>
    <w:rsid w:val="00DF65DF"/>
    <w:rsid w:val="00DF688B"/>
    <w:rsid w:val="00DF7BAA"/>
    <w:rsid w:val="00E07D51"/>
    <w:rsid w:val="00E1042D"/>
    <w:rsid w:val="00E132E3"/>
    <w:rsid w:val="00E2211B"/>
    <w:rsid w:val="00E226A0"/>
    <w:rsid w:val="00E23B60"/>
    <w:rsid w:val="00E311F3"/>
    <w:rsid w:val="00E3185D"/>
    <w:rsid w:val="00E318B4"/>
    <w:rsid w:val="00E31DAF"/>
    <w:rsid w:val="00E3601F"/>
    <w:rsid w:val="00E361A7"/>
    <w:rsid w:val="00E36767"/>
    <w:rsid w:val="00E42134"/>
    <w:rsid w:val="00E44571"/>
    <w:rsid w:val="00E46BB9"/>
    <w:rsid w:val="00E51747"/>
    <w:rsid w:val="00E54258"/>
    <w:rsid w:val="00E554D5"/>
    <w:rsid w:val="00E5595E"/>
    <w:rsid w:val="00E55FC9"/>
    <w:rsid w:val="00E57BAC"/>
    <w:rsid w:val="00E62366"/>
    <w:rsid w:val="00E64F29"/>
    <w:rsid w:val="00E64F74"/>
    <w:rsid w:val="00E71D15"/>
    <w:rsid w:val="00E75A6A"/>
    <w:rsid w:val="00E77DDC"/>
    <w:rsid w:val="00E815E9"/>
    <w:rsid w:val="00E8591E"/>
    <w:rsid w:val="00E9225F"/>
    <w:rsid w:val="00EA0CB8"/>
    <w:rsid w:val="00EA0FDA"/>
    <w:rsid w:val="00EA4320"/>
    <w:rsid w:val="00EA458B"/>
    <w:rsid w:val="00EA7362"/>
    <w:rsid w:val="00EB05EC"/>
    <w:rsid w:val="00EB17E4"/>
    <w:rsid w:val="00EB392F"/>
    <w:rsid w:val="00EB52E4"/>
    <w:rsid w:val="00EB6F6E"/>
    <w:rsid w:val="00EB727F"/>
    <w:rsid w:val="00EB7FBD"/>
    <w:rsid w:val="00EC4EA8"/>
    <w:rsid w:val="00EC5247"/>
    <w:rsid w:val="00EC525C"/>
    <w:rsid w:val="00EC565F"/>
    <w:rsid w:val="00EC6CD6"/>
    <w:rsid w:val="00ED27FD"/>
    <w:rsid w:val="00ED3437"/>
    <w:rsid w:val="00ED57B7"/>
    <w:rsid w:val="00ED7AF7"/>
    <w:rsid w:val="00EE01B3"/>
    <w:rsid w:val="00EE177F"/>
    <w:rsid w:val="00EE254A"/>
    <w:rsid w:val="00EE29BB"/>
    <w:rsid w:val="00EE63DF"/>
    <w:rsid w:val="00EF00D6"/>
    <w:rsid w:val="00EF1ABC"/>
    <w:rsid w:val="00EF21AD"/>
    <w:rsid w:val="00EF4946"/>
    <w:rsid w:val="00EF50C0"/>
    <w:rsid w:val="00EF6BF4"/>
    <w:rsid w:val="00F01535"/>
    <w:rsid w:val="00F01DF1"/>
    <w:rsid w:val="00F04B20"/>
    <w:rsid w:val="00F05F7F"/>
    <w:rsid w:val="00F12E85"/>
    <w:rsid w:val="00F16853"/>
    <w:rsid w:val="00F20E2E"/>
    <w:rsid w:val="00F231FD"/>
    <w:rsid w:val="00F23D78"/>
    <w:rsid w:val="00F30271"/>
    <w:rsid w:val="00F30690"/>
    <w:rsid w:val="00F327A8"/>
    <w:rsid w:val="00F35918"/>
    <w:rsid w:val="00F36CD1"/>
    <w:rsid w:val="00F42021"/>
    <w:rsid w:val="00F47B71"/>
    <w:rsid w:val="00F47BBB"/>
    <w:rsid w:val="00F50380"/>
    <w:rsid w:val="00F5428E"/>
    <w:rsid w:val="00F55591"/>
    <w:rsid w:val="00F55619"/>
    <w:rsid w:val="00F56C22"/>
    <w:rsid w:val="00F63C0A"/>
    <w:rsid w:val="00F7392F"/>
    <w:rsid w:val="00F7466E"/>
    <w:rsid w:val="00F74B87"/>
    <w:rsid w:val="00F752A3"/>
    <w:rsid w:val="00F75906"/>
    <w:rsid w:val="00F850D2"/>
    <w:rsid w:val="00F86CAC"/>
    <w:rsid w:val="00F90D53"/>
    <w:rsid w:val="00F91131"/>
    <w:rsid w:val="00F9556F"/>
    <w:rsid w:val="00FA0B07"/>
    <w:rsid w:val="00FA10F4"/>
    <w:rsid w:val="00FA3AD5"/>
    <w:rsid w:val="00FA6383"/>
    <w:rsid w:val="00FB1A17"/>
    <w:rsid w:val="00FB1EE3"/>
    <w:rsid w:val="00FB2F09"/>
    <w:rsid w:val="00FB3387"/>
    <w:rsid w:val="00FB625C"/>
    <w:rsid w:val="00FC01F1"/>
    <w:rsid w:val="00FC0426"/>
    <w:rsid w:val="00FC1353"/>
    <w:rsid w:val="00FC3586"/>
    <w:rsid w:val="00FC3D24"/>
    <w:rsid w:val="00FC5FE2"/>
    <w:rsid w:val="00FC6989"/>
    <w:rsid w:val="00FD1C5E"/>
    <w:rsid w:val="00FD4DBA"/>
    <w:rsid w:val="00FD7B3C"/>
    <w:rsid w:val="00FF20A2"/>
    <w:rsid w:val="00FF2849"/>
    <w:rsid w:val="00FF2C26"/>
    <w:rsid w:val="00FF3A75"/>
    <w:rsid w:val="00FF46C5"/>
    <w:rsid w:val="00FF7546"/>
    <w:rsid w:val="00FF7FC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34FC0"/>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034FC0"/>
    <w:pPr>
      <w:keepNext/>
      <w:numPr>
        <w:numId w:val="1"/>
      </w:numPr>
      <w:spacing w:before="240" w:after="60"/>
      <w:outlineLvl w:val="0"/>
    </w:pPr>
    <w:rPr>
      <w:rFonts w:cs="Arial"/>
      <w:b/>
      <w:bCs/>
      <w:kern w:val="32"/>
      <w:sz w:val="28"/>
      <w:szCs w:val="32"/>
    </w:rPr>
  </w:style>
  <w:style w:type="paragraph" w:styleId="Cmsor2">
    <w:name w:val="heading 2"/>
    <w:basedOn w:val="Norml"/>
    <w:next w:val="Norml"/>
    <w:link w:val="Cmsor2Char"/>
    <w:qFormat/>
    <w:rsid w:val="00034FC0"/>
    <w:pPr>
      <w:keepNext/>
      <w:numPr>
        <w:ilvl w:val="1"/>
        <w:numId w:val="1"/>
      </w:numPr>
      <w:spacing w:before="240" w:after="60"/>
      <w:outlineLvl w:val="1"/>
    </w:pPr>
    <w:rPr>
      <w:rFonts w:cs="Arial"/>
      <w:b/>
      <w:bCs/>
      <w:iCs/>
      <w:szCs w:val="28"/>
    </w:rPr>
  </w:style>
  <w:style w:type="paragraph" w:styleId="Cmsor3">
    <w:name w:val="heading 3"/>
    <w:basedOn w:val="Norml"/>
    <w:next w:val="Norml"/>
    <w:link w:val="Cmsor3Char"/>
    <w:qFormat/>
    <w:rsid w:val="00034FC0"/>
    <w:pPr>
      <w:keepNext/>
      <w:numPr>
        <w:ilvl w:val="2"/>
        <w:numId w:val="1"/>
      </w:numPr>
      <w:spacing w:before="240" w:after="60"/>
      <w:outlineLvl w:val="2"/>
    </w:pPr>
    <w:rPr>
      <w:rFonts w:cs="Arial"/>
      <w:b/>
      <w:bCs/>
      <w:szCs w:val="26"/>
    </w:rPr>
  </w:style>
  <w:style w:type="paragraph" w:styleId="Cmsor4">
    <w:name w:val="heading 4"/>
    <w:basedOn w:val="Norml"/>
    <w:next w:val="Norml"/>
    <w:link w:val="Cmsor4Char"/>
    <w:qFormat/>
    <w:rsid w:val="00034FC0"/>
    <w:pPr>
      <w:keepNext/>
      <w:numPr>
        <w:ilvl w:val="3"/>
        <w:numId w:val="1"/>
      </w:numPr>
      <w:spacing w:before="240" w:after="60"/>
      <w:outlineLvl w:val="3"/>
    </w:pPr>
    <w:rPr>
      <w:b/>
      <w:sz w:val="28"/>
    </w:rPr>
  </w:style>
  <w:style w:type="paragraph" w:styleId="Cmsor5">
    <w:name w:val="heading 5"/>
    <w:basedOn w:val="Norml"/>
    <w:next w:val="Norml"/>
    <w:link w:val="Cmsor5Char"/>
    <w:qFormat/>
    <w:rsid w:val="00034FC0"/>
    <w:pPr>
      <w:keepNext/>
      <w:numPr>
        <w:ilvl w:val="4"/>
        <w:numId w:val="1"/>
      </w:numPr>
      <w:outlineLvl w:val="4"/>
    </w:pPr>
    <w:rPr>
      <w:b/>
      <w:color w:val="008080"/>
    </w:rPr>
  </w:style>
  <w:style w:type="paragraph" w:styleId="Cmsor6">
    <w:name w:val="heading 6"/>
    <w:basedOn w:val="Norml"/>
    <w:next w:val="Norml"/>
    <w:link w:val="Cmsor6Char"/>
    <w:qFormat/>
    <w:rsid w:val="00034FC0"/>
    <w:pPr>
      <w:keepNext/>
      <w:numPr>
        <w:ilvl w:val="5"/>
        <w:numId w:val="1"/>
      </w:numPr>
      <w:jc w:val="both"/>
      <w:outlineLvl w:val="5"/>
    </w:pPr>
    <w:rPr>
      <w:b/>
      <w:u w:val="single"/>
    </w:rPr>
  </w:style>
  <w:style w:type="paragraph" w:styleId="Cmsor7">
    <w:name w:val="heading 7"/>
    <w:basedOn w:val="Norml"/>
    <w:next w:val="Norml"/>
    <w:link w:val="Cmsor7Char"/>
    <w:qFormat/>
    <w:rsid w:val="00034FC0"/>
    <w:pPr>
      <w:keepNext/>
      <w:numPr>
        <w:ilvl w:val="6"/>
        <w:numId w:val="1"/>
      </w:numPr>
      <w:jc w:val="both"/>
      <w:outlineLvl w:val="6"/>
    </w:pPr>
    <w:rPr>
      <w:b/>
    </w:rPr>
  </w:style>
  <w:style w:type="paragraph" w:styleId="Cmsor8">
    <w:name w:val="heading 8"/>
    <w:basedOn w:val="Norml"/>
    <w:next w:val="Norml"/>
    <w:link w:val="Cmsor8Char"/>
    <w:qFormat/>
    <w:rsid w:val="00034FC0"/>
    <w:pPr>
      <w:keepNext/>
      <w:numPr>
        <w:ilvl w:val="7"/>
        <w:numId w:val="1"/>
      </w:numPr>
      <w:outlineLvl w:val="7"/>
    </w:pPr>
    <w:rPr>
      <w:u w:val="single"/>
    </w:rPr>
  </w:style>
  <w:style w:type="paragraph" w:styleId="Cmsor9">
    <w:name w:val="heading 9"/>
    <w:basedOn w:val="Norml"/>
    <w:next w:val="Norml"/>
    <w:link w:val="Cmsor9Char"/>
    <w:qFormat/>
    <w:rsid w:val="00034FC0"/>
    <w:pPr>
      <w:keepNext/>
      <w:numPr>
        <w:ilvl w:val="8"/>
        <w:numId w:val="1"/>
      </w:numPr>
      <w:jc w:val="both"/>
      <w:outlineLvl w:val="8"/>
    </w:pPr>
    <w:rPr>
      <w:b/>
      <w:color w:val="FF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77730"/>
    <w:pPr>
      <w:tabs>
        <w:tab w:val="center" w:pos="4536"/>
        <w:tab w:val="right" w:pos="9072"/>
      </w:tabs>
    </w:pPr>
  </w:style>
  <w:style w:type="character" w:customStyle="1" w:styleId="lfejChar">
    <w:name w:val="Élőfej Char"/>
    <w:basedOn w:val="Bekezdsalapbettpusa"/>
    <w:link w:val="lfej"/>
    <w:uiPriority w:val="99"/>
    <w:rsid w:val="00077730"/>
  </w:style>
  <w:style w:type="paragraph" w:styleId="llb">
    <w:name w:val="footer"/>
    <w:basedOn w:val="Norml"/>
    <w:link w:val="llbChar"/>
    <w:uiPriority w:val="99"/>
    <w:unhideWhenUsed/>
    <w:rsid w:val="00077730"/>
    <w:pPr>
      <w:tabs>
        <w:tab w:val="center" w:pos="4536"/>
        <w:tab w:val="right" w:pos="9072"/>
      </w:tabs>
    </w:pPr>
  </w:style>
  <w:style w:type="character" w:customStyle="1" w:styleId="llbChar">
    <w:name w:val="Élőláb Char"/>
    <w:basedOn w:val="Bekezdsalapbettpusa"/>
    <w:link w:val="llb"/>
    <w:uiPriority w:val="99"/>
    <w:rsid w:val="00077730"/>
  </w:style>
  <w:style w:type="character" w:customStyle="1" w:styleId="Cmsor1Char">
    <w:name w:val="Címsor 1 Char"/>
    <w:basedOn w:val="Bekezdsalapbettpusa"/>
    <w:link w:val="Cmsor1"/>
    <w:rsid w:val="00034FC0"/>
    <w:rPr>
      <w:rFonts w:ascii="Times New Roman" w:eastAsia="Times New Roman" w:hAnsi="Times New Roman" w:cs="Arial"/>
      <w:b/>
      <w:bCs/>
      <w:kern w:val="32"/>
      <w:sz w:val="28"/>
      <w:szCs w:val="32"/>
      <w:lang w:eastAsia="hu-HU"/>
    </w:rPr>
  </w:style>
  <w:style w:type="character" w:customStyle="1" w:styleId="Cmsor2Char">
    <w:name w:val="Címsor 2 Char"/>
    <w:basedOn w:val="Bekezdsalapbettpusa"/>
    <w:link w:val="Cmsor2"/>
    <w:rsid w:val="00034FC0"/>
    <w:rPr>
      <w:rFonts w:ascii="Times New Roman" w:eastAsia="Times New Roman" w:hAnsi="Times New Roman" w:cs="Arial"/>
      <w:b/>
      <w:bCs/>
      <w:iCs/>
      <w:sz w:val="24"/>
      <w:szCs w:val="28"/>
      <w:lang w:eastAsia="hu-HU"/>
    </w:rPr>
  </w:style>
  <w:style w:type="character" w:customStyle="1" w:styleId="Cmsor3Char">
    <w:name w:val="Címsor 3 Char"/>
    <w:basedOn w:val="Bekezdsalapbettpusa"/>
    <w:link w:val="Cmsor3"/>
    <w:rsid w:val="00034FC0"/>
    <w:rPr>
      <w:rFonts w:ascii="Times New Roman" w:eastAsia="Times New Roman" w:hAnsi="Times New Roman" w:cs="Arial"/>
      <w:b/>
      <w:bCs/>
      <w:sz w:val="24"/>
      <w:szCs w:val="26"/>
      <w:lang w:eastAsia="hu-HU"/>
    </w:rPr>
  </w:style>
  <w:style w:type="character" w:customStyle="1" w:styleId="Cmsor4Char">
    <w:name w:val="Címsor 4 Char"/>
    <w:basedOn w:val="Bekezdsalapbettpusa"/>
    <w:link w:val="Cmsor4"/>
    <w:rsid w:val="00034FC0"/>
    <w:rPr>
      <w:rFonts w:ascii="Times New Roman" w:eastAsia="Times New Roman" w:hAnsi="Times New Roman" w:cs="Times New Roman"/>
      <w:b/>
      <w:sz w:val="28"/>
      <w:szCs w:val="20"/>
      <w:lang w:eastAsia="hu-HU"/>
    </w:rPr>
  </w:style>
  <w:style w:type="character" w:customStyle="1" w:styleId="Cmsor5Char">
    <w:name w:val="Címsor 5 Char"/>
    <w:basedOn w:val="Bekezdsalapbettpusa"/>
    <w:link w:val="Cmsor5"/>
    <w:rsid w:val="00034FC0"/>
    <w:rPr>
      <w:rFonts w:ascii="Times New Roman" w:eastAsia="Times New Roman" w:hAnsi="Times New Roman" w:cs="Times New Roman"/>
      <w:b/>
      <w:color w:val="008080"/>
      <w:sz w:val="24"/>
      <w:szCs w:val="20"/>
      <w:lang w:eastAsia="hu-HU"/>
    </w:rPr>
  </w:style>
  <w:style w:type="character" w:customStyle="1" w:styleId="Cmsor6Char">
    <w:name w:val="Címsor 6 Char"/>
    <w:basedOn w:val="Bekezdsalapbettpusa"/>
    <w:link w:val="Cmsor6"/>
    <w:rsid w:val="00034FC0"/>
    <w:rPr>
      <w:rFonts w:ascii="Times New Roman" w:eastAsia="Times New Roman" w:hAnsi="Times New Roman" w:cs="Times New Roman"/>
      <w:b/>
      <w:sz w:val="24"/>
      <w:szCs w:val="20"/>
      <w:u w:val="single"/>
      <w:lang w:eastAsia="hu-HU"/>
    </w:rPr>
  </w:style>
  <w:style w:type="character" w:customStyle="1" w:styleId="Cmsor7Char">
    <w:name w:val="Címsor 7 Char"/>
    <w:basedOn w:val="Bekezdsalapbettpusa"/>
    <w:link w:val="Cmsor7"/>
    <w:rsid w:val="00034FC0"/>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034FC0"/>
    <w:rPr>
      <w:rFonts w:ascii="Times New Roman" w:eastAsia="Times New Roman" w:hAnsi="Times New Roman" w:cs="Times New Roman"/>
      <w:sz w:val="24"/>
      <w:szCs w:val="20"/>
      <w:u w:val="single"/>
      <w:lang w:eastAsia="hu-HU"/>
    </w:rPr>
  </w:style>
  <w:style w:type="character" w:customStyle="1" w:styleId="Cmsor9Char">
    <w:name w:val="Címsor 9 Char"/>
    <w:basedOn w:val="Bekezdsalapbettpusa"/>
    <w:link w:val="Cmsor9"/>
    <w:rsid w:val="00034FC0"/>
    <w:rPr>
      <w:rFonts w:ascii="Times New Roman" w:eastAsia="Times New Roman" w:hAnsi="Times New Roman" w:cs="Times New Roman"/>
      <w:b/>
      <w:color w:val="FF0000"/>
      <w:sz w:val="24"/>
      <w:szCs w:val="20"/>
      <w:lang w:eastAsia="hu-HU"/>
    </w:rPr>
  </w:style>
  <w:style w:type="paragraph" w:styleId="Szvegtrzs2">
    <w:name w:val="Body Text 2"/>
    <w:basedOn w:val="Norml"/>
    <w:link w:val="Szvegtrzs2Char"/>
    <w:rsid w:val="00034FC0"/>
    <w:pPr>
      <w:jc w:val="both"/>
    </w:pPr>
  </w:style>
  <w:style w:type="character" w:customStyle="1" w:styleId="Szvegtrzs2Char">
    <w:name w:val="Szövegtörzs 2 Char"/>
    <w:basedOn w:val="Bekezdsalapbettpusa"/>
    <w:link w:val="Szvegtrzs2"/>
    <w:rsid w:val="00034FC0"/>
    <w:rPr>
      <w:rFonts w:ascii="Times New Roman" w:eastAsia="Times New Roman" w:hAnsi="Times New Roman" w:cs="Times New Roman"/>
      <w:sz w:val="24"/>
      <w:szCs w:val="20"/>
      <w:lang w:eastAsia="hu-HU"/>
    </w:rPr>
  </w:style>
  <w:style w:type="paragraph" w:customStyle="1" w:styleId="Norml1">
    <w:name w:val="Normál1"/>
    <w:basedOn w:val="Norml"/>
    <w:rsid w:val="00034FC0"/>
    <w:pPr>
      <w:suppressAutoHyphens/>
      <w:overflowPunct w:val="0"/>
      <w:autoSpaceDE w:val="0"/>
      <w:autoSpaceDN w:val="0"/>
      <w:adjustRightInd w:val="0"/>
      <w:spacing w:line="228" w:lineRule="auto"/>
    </w:pPr>
    <w:rPr>
      <w:lang w:val="en-US"/>
    </w:rPr>
  </w:style>
  <w:style w:type="paragraph" w:styleId="Szvegtrzs">
    <w:name w:val="Body Text"/>
    <w:basedOn w:val="Norml"/>
    <w:link w:val="SzvegtrzsChar"/>
    <w:rsid w:val="00034FC0"/>
    <w:pPr>
      <w:spacing w:after="120"/>
    </w:pPr>
  </w:style>
  <w:style w:type="character" w:customStyle="1" w:styleId="SzvegtrzsChar">
    <w:name w:val="Szövegtörzs Char"/>
    <w:basedOn w:val="Bekezdsalapbettpusa"/>
    <w:link w:val="Szvegtrzs"/>
    <w:rsid w:val="00034FC0"/>
    <w:rPr>
      <w:rFonts w:ascii="Times New Roman" w:eastAsia="Times New Roman" w:hAnsi="Times New Roman" w:cs="Times New Roman"/>
      <w:sz w:val="24"/>
      <w:szCs w:val="20"/>
      <w:lang w:eastAsia="hu-HU"/>
    </w:rPr>
  </w:style>
  <w:style w:type="paragraph" w:styleId="Szvegtrzs3">
    <w:name w:val="Body Text 3"/>
    <w:basedOn w:val="Norml"/>
    <w:link w:val="Szvegtrzs3Char"/>
    <w:rsid w:val="00034FC0"/>
    <w:pPr>
      <w:spacing w:after="120"/>
    </w:pPr>
    <w:rPr>
      <w:sz w:val="16"/>
      <w:szCs w:val="16"/>
    </w:rPr>
  </w:style>
  <w:style w:type="character" w:customStyle="1" w:styleId="Szvegtrzs3Char">
    <w:name w:val="Szövegtörzs 3 Char"/>
    <w:basedOn w:val="Bekezdsalapbettpusa"/>
    <w:link w:val="Szvegtrzs3"/>
    <w:rsid w:val="00034FC0"/>
    <w:rPr>
      <w:rFonts w:ascii="Times New Roman" w:eastAsia="Times New Roman" w:hAnsi="Times New Roman" w:cs="Times New Roman"/>
      <w:sz w:val="16"/>
      <w:szCs w:val="16"/>
      <w:lang w:eastAsia="hu-HU"/>
    </w:rPr>
  </w:style>
  <w:style w:type="paragraph" w:customStyle="1" w:styleId="FCm">
    <w:name w:val="FőCím"/>
    <w:basedOn w:val="Norml"/>
    <w:rsid w:val="00034FC0"/>
    <w:pPr>
      <w:keepNext/>
      <w:keepLines/>
      <w:spacing w:before="480" w:after="240" w:line="260" w:lineRule="exact"/>
      <w:jc w:val="center"/>
    </w:pPr>
    <w:rPr>
      <w:rFonts w:ascii="H-Times-Roman" w:hAnsi="H-Times-Roman"/>
      <w:b/>
      <w:noProof/>
    </w:rPr>
  </w:style>
  <w:style w:type="paragraph" w:styleId="Nincstrkz">
    <w:name w:val="No Spacing"/>
    <w:uiPriority w:val="1"/>
    <w:qFormat/>
    <w:rsid w:val="00331EF5"/>
    <w:pPr>
      <w:spacing w:after="0" w:line="240" w:lineRule="auto"/>
    </w:pPr>
  </w:style>
  <w:style w:type="paragraph" w:styleId="Listaszerbekezds">
    <w:name w:val="List Paragraph"/>
    <w:basedOn w:val="Norml"/>
    <w:uiPriority w:val="34"/>
    <w:qFormat/>
    <w:rsid w:val="00F7392F"/>
    <w:pPr>
      <w:ind w:left="720"/>
      <w:contextualSpacing/>
    </w:pPr>
  </w:style>
  <w:style w:type="paragraph" w:customStyle="1" w:styleId="Alaptszmozs">
    <w:name w:val="Alapítószámozás"/>
    <w:basedOn w:val="Norml"/>
    <w:next w:val="Norml"/>
    <w:rsid w:val="00874057"/>
    <w:pPr>
      <w:numPr>
        <w:numId w:val="8"/>
      </w:numPr>
      <w:jc w:val="both"/>
    </w:pPr>
    <w:rPr>
      <w:b/>
    </w:rPr>
  </w:style>
  <w:style w:type="paragraph" w:styleId="Buborkszveg">
    <w:name w:val="Balloon Text"/>
    <w:basedOn w:val="Norml"/>
    <w:link w:val="BuborkszvegChar"/>
    <w:uiPriority w:val="99"/>
    <w:semiHidden/>
    <w:unhideWhenUsed/>
    <w:rsid w:val="00D752BC"/>
    <w:rPr>
      <w:rFonts w:ascii="Tahoma" w:hAnsi="Tahoma" w:cs="Tahoma"/>
      <w:sz w:val="16"/>
      <w:szCs w:val="16"/>
    </w:rPr>
  </w:style>
  <w:style w:type="character" w:customStyle="1" w:styleId="BuborkszvegChar">
    <w:name w:val="Buborékszöveg Char"/>
    <w:basedOn w:val="Bekezdsalapbettpusa"/>
    <w:link w:val="Buborkszveg"/>
    <w:uiPriority w:val="99"/>
    <w:semiHidden/>
    <w:rsid w:val="00D752BC"/>
    <w:rPr>
      <w:rFonts w:ascii="Tahoma" w:eastAsia="Times New Roman" w:hAnsi="Tahoma" w:cs="Tahoma"/>
      <w:sz w:val="16"/>
      <w:szCs w:val="16"/>
      <w:lang w:eastAsia="hu-HU"/>
    </w:rPr>
  </w:style>
  <w:style w:type="table" w:styleId="Rcsostblzat">
    <w:name w:val="Table Grid"/>
    <w:basedOn w:val="Normltblzat"/>
    <w:uiPriority w:val="59"/>
    <w:rsid w:val="00A600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140753">
      <w:bodyDiv w:val="1"/>
      <w:marLeft w:val="0"/>
      <w:marRight w:val="0"/>
      <w:marTop w:val="0"/>
      <w:marBottom w:val="0"/>
      <w:divBdr>
        <w:top w:val="none" w:sz="0" w:space="0" w:color="auto"/>
        <w:left w:val="none" w:sz="0" w:space="0" w:color="auto"/>
        <w:bottom w:val="none" w:sz="0" w:space="0" w:color="auto"/>
        <w:right w:val="none" w:sz="0" w:space="0" w:color="auto"/>
      </w:divBdr>
    </w:div>
    <w:div w:id="182398074">
      <w:bodyDiv w:val="1"/>
      <w:marLeft w:val="0"/>
      <w:marRight w:val="0"/>
      <w:marTop w:val="0"/>
      <w:marBottom w:val="0"/>
      <w:divBdr>
        <w:top w:val="none" w:sz="0" w:space="0" w:color="auto"/>
        <w:left w:val="none" w:sz="0" w:space="0" w:color="auto"/>
        <w:bottom w:val="none" w:sz="0" w:space="0" w:color="auto"/>
        <w:right w:val="none" w:sz="0" w:space="0" w:color="auto"/>
      </w:divBdr>
    </w:div>
    <w:div w:id="190726854">
      <w:bodyDiv w:val="1"/>
      <w:marLeft w:val="0"/>
      <w:marRight w:val="0"/>
      <w:marTop w:val="0"/>
      <w:marBottom w:val="0"/>
      <w:divBdr>
        <w:top w:val="none" w:sz="0" w:space="0" w:color="auto"/>
        <w:left w:val="none" w:sz="0" w:space="0" w:color="auto"/>
        <w:bottom w:val="none" w:sz="0" w:space="0" w:color="auto"/>
        <w:right w:val="none" w:sz="0" w:space="0" w:color="auto"/>
      </w:divBdr>
    </w:div>
    <w:div w:id="365378126">
      <w:bodyDiv w:val="1"/>
      <w:marLeft w:val="0"/>
      <w:marRight w:val="0"/>
      <w:marTop w:val="0"/>
      <w:marBottom w:val="0"/>
      <w:divBdr>
        <w:top w:val="none" w:sz="0" w:space="0" w:color="auto"/>
        <w:left w:val="none" w:sz="0" w:space="0" w:color="auto"/>
        <w:bottom w:val="none" w:sz="0" w:space="0" w:color="auto"/>
        <w:right w:val="none" w:sz="0" w:space="0" w:color="auto"/>
      </w:divBdr>
    </w:div>
    <w:div w:id="411970777">
      <w:bodyDiv w:val="1"/>
      <w:marLeft w:val="0"/>
      <w:marRight w:val="0"/>
      <w:marTop w:val="0"/>
      <w:marBottom w:val="0"/>
      <w:divBdr>
        <w:top w:val="none" w:sz="0" w:space="0" w:color="auto"/>
        <w:left w:val="none" w:sz="0" w:space="0" w:color="auto"/>
        <w:bottom w:val="none" w:sz="0" w:space="0" w:color="auto"/>
        <w:right w:val="none" w:sz="0" w:space="0" w:color="auto"/>
      </w:divBdr>
    </w:div>
    <w:div w:id="420221889">
      <w:bodyDiv w:val="1"/>
      <w:marLeft w:val="0"/>
      <w:marRight w:val="0"/>
      <w:marTop w:val="0"/>
      <w:marBottom w:val="0"/>
      <w:divBdr>
        <w:top w:val="none" w:sz="0" w:space="0" w:color="auto"/>
        <w:left w:val="none" w:sz="0" w:space="0" w:color="auto"/>
        <w:bottom w:val="none" w:sz="0" w:space="0" w:color="auto"/>
        <w:right w:val="none" w:sz="0" w:space="0" w:color="auto"/>
      </w:divBdr>
    </w:div>
    <w:div w:id="646082939">
      <w:bodyDiv w:val="1"/>
      <w:marLeft w:val="0"/>
      <w:marRight w:val="0"/>
      <w:marTop w:val="0"/>
      <w:marBottom w:val="0"/>
      <w:divBdr>
        <w:top w:val="none" w:sz="0" w:space="0" w:color="auto"/>
        <w:left w:val="none" w:sz="0" w:space="0" w:color="auto"/>
        <w:bottom w:val="none" w:sz="0" w:space="0" w:color="auto"/>
        <w:right w:val="none" w:sz="0" w:space="0" w:color="auto"/>
      </w:divBdr>
    </w:div>
    <w:div w:id="821773388">
      <w:bodyDiv w:val="1"/>
      <w:marLeft w:val="0"/>
      <w:marRight w:val="0"/>
      <w:marTop w:val="0"/>
      <w:marBottom w:val="0"/>
      <w:divBdr>
        <w:top w:val="none" w:sz="0" w:space="0" w:color="auto"/>
        <w:left w:val="none" w:sz="0" w:space="0" w:color="auto"/>
        <w:bottom w:val="none" w:sz="0" w:space="0" w:color="auto"/>
        <w:right w:val="none" w:sz="0" w:space="0" w:color="auto"/>
      </w:divBdr>
    </w:div>
    <w:div w:id="1026103626">
      <w:bodyDiv w:val="1"/>
      <w:marLeft w:val="0"/>
      <w:marRight w:val="0"/>
      <w:marTop w:val="0"/>
      <w:marBottom w:val="0"/>
      <w:divBdr>
        <w:top w:val="none" w:sz="0" w:space="0" w:color="auto"/>
        <w:left w:val="none" w:sz="0" w:space="0" w:color="auto"/>
        <w:bottom w:val="none" w:sz="0" w:space="0" w:color="auto"/>
        <w:right w:val="none" w:sz="0" w:space="0" w:color="auto"/>
      </w:divBdr>
    </w:div>
    <w:div w:id="1798327932">
      <w:bodyDiv w:val="1"/>
      <w:marLeft w:val="0"/>
      <w:marRight w:val="0"/>
      <w:marTop w:val="0"/>
      <w:marBottom w:val="0"/>
      <w:divBdr>
        <w:top w:val="none" w:sz="0" w:space="0" w:color="auto"/>
        <w:left w:val="none" w:sz="0" w:space="0" w:color="auto"/>
        <w:bottom w:val="none" w:sz="0" w:space="0" w:color="auto"/>
        <w:right w:val="none" w:sz="0" w:space="0" w:color="auto"/>
      </w:divBdr>
    </w:div>
    <w:div w:id="1822505356">
      <w:bodyDiv w:val="1"/>
      <w:marLeft w:val="0"/>
      <w:marRight w:val="0"/>
      <w:marTop w:val="0"/>
      <w:marBottom w:val="0"/>
      <w:divBdr>
        <w:top w:val="none" w:sz="0" w:space="0" w:color="auto"/>
        <w:left w:val="none" w:sz="0" w:space="0" w:color="auto"/>
        <w:bottom w:val="none" w:sz="0" w:space="0" w:color="auto"/>
        <w:right w:val="none" w:sz="0" w:space="0" w:color="auto"/>
      </w:divBdr>
    </w:div>
    <w:div w:id="21230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8B573-68CC-4540-9EF9-289B763F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2461</Words>
  <Characters>16987</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Sárdi Zoltánné</dc:creator>
  <cp:lastModifiedBy>kph</cp:lastModifiedBy>
  <cp:revision>48</cp:revision>
  <cp:lastPrinted>2016-05-26T14:46:00Z</cp:lastPrinted>
  <dcterms:created xsi:type="dcterms:W3CDTF">2016-05-15T14:52:00Z</dcterms:created>
  <dcterms:modified xsi:type="dcterms:W3CDTF">2016-05-26T14:47:00Z</dcterms:modified>
</cp:coreProperties>
</file>