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1" w:rsidRPr="00460CBA" w:rsidRDefault="006A6A31" w:rsidP="00922586">
      <w:pPr>
        <w:jc w:val="center"/>
        <w:rPr>
          <w:rFonts w:cs="Calibri"/>
          <w:sz w:val="36"/>
        </w:rPr>
      </w:pPr>
      <w:r w:rsidRPr="00460CBA">
        <w:rPr>
          <w:rFonts w:cs="Calibri"/>
          <w:sz w:val="36"/>
        </w:rPr>
        <w:t>A L A P Í T Ó   O K I R A T</w:t>
      </w:r>
    </w:p>
    <w:p w:rsidR="006A6A31" w:rsidRPr="00460CBA" w:rsidRDefault="006A6A31" w:rsidP="00922586"/>
    <w:p w:rsidR="006A6A31" w:rsidRPr="00460CBA" w:rsidRDefault="006A6A31" w:rsidP="00922586">
      <w:pPr>
        <w:jc w:val="center"/>
        <w:rPr>
          <w:rFonts w:cs="Calibri"/>
          <w:sz w:val="30"/>
        </w:rPr>
      </w:pPr>
      <w:r w:rsidRPr="00460CBA">
        <w:rPr>
          <w:rFonts w:cs="Calibri"/>
          <w:sz w:val="30"/>
        </w:rPr>
        <w:t>„Csiky Gergely Színházért</w:t>
      </w:r>
      <w:r w:rsidR="0009399B" w:rsidRPr="00460CBA">
        <w:rPr>
          <w:rFonts w:cs="Calibri"/>
          <w:sz w:val="30"/>
        </w:rPr>
        <w:t>”</w:t>
      </w:r>
    </w:p>
    <w:p w:rsidR="006A6A31" w:rsidRPr="00460CBA" w:rsidRDefault="0009399B" w:rsidP="00922586">
      <w:pPr>
        <w:jc w:val="center"/>
        <w:rPr>
          <w:rFonts w:cs="Calibri"/>
          <w:sz w:val="30"/>
        </w:rPr>
      </w:pPr>
      <w:r w:rsidRPr="00460CBA">
        <w:rPr>
          <w:rFonts w:cs="Calibri"/>
          <w:sz w:val="30"/>
        </w:rPr>
        <w:t xml:space="preserve">Közhasznú </w:t>
      </w:r>
      <w:r w:rsidR="006A6A31" w:rsidRPr="00460CBA">
        <w:rPr>
          <w:rFonts w:cs="Calibri"/>
          <w:sz w:val="30"/>
        </w:rPr>
        <w:t>Alapítványról</w:t>
      </w:r>
    </w:p>
    <w:p w:rsidR="006A6A31" w:rsidRPr="00460CBA" w:rsidRDefault="006A6A31" w:rsidP="00922586">
      <w:pPr>
        <w:jc w:val="center"/>
      </w:pPr>
    </w:p>
    <w:p w:rsidR="006A6A31" w:rsidRPr="00460CBA" w:rsidRDefault="006A6A31" w:rsidP="00922586">
      <w:pPr>
        <w:jc w:val="center"/>
        <w:rPr>
          <w:rFonts w:cs="Calibri"/>
          <w:sz w:val="18"/>
        </w:rPr>
      </w:pPr>
      <w:r w:rsidRPr="00460CBA">
        <w:rPr>
          <w:rFonts w:cs="Calibri"/>
          <w:sz w:val="18"/>
        </w:rPr>
        <w:t>Az alapítványt a Somogy Megyei Bíróság Pk.21.476/1991/1. sz. végzésével</w:t>
      </w:r>
    </w:p>
    <w:p w:rsidR="006A6A31" w:rsidRPr="00460CBA" w:rsidRDefault="006A6A31" w:rsidP="00922586">
      <w:pPr>
        <w:jc w:val="center"/>
        <w:rPr>
          <w:rFonts w:cs="Calibri"/>
          <w:sz w:val="18"/>
        </w:rPr>
      </w:pPr>
      <w:r w:rsidRPr="00460CBA">
        <w:rPr>
          <w:rFonts w:cs="Calibri"/>
          <w:sz w:val="18"/>
        </w:rPr>
        <w:t>185. sorsz. alatt nyilvántartásba vette. A végzés 1991. december 9. napján kelt.</w:t>
      </w:r>
    </w:p>
    <w:p w:rsidR="006A6A31" w:rsidRPr="00460CBA" w:rsidRDefault="006A6A31" w:rsidP="00922586">
      <w:pPr>
        <w:jc w:val="center"/>
        <w:rPr>
          <w:rFonts w:cs="Calibri"/>
          <w:sz w:val="18"/>
        </w:rPr>
      </w:pPr>
      <w:r w:rsidRPr="00460CBA">
        <w:rPr>
          <w:rFonts w:cs="Calibri"/>
          <w:sz w:val="18"/>
        </w:rPr>
        <w:t>Jelen dokumentum az Alapítvány alapító okiratának módosításokkal egysége</w:t>
      </w:r>
      <w:r w:rsidR="00EE56FF" w:rsidRPr="00460CBA">
        <w:rPr>
          <w:rFonts w:cs="Calibri"/>
          <w:sz w:val="18"/>
        </w:rPr>
        <w:t>s szerkezetbe foglalt változata azzal,</w:t>
      </w:r>
    </w:p>
    <w:p w:rsidR="00EE56FF" w:rsidRPr="00460CBA" w:rsidRDefault="00EE56FF" w:rsidP="00922586">
      <w:pPr>
        <w:jc w:val="center"/>
        <w:rPr>
          <w:rFonts w:cs="Calibri"/>
          <w:sz w:val="18"/>
        </w:rPr>
      </w:pPr>
      <w:r w:rsidRPr="00460CBA">
        <w:rPr>
          <w:rFonts w:cs="Calibri"/>
          <w:sz w:val="18"/>
        </w:rPr>
        <w:t>hogy a legutóbbi</w:t>
      </w:r>
      <w:r w:rsidR="00460CBA">
        <w:rPr>
          <w:rFonts w:cs="Calibri"/>
          <w:sz w:val="18"/>
        </w:rPr>
        <w:t>,</w:t>
      </w:r>
      <w:r w:rsidR="00460CBA" w:rsidRPr="00460CBA">
        <w:rPr>
          <w:rFonts w:cs="Calibri"/>
          <w:sz w:val="18"/>
        </w:rPr>
        <w:t xml:space="preserve"> </w:t>
      </w:r>
      <w:r w:rsidR="00460CBA" w:rsidRPr="00120FE3">
        <w:rPr>
          <w:rFonts w:cs="Calibri"/>
          <w:b/>
          <w:sz w:val="18"/>
        </w:rPr>
        <w:t>2016. június 9.</w:t>
      </w:r>
      <w:r w:rsidR="00460CBA" w:rsidRPr="00460CBA">
        <w:rPr>
          <w:rFonts w:cs="Calibri"/>
          <w:sz w:val="18"/>
        </w:rPr>
        <w:t>-i</w:t>
      </w:r>
      <w:r w:rsidRPr="00460CBA">
        <w:rPr>
          <w:rFonts w:cs="Calibri"/>
          <w:sz w:val="18"/>
        </w:rPr>
        <w:t xml:space="preserve"> módosítás</w:t>
      </w:r>
      <w:r w:rsidR="00AE2245">
        <w:rPr>
          <w:rFonts w:cs="Calibri"/>
          <w:sz w:val="18"/>
        </w:rPr>
        <w:t xml:space="preserve"> </w:t>
      </w:r>
      <w:r w:rsidR="00AE2245" w:rsidRPr="00AE2245">
        <w:rPr>
          <w:rFonts w:cs="Calibri"/>
          <w:strike/>
          <w:sz w:val="18"/>
        </w:rPr>
        <w:t>áthúzással</w:t>
      </w:r>
      <w:r w:rsidR="00AE2245">
        <w:rPr>
          <w:rFonts w:cs="Calibri"/>
          <w:sz w:val="18"/>
        </w:rPr>
        <w:t xml:space="preserve"> és</w:t>
      </w:r>
      <w:r w:rsidRPr="00460CBA">
        <w:rPr>
          <w:rFonts w:cs="Calibri"/>
          <w:sz w:val="18"/>
        </w:rPr>
        <w:t xml:space="preserve"> </w:t>
      </w:r>
      <w:r w:rsidRPr="00460CBA">
        <w:rPr>
          <w:rFonts w:cs="Calibri"/>
          <w:i/>
          <w:sz w:val="18"/>
        </w:rPr>
        <w:t>dőlt betűvel</w:t>
      </w:r>
      <w:r w:rsidRPr="00460CBA">
        <w:rPr>
          <w:rFonts w:cs="Calibri"/>
          <w:sz w:val="18"/>
        </w:rPr>
        <w:t xml:space="preserve"> van jelölve.</w:t>
      </w:r>
    </w:p>
    <w:p w:rsidR="006A6A31" w:rsidRPr="00460CBA" w:rsidRDefault="006A6A31" w:rsidP="00922586">
      <w:pPr>
        <w:rPr>
          <w:rFonts w:cs="Calibri"/>
        </w:rPr>
      </w:pPr>
    </w:p>
    <w:p w:rsidR="006A6A31" w:rsidRPr="00460CBA" w:rsidRDefault="006A6A31" w:rsidP="00922586">
      <w:pPr>
        <w:rPr>
          <w:rFonts w:cs="Calibri"/>
        </w:rPr>
      </w:pPr>
    </w:p>
    <w:p w:rsidR="0009399B" w:rsidRPr="00460CBA" w:rsidRDefault="0009399B" w:rsidP="00922586">
      <w:pPr>
        <w:rPr>
          <w:rFonts w:cs="Calibri"/>
        </w:rPr>
      </w:pPr>
    </w:p>
    <w:p w:rsidR="006A6A31" w:rsidRPr="00460CBA" w:rsidRDefault="006A6A31" w:rsidP="00922586">
      <w:pPr>
        <w:rPr>
          <w:rFonts w:cs="Calibri"/>
        </w:rPr>
      </w:pPr>
      <w:r w:rsidRPr="00460CBA">
        <w:rPr>
          <w:rFonts w:cs="Calibri"/>
        </w:rPr>
        <w:t>A Kaposvári Csiky Gergely Színház művészeti tevékenységének támogatására, megőrzésére és továbbfejlesztésére a Kaposvári Megyei Jogú Város Közgyűlése 1 millió Ft összegű vagyonrendezéssel határozatlan időre, nyitott alapítványt létesít.</w:t>
      </w:r>
      <w:r w:rsidR="009E6A69" w:rsidRPr="00460CBA">
        <w:rPr>
          <w:rFonts w:cs="Calibri"/>
        </w:rPr>
        <w:t xml:space="preserve"> </w:t>
      </w:r>
    </w:p>
    <w:p w:rsidR="006A6A31" w:rsidRPr="00460CBA" w:rsidRDefault="006A6A31" w:rsidP="00922586">
      <w:pPr>
        <w:rPr>
          <w:rFonts w:cs="Calibri"/>
        </w:rPr>
      </w:pPr>
    </w:p>
    <w:p w:rsidR="006A6A31" w:rsidRPr="00460CBA" w:rsidRDefault="006A6A31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 xml:space="preserve">Az alapítvány neve: „Csiky Gergely Színházért” </w:t>
      </w:r>
      <w:r w:rsidR="0009399B" w:rsidRPr="00460CBA">
        <w:rPr>
          <w:rFonts w:cs="Calibri"/>
        </w:rPr>
        <w:t>Közhasznú Alapítvány</w:t>
      </w:r>
    </w:p>
    <w:p w:rsidR="006A6A31" w:rsidRPr="00460CBA" w:rsidRDefault="006A6A31" w:rsidP="00922586">
      <w:pPr>
        <w:pStyle w:val="Listaszerbekezds"/>
        <w:ind w:left="567" w:hanging="567"/>
        <w:rPr>
          <w:rFonts w:cs="Calibri"/>
        </w:rPr>
      </w:pPr>
    </w:p>
    <w:p w:rsidR="006A6A31" w:rsidRPr="00460CBA" w:rsidRDefault="006A6A31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 xml:space="preserve">Az alapítvány székhelye: Kaposvár Megyei Jogú Város Polgármesteri Hivatala 7400 Kaposvár, Kossuth tér 1. </w:t>
      </w:r>
    </w:p>
    <w:p w:rsidR="006A6A31" w:rsidRPr="00460CBA" w:rsidRDefault="006A6A31" w:rsidP="00922586">
      <w:pPr>
        <w:pStyle w:val="Listaszerbekezds"/>
        <w:ind w:left="567" w:hanging="567"/>
        <w:rPr>
          <w:rFonts w:cs="Calibri"/>
        </w:rPr>
      </w:pPr>
    </w:p>
    <w:p w:rsidR="006A6A31" w:rsidRPr="00460CBA" w:rsidRDefault="006A6A31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Az alapítvány célja: A Csiky Gergely Színház több évtizedes kiemelkedő művészeti eredményeinek megőrzése és továbbfejlesztése. Az alapítvány támogatja a Színház hazai és nemzetközi kapcsolatrendszerének, tevékenységének kiépítését és működtetését, valamint minden olyan törekvést, amely a Színház művészeti céljainak elérését, eredményeinek továbblépését segíti. Az alapítvány közhasznú tevékenysége: kulturális tevékenység, kulturális örökség megóvása.</w:t>
      </w:r>
    </w:p>
    <w:p w:rsidR="00861EF9" w:rsidRPr="00460CBA" w:rsidRDefault="00861EF9" w:rsidP="00922586">
      <w:pPr>
        <w:pStyle w:val="Listaszerbekezds"/>
        <w:ind w:left="0"/>
        <w:rPr>
          <w:rFonts w:cs="Calibri"/>
        </w:rPr>
      </w:pPr>
    </w:p>
    <w:p w:rsidR="00EE56FF" w:rsidRPr="00460CBA" w:rsidRDefault="0009399B" w:rsidP="00922586">
      <w:pPr>
        <w:pStyle w:val="Listaszerbekezds"/>
        <w:numPr>
          <w:ilvl w:val="1"/>
          <w:numId w:val="1"/>
        </w:numPr>
        <w:ind w:left="567" w:hanging="567"/>
      </w:pPr>
      <w:r w:rsidRPr="00460CBA">
        <w:rPr>
          <w:rFonts w:cs="Calibri"/>
        </w:rPr>
        <w:t>Az alapítvány jogállása: k</w:t>
      </w:r>
      <w:r w:rsidR="00CD5976" w:rsidRPr="00460CBA">
        <w:rPr>
          <w:rFonts w:cs="Calibri"/>
        </w:rPr>
        <w:t xml:space="preserve">özhasznú </w:t>
      </w:r>
      <w:r w:rsidRPr="00460CBA">
        <w:rPr>
          <w:rFonts w:cs="Calibri"/>
        </w:rPr>
        <w:t xml:space="preserve">alapítvány. A közhasznú megjelölést az alapítvány jogosult használni. A közhasznú </w:t>
      </w:r>
      <w:r w:rsidR="00CD5976" w:rsidRPr="00460CBA">
        <w:rPr>
          <w:rFonts w:cs="Calibri"/>
        </w:rPr>
        <w:t xml:space="preserve">jogállással kapcsolatos rendelkezések: </w:t>
      </w:r>
    </w:p>
    <w:p w:rsidR="00642EBA" w:rsidRPr="00460CBA" w:rsidRDefault="00642EBA" w:rsidP="00922586">
      <w:pPr>
        <w:numPr>
          <w:ilvl w:val="2"/>
          <w:numId w:val="1"/>
        </w:numPr>
        <w:ind w:left="1276" w:hanging="709"/>
      </w:pPr>
      <w:r w:rsidRPr="00460CBA">
        <w:rPr>
          <w:b/>
        </w:rPr>
        <w:t>A közhasznúság feltételei:</w:t>
      </w:r>
      <w:r w:rsidRPr="00460CBA">
        <w:t xml:space="preserve"> Az alapító kijelenti, hogy a társaság megfelelő erőforrással rendelkezik, mivel két év egybeszámított adózott eredménye (tárgyi eredménye) nem negatív. Ugyancsak kijelenti az alapító, hogy a társaság megfelelő társadalmi támogatottsággal rendelkezik, mivel a közhasznú tevékenység költsége az összes ráfordítás legalább fele. Mindezt az éves beszámolókkal kívánja az alapító igazolni. </w:t>
      </w:r>
    </w:p>
    <w:p w:rsidR="00861EF9" w:rsidRPr="00460CBA" w:rsidRDefault="00CD5976" w:rsidP="00922586">
      <w:pPr>
        <w:numPr>
          <w:ilvl w:val="2"/>
          <w:numId w:val="1"/>
        </w:numPr>
        <w:ind w:left="1276" w:hanging="709"/>
      </w:pPr>
      <w:r w:rsidRPr="00460CBA">
        <w:t>A</w:t>
      </w:r>
      <w:r w:rsidR="000C79D9" w:rsidRPr="00460CBA">
        <w:t>z alapítvány a</w:t>
      </w:r>
      <w:r w:rsidRPr="00460CBA">
        <w:t xml:space="preserve"> 3. pontban megjelölt közhasznú </w:t>
      </w:r>
      <w:r w:rsidR="00EE56FF" w:rsidRPr="00460CBA">
        <w:t>tevékenysége</w:t>
      </w:r>
      <w:r w:rsidRPr="00460CBA">
        <w:t>ke</w:t>
      </w:r>
      <w:r w:rsidR="00EE56FF" w:rsidRPr="00460CBA">
        <w:t xml:space="preserve">t a Magyarország helyi önkormányzatairól szóló 2011. évi CLXXXIX. törvény 13. § (1) bek. 7. pontjában szabályozott – előadó-művészeti szervezet </w:t>
      </w:r>
      <w:r w:rsidRPr="00460CBA">
        <w:t xml:space="preserve">támogatása </w:t>
      </w:r>
      <w:r w:rsidR="00EE56FF" w:rsidRPr="00460CBA">
        <w:t xml:space="preserve">– </w:t>
      </w:r>
      <w:r w:rsidRPr="00460CBA">
        <w:t>, valamint a 2011. évi CLXXXIX. sz. törvény 23. § (5) bek. 13. pontjában</w:t>
      </w:r>
      <w:r w:rsidR="00701F27" w:rsidRPr="00460CBA">
        <w:t xml:space="preserve"> </w:t>
      </w:r>
      <w:r w:rsidR="000C79D9" w:rsidRPr="00460CBA">
        <w:t xml:space="preserve">- </w:t>
      </w:r>
      <w:r w:rsidR="00701F27" w:rsidRPr="00460CBA">
        <w:t xml:space="preserve">a helyi közművelődési tevékenység támogatása, a kulturális örökség helyi védelme – </w:t>
      </w:r>
      <w:r w:rsidRPr="00460CBA">
        <w:t xml:space="preserve">írt </w:t>
      </w:r>
      <w:r w:rsidR="000C79D9" w:rsidRPr="00460CBA">
        <w:t>közfeladatok</w:t>
      </w:r>
      <w:r w:rsidRPr="00460CBA">
        <w:t xml:space="preserve"> </w:t>
      </w:r>
      <w:r w:rsidR="00EE56FF" w:rsidRPr="00460CBA">
        <w:t>teljesítésével látja el.</w:t>
      </w:r>
    </w:p>
    <w:p w:rsidR="00861EF9" w:rsidRPr="00460CBA" w:rsidRDefault="000C79D9" w:rsidP="00922586">
      <w:pPr>
        <w:numPr>
          <w:ilvl w:val="2"/>
          <w:numId w:val="1"/>
        </w:numPr>
        <w:ind w:left="1276" w:hanging="709"/>
      </w:pPr>
      <w:r w:rsidRPr="00460CBA">
        <w:t>Az alapítvány</w:t>
      </w:r>
      <w:r w:rsidR="00EE56FF" w:rsidRPr="00460CBA">
        <w:t xml:space="preserve"> gazdasági-vállalkozási tevékenységet csak közhasznú vagy a jelen okiratban meghatározott alapcél szerinti tevékenység megvalósítását nem veszélyeztetve végez.</w:t>
      </w:r>
    </w:p>
    <w:p w:rsidR="00861EF9" w:rsidRPr="00460CBA" w:rsidRDefault="00B9700D" w:rsidP="00922586">
      <w:pPr>
        <w:numPr>
          <w:ilvl w:val="2"/>
          <w:numId w:val="1"/>
        </w:numPr>
        <w:ind w:left="1276" w:hanging="709"/>
      </w:pPr>
      <w:r w:rsidRPr="00460CBA">
        <w:t xml:space="preserve">Az alapítvány </w:t>
      </w:r>
      <w:r w:rsidR="00EE56FF" w:rsidRPr="00460CBA">
        <w:t>gazdálkodása során elért eredményét nem osztja fel, azt a jelen okiratban meghatározott közhasznú tevékenységére fordítja.</w:t>
      </w:r>
    </w:p>
    <w:p w:rsidR="00861EF9" w:rsidRPr="00460CBA" w:rsidRDefault="00EE56FF" w:rsidP="00922586">
      <w:pPr>
        <w:numPr>
          <w:ilvl w:val="2"/>
          <w:numId w:val="1"/>
        </w:numPr>
        <w:ind w:left="1276" w:hanging="709"/>
      </w:pPr>
      <w:r w:rsidRPr="00460CBA">
        <w:t>A</w:t>
      </w:r>
      <w:r w:rsidR="00B9700D" w:rsidRPr="00460CBA">
        <w:t xml:space="preserve">z alapítvány </w:t>
      </w:r>
      <w:r w:rsidRPr="00460CBA">
        <w:t>közvetlen politikai tevékenységet nem folytat, szervezete pártoktól független, és azoknak anyagi támogatást nem nyújt.</w:t>
      </w:r>
    </w:p>
    <w:p w:rsidR="00EE56FF" w:rsidRPr="00460CBA" w:rsidRDefault="00EE56FF" w:rsidP="00922586">
      <w:pPr>
        <w:numPr>
          <w:ilvl w:val="2"/>
          <w:numId w:val="1"/>
        </w:numPr>
        <w:ind w:left="1276" w:hanging="709"/>
      </w:pPr>
      <w:r w:rsidRPr="00460CBA">
        <w:t>Az alapító, valamint a</w:t>
      </w:r>
      <w:r w:rsidR="00B9700D" w:rsidRPr="00460CBA">
        <w:t xml:space="preserve"> kuratórium </w:t>
      </w:r>
      <w:r w:rsidRPr="00460CBA">
        <w:t>határozathozatalában nem vehet részt az a személy, aki vagy akinek közeli hozzátartozója a határozat alapján</w:t>
      </w:r>
    </w:p>
    <w:p w:rsidR="00861EF9" w:rsidRPr="00460CBA" w:rsidRDefault="00EE56FF" w:rsidP="00922586">
      <w:pPr>
        <w:numPr>
          <w:ilvl w:val="0"/>
          <w:numId w:val="6"/>
        </w:numPr>
        <w:ind w:left="1701" w:hanging="425"/>
      </w:pPr>
      <w:r w:rsidRPr="00460CBA">
        <w:t>kötelezettség vagy felelősség alól mentesül, vagy</w:t>
      </w:r>
    </w:p>
    <w:p w:rsidR="00EE56FF" w:rsidRPr="00460CBA" w:rsidRDefault="00EE56FF" w:rsidP="00922586">
      <w:pPr>
        <w:numPr>
          <w:ilvl w:val="0"/>
          <w:numId w:val="6"/>
        </w:numPr>
        <w:ind w:left="1701" w:hanging="425"/>
      </w:pPr>
      <w:r w:rsidRPr="00460CBA">
        <w:lastRenderedPageBreak/>
        <w:t xml:space="preserve">bármilyen más előnyben részesül, illetve a megkötendő jogügyletben egyébként érdekelt. Nem minősül előnynek a cél szerinti juttatásai keretében a bárki által megkötés nélkül igénybe vehető nem pénzbeli szolgáltatás. </w:t>
      </w:r>
    </w:p>
    <w:p w:rsidR="006A6A31" w:rsidRPr="00460CBA" w:rsidRDefault="006A6A31" w:rsidP="00922586">
      <w:pPr>
        <w:pStyle w:val="Listaszerbekezds"/>
        <w:rPr>
          <w:rFonts w:cs="Calibri"/>
        </w:rPr>
      </w:pPr>
    </w:p>
    <w:p w:rsidR="00574783" w:rsidRPr="00460CBA" w:rsidRDefault="006A6A31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 xml:space="preserve">A nyitott alapítvány induló vagyona: 1 millió Ft (egymillió forint). Az alapítvány vagyona a Kaposvári Kereskedelmi és Hitelbanknál kerül elhelyezésre. </w:t>
      </w:r>
    </w:p>
    <w:p w:rsidR="00574783" w:rsidRPr="00460CBA" w:rsidRDefault="00574783" w:rsidP="00922586">
      <w:pPr>
        <w:pStyle w:val="Listaszerbekezds"/>
        <w:rPr>
          <w:rFonts w:cs="Calibri"/>
        </w:rPr>
      </w:pPr>
    </w:p>
    <w:p w:rsidR="004A283F" w:rsidRPr="00460CBA" w:rsidRDefault="004A283F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Az alapítvány a vezető tisztségviselőt, a támogatót, az önkéntest, valamint e személyek közeli hozzátartozóját - a bárki által megkötés nélkül igénybe vehető szolgáltatások kivételével - cél szerinti juttatásban nem részesítheti.</w:t>
      </w:r>
    </w:p>
    <w:p w:rsidR="006A6A31" w:rsidRPr="00460CBA" w:rsidRDefault="004A283F" w:rsidP="00922586">
      <w:pPr>
        <w:pStyle w:val="Listaszerbekezds"/>
        <w:ind w:left="567" w:hanging="567"/>
        <w:rPr>
          <w:rFonts w:cs="Calibri"/>
        </w:rPr>
      </w:pPr>
      <w:r w:rsidRPr="00460CBA">
        <w:rPr>
          <w:rFonts w:cs="Calibri"/>
          <w:strike/>
        </w:rPr>
        <w:t xml:space="preserve">   </w:t>
      </w:r>
    </w:p>
    <w:p w:rsidR="004A283F" w:rsidRPr="00460CBA" w:rsidRDefault="006A6A31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Az alapítvány vagyonának kezelésével kapcsolatos operatív gazdálkodási feladatait a Csiky Gergely Színház gazdasági hivatala látja el a kuratórium irányítás</w:t>
      </w:r>
      <w:r w:rsidR="00861EF9" w:rsidRPr="00460CBA">
        <w:rPr>
          <w:rFonts w:cs="Calibri"/>
        </w:rPr>
        <w:t>a szerint</w:t>
      </w:r>
      <w:r w:rsidRPr="00460CBA">
        <w:rPr>
          <w:rFonts w:cs="Calibri"/>
        </w:rPr>
        <w:t xml:space="preserve">. A </w:t>
      </w:r>
      <w:r w:rsidR="004A283F" w:rsidRPr="00460CBA">
        <w:rPr>
          <w:rFonts w:cs="Calibri"/>
        </w:rPr>
        <w:t xml:space="preserve">kuratórium </w:t>
      </w:r>
      <w:r w:rsidRPr="00460CBA">
        <w:rPr>
          <w:rFonts w:cs="Calibri"/>
        </w:rPr>
        <w:t>köteles a kuratórium üléseiről nyilvántartást vezetni, amely a döntések tartalmát, időpontját és hatályát, valamint a döntést támogatók és ellenzők számarányát tartalmazza. A kuratórium a gazdasági hivatal útján közli döntéseit az érintettekkel.</w:t>
      </w:r>
      <w:r w:rsidR="00AB271F" w:rsidRPr="00460CBA">
        <w:rPr>
          <w:rFonts w:cs="Calibri"/>
        </w:rPr>
        <w:t xml:space="preserve"> </w:t>
      </w:r>
    </w:p>
    <w:p w:rsidR="009927E4" w:rsidRPr="00460CBA" w:rsidRDefault="004A283F" w:rsidP="00922586">
      <w:pPr>
        <w:pStyle w:val="Listaszerbekezds"/>
        <w:ind w:left="567" w:hanging="567"/>
        <w:rPr>
          <w:rFonts w:cs="Calibri"/>
        </w:rPr>
      </w:pPr>
      <w:r w:rsidRPr="00460CBA">
        <w:rPr>
          <w:rFonts w:cs="Calibri"/>
        </w:rPr>
        <w:t xml:space="preserve">   </w:t>
      </w:r>
    </w:p>
    <w:p w:rsidR="003B296C" w:rsidRPr="00460CBA" w:rsidRDefault="003B296C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 xml:space="preserve">Az alapítványhoz hazai és külföldi jogi és természetes személyek egyaránt csatlakozhatnak, amennyiben az alapítvány céljaival azonosultak. Egymillió forint, vagy annál nagyobb vagyonrendelés esetén a csatlakozó rendelkezhet arról, hogy az általa bevitt összeget, vagy csak annak hozadékát használhatja fel az alapítvány. </w:t>
      </w:r>
    </w:p>
    <w:p w:rsidR="003B296C" w:rsidRPr="00460CBA" w:rsidRDefault="003B296C" w:rsidP="00922586">
      <w:pPr>
        <w:pStyle w:val="Listaszerbekezds"/>
        <w:ind w:left="567" w:hanging="567"/>
        <w:rPr>
          <w:rFonts w:cs="Calibri"/>
        </w:rPr>
      </w:pPr>
    </w:p>
    <w:p w:rsidR="000411E0" w:rsidRPr="00460CBA" w:rsidRDefault="003B296C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 xml:space="preserve">Az alapítvány </w:t>
      </w:r>
      <w:r w:rsidR="000411E0" w:rsidRPr="00460CBA">
        <w:rPr>
          <w:rFonts w:cs="Calibri"/>
          <w:b/>
        </w:rPr>
        <w:t xml:space="preserve">döntéshozó </w:t>
      </w:r>
      <w:r w:rsidRPr="00460CBA">
        <w:rPr>
          <w:rFonts w:cs="Calibri"/>
          <w:b/>
        </w:rPr>
        <w:t>szerve a kuratórium</w:t>
      </w:r>
      <w:r w:rsidRPr="00460CBA">
        <w:rPr>
          <w:rFonts w:cs="Calibri"/>
        </w:rPr>
        <w:t>. A kuratórium</w:t>
      </w:r>
      <w:r w:rsidR="000411E0" w:rsidRPr="00460CBA">
        <w:rPr>
          <w:rFonts w:cs="Calibri"/>
        </w:rPr>
        <w:t xml:space="preserve"> évente egy alkalommal ülésezik. A döntéshozó szerv ülését a vezető tisztségviselő meghívó küldésével vagy közzétételével hívja össze. A meghívónak tartalmaznia kell:</w:t>
      </w:r>
    </w:p>
    <w:p w:rsidR="00AA79DB" w:rsidRDefault="000411E0" w:rsidP="00AA79DB">
      <w:pPr>
        <w:pStyle w:val="Listaszerbekezds"/>
        <w:numPr>
          <w:ilvl w:val="1"/>
          <w:numId w:val="6"/>
        </w:numPr>
        <w:ind w:left="993" w:hanging="426"/>
        <w:rPr>
          <w:rFonts w:cs="Calibri"/>
        </w:rPr>
      </w:pPr>
      <w:r w:rsidRPr="00460CBA">
        <w:rPr>
          <w:rFonts w:cs="Calibri"/>
        </w:rPr>
        <w:t>a jogi személy nevét és székhelyét;</w:t>
      </w:r>
    </w:p>
    <w:p w:rsidR="00AA79DB" w:rsidRDefault="000411E0" w:rsidP="00AA79DB">
      <w:pPr>
        <w:pStyle w:val="Listaszerbekezds"/>
        <w:numPr>
          <w:ilvl w:val="1"/>
          <w:numId w:val="6"/>
        </w:numPr>
        <w:ind w:left="993" w:hanging="426"/>
        <w:rPr>
          <w:rFonts w:cs="Calibri"/>
        </w:rPr>
      </w:pPr>
      <w:r w:rsidRPr="00AA79DB">
        <w:rPr>
          <w:rFonts w:cs="Calibri"/>
        </w:rPr>
        <w:t>az ülés idejének és helyszínének megjelölését;</w:t>
      </w:r>
    </w:p>
    <w:p w:rsidR="000411E0" w:rsidRPr="00AA79DB" w:rsidRDefault="000411E0" w:rsidP="00AA79DB">
      <w:pPr>
        <w:pStyle w:val="Listaszerbekezds"/>
        <w:numPr>
          <w:ilvl w:val="1"/>
          <w:numId w:val="6"/>
        </w:numPr>
        <w:ind w:left="993" w:hanging="426"/>
        <w:rPr>
          <w:rFonts w:cs="Calibri"/>
        </w:rPr>
      </w:pPr>
      <w:r w:rsidRPr="00AA79DB">
        <w:rPr>
          <w:rFonts w:cs="Calibri"/>
        </w:rPr>
        <w:t>az ülés napirendjét.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napirendet a meghívóban olyan részletességgel kell</w:t>
      </w:r>
      <w:r w:rsidR="003F5F5D" w:rsidRPr="00460CBA">
        <w:rPr>
          <w:rFonts w:cs="Calibri"/>
        </w:rPr>
        <w:t xml:space="preserve"> feltüntetni, hogy a szavazásra </w:t>
      </w:r>
      <w:r w:rsidRPr="00460CBA">
        <w:rPr>
          <w:rFonts w:cs="Calibri"/>
        </w:rPr>
        <w:t>jogosultak a tárgyalni kívánt témakörökben álláspontjukat kialakíthassák.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döntéshozó szerv az ülését a jogi személy székhelyén tartja.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Ha a döntéshozó szerv ülését nem szabályszerűen hívták össze, az ülést akkor lehet megtartani, ha az ülésen valamennyi részvételre jogosult jelen van, és egyhangúlag hozzájárul az ülés megtartásához.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döntéshozó szerv ülésén a szabályszerűen közölt napirenden szereplő kérdésben hozható határozat, kivéve, ha valamennyi részvételre jogosult jelen van és a napirenden nem szereplő kérdés megtárgyalásához egyhangúlag hozzájárul.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döntéshozó szerv ülése akkor határozatképes, ha azon a leadható szavazatok több mint felét képviselő szavazásra jogosult részt vesz. A határozatképességet minden határozathozatalnál vizsgálni kell.</w:t>
      </w:r>
    </w:p>
    <w:p w:rsidR="000411E0" w:rsidRPr="00460CBA" w:rsidRDefault="000411E0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Ha egy tag valamely ügyben nem szavazhat, őt az adott határozat meghozatalánál a határozatképesség megállapítása során figyelmen kívül kell hagyni.</w:t>
      </w:r>
    </w:p>
    <w:p w:rsidR="00197CD4" w:rsidRPr="00460CBA" w:rsidRDefault="00197CD4" w:rsidP="00922586">
      <w:pPr>
        <w:pStyle w:val="Listaszerbekezds"/>
        <w:rPr>
          <w:rFonts w:cs="Calibri"/>
        </w:rPr>
      </w:pPr>
    </w:p>
    <w:p w:rsidR="00197CD4" w:rsidRPr="00460CBA" w:rsidRDefault="00197CD4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kuratórium tagjai a döntéshozó szerv ülésén szavazással hozzák meg határozataikat.</w:t>
      </w:r>
    </w:p>
    <w:p w:rsidR="00197CD4" w:rsidRPr="00460CBA" w:rsidRDefault="00197CD4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határozat meghozatalakor nem szavazhat az,</w:t>
      </w:r>
    </w:p>
    <w:p w:rsid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t>akit a határozat kötelezettség vagy felelősség alól mentesít vagy a jogi személy terhére másfajta előnyben részesít;</w:t>
      </w:r>
    </w:p>
    <w:p w:rsid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t>akivel a határozat szerint szerződést kell kötni;</w:t>
      </w:r>
    </w:p>
    <w:p w:rsid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t>aki ellen a határozat alapján pert kell indítani;</w:t>
      </w:r>
    </w:p>
    <w:p w:rsid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t>akinek olyan hozzátartozója érdekelt a döntésben, aki a jogi személynek nem tagja vagy alapítója;</w:t>
      </w:r>
    </w:p>
    <w:p w:rsid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lastRenderedPageBreak/>
        <w:t>aki a d</w:t>
      </w:r>
      <w:bookmarkStart w:id="0" w:name="_GoBack"/>
      <w:bookmarkEnd w:id="0"/>
      <w:r w:rsidRPr="00AA79DB">
        <w:rPr>
          <w:rFonts w:cs="Calibri"/>
        </w:rPr>
        <w:t>öntésben érdekelt más szervezettel többségi befolyáson alapuló kapcsolatban áll; vagy</w:t>
      </w:r>
    </w:p>
    <w:p w:rsidR="00197CD4" w:rsidRPr="00AA79DB" w:rsidRDefault="00197CD4" w:rsidP="00AA79DB">
      <w:pPr>
        <w:pStyle w:val="Listaszerbekezds"/>
        <w:numPr>
          <w:ilvl w:val="0"/>
          <w:numId w:val="10"/>
        </w:numPr>
        <w:ind w:left="851"/>
        <w:rPr>
          <w:rFonts w:cs="Calibri"/>
        </w:rPr>
      </w:pPr>
      <w:r w:rsidRPr="00AA79DB">
        <w:rPr>
          <w:rFonts w:cs="Calibri"/>
        </w:rPr>
        <w:t>aki egyébként személyesen érdekelt a döntésben.</w:t>
      </w:r>
    </w:p>
    <w:p w:rsidR="000411E0" w:rsidRPr="00AA79DB" w:rsidRDefault="009E6A69" w:rsidP="00AA79DB">
      <w:pPr>
        <w:ind w:left="567"/>
        <w:rPr>
          <w:rFonts w:cs="Calibri"/>
        </w:rPr>
      </w:pPr>
      <w:r w:rsidRPr="00AA79DB">
        <w:rPr>
          <w:rFonts w:cs="Calibri"/>
        </w:rPr>
        <w:t>A kuratórium tagjai</w:t>
      </w:r>
      <w:r w:rsidR="00197CD4" w:rsidRPr="00AA79DB">
        <w:rPr>
          <w:rFonts w:cs="Calibri"/>
        </w:rPr>
        <w:t xml:space="preserve"> határozatukat a határozatképesség megállapításánál figyelembe vett szavazatok többségével hozzák meg</w:t>
      </w:r>
      <w:r w:rsidRPr="00AA79DB">
        <w:rPr>
          <w:rFonts w:cs="Calibri"/>
        </w:rPr>
        <w:t xml:space="preserve">, kivéve ha jogszabály ezt meghaladó szótöbbséget ír elő. </w:t>
      </w:r>
    </w:p>
    <w:p w:rsidR="00642EBA" w:rsidRPr="00AA79DB" w:rsidRDefault="00642EBA" w:rsidP="00AA79DB">
      <w:pPr>
        <w:ind w:left="567"/>
        <w:rPr>
          <w:rFonts w:cs="Calibri"/>
        </w:rPr>
      </w:pPr>
      <w:r w:rsidRPr="00AA79DB">
        <w:rPr>
          <w:rFonts w:cs="Calibri"/>
        </w:rPr>
        <w:t xml:space="preserve">Az alapítvány a kuratórium döntéseit és beszámolóit a közhasznúsági melléklettel a </w:t>
      </w:r>
      <w:hyperlink r:id="rId8" w:history="1">
        <w:r w:rsidRPr="00AA79DB">
          <w:rPr>
            <w:rStyle w:val="Hiperhivatkozs"/>
            <w:rFonts w:cs="Calibri"/>
          </w:rPr>
          <w:t>www.csiky.hu</w:t>
        </w:r>
      </w:hyperlink>
      <w:r w:rsidRPr="00AA79DB">
        <w:rPr>
          <w:rFonts w:cs="Calibri"/>
        </w:rPr>
        <w:t xml:space="preserve"> honlapon is nyilvánosságra hozza.</w:t>
      </w:r>
    </w:p>
    <w:p w:rsidR="00642EBA" w:rsidRPr="00460CBA" w:rsidRDefault="00642EBA" w:rsidP="00922586">
      <w:pPr>
        <w:pStyle w:val="Listaszerbekezds"/>
        <w:rPr>
          <w:rFonts w:cs="Calibri"/>
        </w:rPr>
      </w:pPr>
      <w:r w:rsidRPr="00460CBA">
        <w:rPr>
          <w:rFonts w:cs="Calibri"/>
        </w:rPr>
        <w:t xml:space="preserve">   </w:t>
      </w:r>
    </w:p>
    <w:p w:rsidR="003D321E" w:rsidRDefault="009E6A69" w:rsidP="003D321E">
      <w:pPr>
        <w:pStyle w:val="Listaszerbekezds"/>
        <w:numPr>
          <w:ilvl w:val="1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 kuratórium tagjai vezető tisztségviselőnek minősülnek.</w:t>
      </w:r>
      <w:r w:rsidR="00172B22" w:rsidRPr="00460CBA">
        <w:rPr>
          <w:rFonts w:cs="Calibri"/>
        </w:rPr>
        <w:t xml:space="preserve"> Vezető tisztségviselő az a nagykorú személy lehet, akinek cselekvőképességét a tevékenysége ellátásához szükséges körben nem korlátozták.</w:t>
      </w:r>
      <w:r w:rsidR="00CE3A18" w:rsidRPr="00460CBA">
        <w:rPr>
          <w:rFonts w:cs="Calibri"/>
        </w:rPr>
        <w:t xml:space="preserve"> </w:t>
      </w:r>
      <w:r w:rsidR="00172B22" w:rsidRPr="00460CBA">
        <w:rPr>
          <w:rFonts w:cs="Calibri"/>
        </w:rPr>
        <w:t>A vezető tisztségviselő ügyvezetési feladatait személyesen köteles ellátni.</w:t>
      </w:r>
      <w:r w:rsidR="00CE3A18" w:rsidRPr="00460CBA">
        <w:rPr>
          <w:rFonts w:cs="Calibri"/>
        </w:rPr>
        <w:t xml:space="preserve"> A vezető tisztségviselővel szembeni kizáró okokat a Ptk. 3:22. §-a tartalmazza.</w:t>
      </w:r>
      <w:r w:rsidR="00172B22" w:rsidRPr="00460CBA">
        <w:rPr>
          <w:rFonts w:cs="Calibri"/>
        </w:rPr>
        <w:t xml:space="preserve"> </w:t>
      </w:r>
      <w:r w:rsidR="00CE3A18" w:rsidRPr="00460CBA">
        <w:rPr>
          <w:rFonts w:cs="Calibri"/>
        </w:rPr>
        <w:t>A vezető tisztségviselő az ügyvezetési tevékenysége során a jogi személynek okozott károkért a szerződésszegéssel okozott kárért való felelősség szabályai szerint felel a jogi személlyel szemben.</w:t>
      </w:r>
    </w:p>
    <w:p w:rsidR="003D321E" w:rsidRDefault="003D321E" w:rsidP="003D321E">
      <w:pPr>
        <w:pStyle w:val="Listaszerbekezds"/>
        <w:ind w:left="567"/>
        <w:rPr>
          <w:rFonts w:cs="Calibri"/>
        </w:rPr>
      </w:pPr>
    </w:p>
    <w:p w:rsidR="003B296C" w:rsidRPr="003D321E" w:rsidRDefault="003B296C" w:rsidP="003D321E">
      <w:pPr>
        <w:pStyle w:val="Listaszerbekezds"/>
        <w:numPr>
          <w:ilvl w:val="1"/>
          <w:numId w:val="1"/>
        </w:numPr>
        <w:ind w:left="567" w:hanging="567"/>
        <w:rPr>
          <w:rFonts w:cs="Calibri"/>
        </w:rPr>
      </w:pPr>
      <w:r w:rsidRPr="003D321E">
        <w:rPr>
          <w:rFonts w:cs="Calibri"/>
        </w:rPr>
        <w:t>A kuratórium 4 főből áll, elnöke Rátóti Zoltán</w:t>
      </w:r>
      <w:r w:rsidR="005D0DAB" w:rsidRPr="003D321E">
        <w:rPr>
          <w:rFonts w:cs="Calibri"/>
        </w:rPr>
        <w:t xml:space="preserve"> István (</w:t>
      </w:r>
      <w:r w:rsidR="005D0DAB" w:rsidRPr="00460CBA">
        <w:t>8973 Magyarföld, Zrínyi u. 11.)</w:t>
      </w:r>
      <w:r w:rsidRPr="003D321E">
        <w:rPr>
          <w:rFonts w:cs="Calibri"/>
        </w:rPr>
        <w:t xml:space="preserve">, a kaposvári Csiky Gergely </w:t>
      </w:r>
      <w:r w:rsidR="009E6A69" w:rsidRPr="003D321E">
        <w:rPr>
          <w:rFonts w:cs="Calibri"/>
        </w:rPr>
        <w:t>S</w:t>
      </w:r>
      <w:r w:rsidRPr="003D321E">
        <w:rPr>
          <w:rFonts w:cs="Calibri"/>
        </w:rPr>
        <w:t xml:space="preserve">zínház igazgatója. Titkára </w:t>
      </w:r>
      <w:r w:rsidRPr="003D321E">
        <w:rPr>
          <w:rFonts w:cs="Calibri"/>
          <w:strike/>
        </w:rPr>
        <w:t>Ficsórné Sárdi Ágota</w:t>
      </w:r>
      <w:r w:rsidR="005D0DAB" w:rsidRPr="003D321E">
        <w:rPr>
          <w:rFonts w:cs="Calibri"/>
          <w:strike/>
        </w:rPr>
        <w:t xml:space="preserve"> (7400 Kaposvár, Bartók B. u. 17.)</w:t>
      </w:r>
      <w:r w:rsidRPr="003D321E">
        <w:rPr>
          <w:rFonts w:cs="Calibri"/>
          <w:strike/>
        </w:rPr>
        <w:t>, a Csiky Gergely Színház gazdasági vezetője</w:t>
      </w:r>
      <w:r w:rsidR="00B85949" w:rsidRPr="003D321E">
        <w:rPr>
          <w:rFonts w:cs="Calibri"/>
        </w:rPr>
        <w:t xml:space="preserve"> </w:t>
      </w:r>
      <w:r w:rsidR="003D321E" w:rsidRPr="003D321E">
        <w:rPr>
          <w:rFonts w:cs="Calibri"/>
          <w:i/>
        </w:rPr>
        <w:t xml:space="preserve">dr. Fülöp Péter, a Csiky Gergely Színház </w:t>
      </w:r>
      <w:r w:rsidR="00154E52" w:rsidRPr="003D321E">
        <w:rPr>
          <w:rFonts w:cs="Calibri"/>
          <w:i/>
        </w:rPr>
        <w:t>gazdasági- és produkciós igazgató</w:t>
      </w:r>
      <w:r w:rsidR="003D321E" w:rsidRPr="003D321E">
        <w:rPr>
          <w:rFonts w:cs="Calibri"/>
          <w:i/>
        </w:rPr>
        <w:t>ja</w:t>
      </w:r>
      <w:r w:rsidRPr="003D321E">
        <w:rPr>
          <w:rFonts w:cs="Calibri"/>
          <w:i/>
        </w:rPr>
        <w:t>.</w:t>
      </w:r>
    </w:p>
    <w:p w:rsidR="009E6A69" w:rsidRPr="00460CBA" w:rsidRDefault="003B296C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kuratórium tagjai Oláh Lajosné</w:t>
      </w:r>
      <w:r w:rsidR="005D0DAB" w:rsidRPr="00460CBA">
        <w:rPr>
          <w:rFonts w:cs="Calibri"/>
        </w:rPr>
        <w:t xml:space="preserve"> (7400 Kaposvár, Arany J. u. 21.)</w:t>
      </w:r>
      <w:r w:rsidRPr="00460CBA">
        <w:rPr>
          <w:rFonts w:cs="Calibri"/>
        </w:rPr>
        <w:t>, Kaposvár Megyei Jogú Város alpolgármestere, valamint Vajda Imréné</w:t>
      </w:r>
      <w:r w:rsidR="005D0DAB" w:rsidRPr="00460CBA">
        <w:rPr>
          <w:rFonts w:cs="Calibri"/>
        </w:rPr>
        <w:t xml:space="preserve"> (7400 Kaposvár, Rippl-Rónai u. 4.)</w:t>
      </w:r>
      <w:r w:rsidRPr="00460CBA">
        <w:rPr>
          <w:rFonts w:cs="Calibri"/>
        </w:rPr>
        <w:t xml:space="preserve">, Kaposvár Megyei Jogú Város Közgyűlésének képviselője. A kuratórium tagjai döntéseik során </w:t>
      </w:r>
      <w:r w:rsidR="00BE4222" w:rsidRPr="00460CBA">
        <w:rPr>
          <w:rFonts w:cs="Calibri"/>
        </w:rPr>
        <w:t xml:space="preserve">a 8. pontban írt </w:t>
      </w:r>
      <w:r w:rsidRPr="00460CBA">
        <w:rPr>
          <w:rFonts w:cs="Calibri"/>
        </w:rPr>
        <w:t xml:space="preserve">összeférhetetlenségi szabályokat kötelesek betartani. Az alapítványt az elnök és a titkár önállóan képviseli. Bankszámla feletti rendelkezéshez az elnök és a titkár együttes aláírása szükséges. </w:t>
      </w:r>
    </w:p>
    <w:p w:rsidR="00CE3A18" w:rsidRPr="00460CBA" w:rsidRDefault="00CE3A18" w:rsidP="00922586">
      <w:pPr>
        <w:pStyle w:val="Listaszerbekezds"/>
        <w:ind w:left="567"/>
        <w:rPr>
          <w:rFonts w:cs="Calibri"/>
        </w:rPr>
      </w:pPr>
    </w:p>
    <w:p w:rsidR="00BE4222" w:rsidRPr="00460CBA" w:rsidRDefault="00BE4222" w:rsidP="00922586">
      <w:pPr>
        <w:pStyle w:val="Listaszerbekezds"/>
        <w:numPr>
          <w:ilvl w:val="1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 kuratórium évente egy alkalommal beszámol a végzett tevékenységéről és az azt segítő gazdálkodásról. A beszámoló az alapító felé történik, amit az alapító határozattal hagy jóvá. Az alapítvány köteles az éves beszámoló jóváhagyásával egyidejűleg közhasznúsági mellékletet készíteni, amelyet a beszámolóval azonos módon köteles jóváhagyni, letétbe helyezni és közzétenni. A beszámolóba és a közhasznúsági mellékletébe bárki betekinthet, és abból saját költségére másolatot készíthet.</w:t>
      </w:r>
    </w:p>
    <w:p w:rsidR="00922586" w:rsidRPr="00460CBA" w:rsidRDefault="00922586" w:rsidP="00922586">
      <w:pPr>
        <w:pStyle w:val="Listaszerbekezds"/>
        <w:ind w:left="0"/>
        <w:rPr>
          <w:rFonts w:cs="Calibri"/>
        </w:rPr>
      </w:pPr>
    </w:p>
    <w:p w:rsidR="00922586" w:rsidRPr="00460CBA" w:rsidRDefault="00922586" w:rsidP="00922586">
      <w:pPr>
        <w:numPr>
          <w:ilvl w:val="0"/>
          <w:numId w:val="1"/>
        </w:numPr>
        <w:ind w:left="567" w:hanging="567"/>
        <w:rPr>
          <w:szCs w:val="24"/>
        </w:rPr>
      </w:pPr>
      <w:r w:rsidRPr="00460CBA">
        <w:rPr>
          <w:szCs w:val="24"/>
        </w:rPr>
        <w:t>Az alapítvány megszűnése: Az alapítvány megszűnik, ha:</w:t>
      </w:r>
    </w:p>
    <w:p w:rsidR="00922586" w:rsidRPr="00460CBA" w:rsidRDefault="00922586" w:rsidP="00922586">
      <w:pPr>
        <w:ind w:left="567" w:hanging="567"/>
        <w:rPr>
          <w:szCs w:val="24"/>
        </w:rPr>
      </w:pPr>
      <w:r w:rsidRPr="00460CBA">
        <w:rPr>
          <w:szCs w:val="24"/>
        </w:rPr>
        <w:tab/>
        <w:t>a) az alapítvány a célját megvalósította, és az alapítók új célt nem határoztak meg</w:t>
      </w:r>
    </w:p>
    <w:p w:rsidR="00922586" w:rsidRPr="00460CBA" w:rsidRDefault="00922586" w:rsidP="00922586">
      <w:pPr>
        <w:ind w:left="567" w:hanging="567"/>
        <w:rPr>
          <w:szCs w:val="24"/>
        </w:rPr>
      </w:pPr>
      <w:r w:rsidRPr="00460CBA">
        <w:rPr>
          <w:szCs w:val="24"/>
        </w:rPr>
        <w:tab/>
        <w:t>b) az alapítvány céljának megvalósítása lehetetlenné vált, és a cél módosítására vagy más alapítvánnyal való egyesülésre nincs mód</w:t>
      </w:r>
    </w:p>
    <w:p w:rsidR="00922586" w:rsidRPr="00460CBA" w:rsidRDefault="00922586" w:rsidP="00922586">
      <w:pPr>
        <w:ind w:left="567" w:hanging="567"/>
        <w:rPr>
          <w:szCs w:val="24"/>
        </w:rPr>
      </w:pPr>
      <w:r w:rsidRPr="00460CBA">
        <w:rPr>
          <w:szCs w:val="24"/>
        </w:rPr>
        <w:tab/>
        <w:t>c) az alapítvány három éven át a célja megvalósítása érdekében nem folytat tevékenységet.</w:t>
      </w:r>
    </w:p>
    <w:p w:rsidR="00922586" w:rsidRPr="00460CBA" w:rsidRDefault="00922586" w:rsidP="00922586">
      <w:pPr>
        <w:ind w:left="567" w:hanging="567"/>
        <w:rPr>
          <w:szCs w:val="24"/>
        </w:rPr>
      </w:pPr>
      <w:r w:rsidRPr="00460CBA">
        <w:rPr>
          <w:szCs w:val="24"/>
        </w:rPr>
        <w:tab/>
        <w:t>Amennyiben valamelyik megszűnési ok bekövetkezik, a kuratórium köteles értesíteni az alapítókat a szükséges intézkedések megtétele céljából. Ha az alapítók a megszűnési ok alapján harminc napon belül érdemi intézkedést nem hoznak, a kuratórium köteles a nyilvántartó bírósághoz bejelenteni a megszűnési okot. A bejelentési kötelezettség késedelmes voltából vagy elmulasztásából eredő károkért az alapítvánnyal és harmadik személyekkel szemben a kuratórium tagjai egyetemlegesen felelnek.</w:t>
      </w:r>
    </w:p>
    <w:p w:rsidR="00922586" w:rsidRPr="00460CBA" w:rsidRDefault="00922586" w:rsidP="00922586">
      <w:pPr>
        <w:rPr>
          <w:szCs w:val="24"/>
        </w:rPr>
      </w:pPr>
    </w:p>
    <w:p w:rsidR="00922586" w:rsidRPr="00460CBA" w:rsidRDefault="00922586" w:rsidP="00922586">
      <w:pPr>
        <w:numPr>
          <w:ilvl w:val="0"/>
          <w:numId w:val="1"/>
        </w:numPr>
        <w:ind w:left="567" w:hanging="567"/>
        <w:rPr>
          <w:szCs w:val="24"/>
        </w:rPr>
      </w:pPr>
      <w:r w:rsidRPr="00460CBA">
        <w:rPr>
          <w:szCs w:val="24"/>
        </w:rPr>
        <w:t xml:space="preserve">Jogutód nélküli megszűnés esetén az alapítvány hitelezői igények kielégítése után fennmaradó vagyonát – a fennálló fizetési kötelezettségek teljesítése után – a kuratórium döntése szerinti célra, amennyiben ilyen nincs, vagy döntés nem születik, </w:t>
      </w:r>
      <w:r w:rsidRPr="00460CBA">
        <w:rPr>
          <w:szCs w:val="24"/>
        </w:rPr>
        <w:lastRenderedPageBreak/>
        <w:t>úgy az alapítvány céljával azonos célú, ilyen hiányában hasonló célú alapítványnak juttatja.</w:t>
      </w:r>
    </w:p>
    <w:p w:rsidR="00922586" w:rsidRPr="00460CBA" w:rsidRDefault="00922586" w:rsidP="00922586">
      <w:pPr>
        <w:pStyle w:val="Listaszerbekezds"/>
        <w:ind w:left="567"/>
        <w:rPr>
          <w:rFonts w:cs="Calibri"/>
        </w:rPr>
      </w:pPr>
    </w:p>
    <w:p w:rsidR="00922586" w:rsidRPr="00460CBA" w:rsidRDefault="00922586" w:rsidP="00922586">
      <w:pPr>
        <w:pStyle w:val="Listaszerbekezds"/>
        <w:ind w:left="567"/>
        <w:rPr>
          <w:rFonts w:cs="Calibri"/>
        </w:rPr>
      </w:pPr>
    </w:p>
    <w:p w:rsidR="004A283F" w:rsidRPr="00460CBA" w:rsidRDefault="004A283F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 megszűnését követő három évig nem lehet más közhasznú szervezet vezető tisztségviselője az a személy, aki korábban olyan közhasznú szervezet vezető tisztségviselője volt - annak megszűnését megelőző két évben legalább egy évig -,</w:t>
      </w:r>
    </w:p>
    <w:p w:rsidR="004A283F" w:rsidRPr="00460CBA" w:rsidRDefault="004A283F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a) amely jogutód nélkül szűnt meg úgy, hogy az állami adó- és vámhatóságnál nyilvántartott adó- és vámtartozását nem egyenlítette ki,</w:t>
      </w:r>
    </w:p>
    <w:p w:rsidR="004A283F" w:rsidRPr="00460CBA" w:rsidRDefault="004A283F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b) amellyel szemben az állami adó- és vámhatóság jelentős összegű adóhiányt tárt fel,</w:t>
      </w:r>
    </w:p>
    <w:p w:rsidR="004A283F" w:rsidRPr="00460CBA" w:rsidRDefault="004A283F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c) amellyel szemben az állami adó- és vámhatóság üzletlezárás intézkedést alkalmazott, vagy üzletlezárást helyettesítő bírságot szabott ki,</w:t>
      </w:r>
    </w:p>
    <w:p w:rsidR="004A283F" w:rsidRPr="00460CBA" w:rsidRDefault="004A283F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d) amelynek adószámát az állami adó- és vámhatóság az adózás rendjéről szóló törvény szerint felfüggesztette vagy törölte.</w:t>
      </w:r>
    </w:p>
    <w:p w:rsidR="004A283F" w:rsidRPr="00460CBA" w:rsidRDefault="004A283F" w:rsidP="00922586">
      <w:pPr>
        <w:pStyle w:val="Listaszerbekezds"/>
        <w:ind w:left="567"/>
        <w:rPr>
          <w:rFonts w:cs="Calibri"/>
        </w:rPr>
      </w:pPr>
      <w:r w:rsidRPr="00460CBA">
        <w:rPr>
          <w:rFonts w:cs="Calibri"/>
        </w:rPr>
        <w:t>A vezető tisztségviselő, illetve az ennek jelölt személy köteles valamennyi érintett közhasznú szervezetet előzetesen tájékoztatni arról, hogy ilyen tisztséget egyidejűleg más közhasznú szervezetnél is betölt.</w:t>
      </w:r>
    </w:p>
    <w:p w:rsidR="0094060C" w:rsidRPr="00460CBA" w:rsidRDefault="0094060C" w:rsidP="00922586">
      <w:pPr>
        <w:pStyle w:val="Listaszerbekezds"/>
        <w:ind w:left="567" w:hanging="567"/>
        <w:rPr>
          <w:rFonts w:cs="Calibri"/>
        </w:rPr>
      </w:pPr>
    </w:p>
    <w:p w:rsidR="00922586" w:rsidRPr="00460CBA" w:rsidRDefault="0094060C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Az alapítók tudomásul veszik, hogy az alapítvány létrejöttéhez az alapító okirat bírósági nyilvántartásba vétele szükséges. Az alapítvány jogi személy.</w:t>
      </w:r>
    </w:p>
    <w:p w:rsidR="00922586" w:rsidRPr="00460CBA" w:rsidRDefault="00922586" w:rsidP="00922586">
      <w:pPr>
        <w:pStyle w:val="Listaszerbekezds"/>
        <w:ind w:left="567"/>
        <w:rPr>
          <w:rFonts w:cs="Calibri"/>
        </w:rPr>
      </w:pPr>
    </w:p>
    <w:p w:rsidR="0094060C" w:rsidRPr="00460CBA" w:rsidRDefault="00922586" w:rsidP="00922586">
      <w:pPr>
        <w:pStyle w:val="Listaszerbekezds"/>
        <w:numPr>
          <w:ilvl w:val="0"/>
          <w:numId w:val="1"/>
        </w:numPr>
        <w:ind w:left="567" w:hanging="567"/>
        <w:rPr>
          <w:rFonts w:cs="Calibri"/>
        </w:rPr>
      </w:pPr>
      <w:r w:rsidRPr="00460CBA">
        <w:rPr>
          <w:rFonts w:cs="Calibri"/>
        </w:rPr>
        <w:t>A jelen alapító okiratban nem szabályozott kérdésekben a Polgári Törvénykönyvről szóló 2013. évi V. törvény rendelkezéseit, az egyesülési jogról, a közhasznú jogállásról, valamint a civil szervezetek működéséről és támogatásáról szóló 2011. évi CLXXV. törvény, gazdálkodási kérdésekben pedig az alapítványok gazdálkodási rendjéről szóló mindenkori hatályos jogszabályokat – jelenleg a civil szervezetek gazdálkodása, az adománygyűjtés és a közhasznúság egyes kérdéseiről szóló 350/2011. (XII. 30.) Korm. rendeletet – kell alkalmazni.</w:t>
      </w:r>
    </w:p>
    <w:p w:rsidR="0094060C" w:rsidRDefault="0094060C" w:rsidP="00922586">
      <w:pPr>
        <w:rPr>
          <w:rFonts w:cs="Calibri"/>
        </w:rPr>
      </w:pPr>
    </w:p>
    <w:p w:rsidR="003D321E" w:rsidRDefault="003D321E" w:rsidP="00922586">
      <w:pPr>
        <w:rPr>
          <w:rFonts w:cs="Calibri"/>
        </w:rPr>
      </w:pPr>
    </w:p>
    <w:p w:rsidR="003B073C" w:rsidRDefault="003B073C" w:rsidP="00922586">
      <w:pPr>
        <w:rPr>
          <w:rFonts w:cs="Calibri"/>
        </w:rPr>
      </w:pPr>
    </w:p>
    <w:p w:rsidR="003B073C" w:rsidRDefault="003B073C" w:rsidP="00922586">
      <w:pPr>
        <w:rPr>
          <w:rFonts w:cs="Calibri"/>
        </w:rPr>
      </w:pPr>
    </w:p>
    <w:p w:rsidR="003B073C" w:rsidRDefault="003B073C" w:rsidP="00922586">
      <w:pPr>
        <w:rPr>
          <w:rFonts w:cs="Calibri"/>
        </w:rPr>
      </w:pPr>
    </w:p>
    <w:p w:rsidR="003B073C" w:rsidRDefault="003B073C" w:rsidP="00922586">
      <w:pPr>
        <w:rPr>
          <w:rFonts w:cs="Calibri"/>
        </w:rPr>
      </w:pPr>
    </w:p>
    <w:p w:rsidR="003B073C" w:rsidRDefault="003B073C" w:rsidP="00922586">
      <w:pPr>
        <w:rPr>
          <w:rFonts w:cs="Calibri"/>
        </w:rPr>
      </w:pPr>
    </w:p>
    <w:p w:rsidR="003B073C" w:rsidRPr="00460CBA" w:rsidRDefault="003B073C" w:rsidP="00922586">
      <w:pPr>
        <w:rPr>
          <w:rFonts w:cs="Calibri"/>
        </w:rPr>
      </w:pPr>
    </w:p>
    <w:p w:rsidR="003B073C" w:rsidRPr="0094060C" w:rsidRDefault="003B073C" w:rsidP="003B073C">
      <w:pPr>
        <w:rPr>
          <w:rFonts w:cs="Calibri"/>
          <w:b/>
          <w:u w:val="single"/>
        </w:rPr>
      </w:pPr>
      <w:r w:rsidRPr="0094060C">
        <w:rPr>
          <w:rFonts w:cs="Calibri"/>
          <w:b/>
          <w:u w:val="single"/>
        </w:rPr>
        <w:t xml:space="preserve">Záradék: </w:t>
      </w:r>
    </w:p>
    <w:p w:rsidR="003B073C" w:rsidRDefault="003B073C" w:rsidP="003B073C">
      <w:pPr>
        <w:rPr>
          <w:rFonts w:cs="Calibri"/>
        </w:rPr>
      </w:pPr>
      <w:r>
        <w:rPr>
          <w:rFonts w:cs="Calibri"/>
        </w:rPr>
        <w:t xml:space="preserve">Az alapító </w:t>
      </w:r>
      <w:r w:rsidRPr="003C3BF2">
        <w:rPr>
          <w:rFonts w:cs="Calibri"/>
          <w:strike/>
        </w:rPr>
        <w:t xml:space="preserve">okirat 8.) pontjának második és harmadik bekezdésében </w:t>
      </w:r>
      <w:r>
        <w:rPr>
          <w:rFonts w:cs="Calibri"/>
        </w:rPr>
        <w:t>a kuratórium összetételét a 140/2007. (VI.7.) önkormányzati határozat</w:t>
      </w:r>
      <w:r>
        <w:rPr>
          <w:rFonts w:cs="Calibri"/>
          <w:i/>
        </w:rPr>
        <w:t>tal</w:t>
      </w:r>
      <w:r>
        <w:rPr>
          <w:rFonts w:cs="Calibri"/>
        </w:rPr>
        <w:t xml:space="preserve"> állapította meg. </w:t>
      </w:r>
    </w:p>
    <w:p w:rsidR="003B073C" w:rsidRPr="0094060C" w:rsidRDefault="003B073C" w:rsidP="003B073C">
      <w:pPr>
        <w:rPr>
          <w:rFonts w:cs="Calibri"/>
          <w:b/>
        </w:rPr>
      </w:pPr>
      <w:r w:rsidRPr="0094060C">
        <w:rPr>
          <w:rFonts w:cs="Calibri"/>
          <w:b/>
        </w:rPr>
        <w:t>Kaposvár, 2007. június 15.</w:t>
      </w:r>
    </w:p>
    <w:p w:rsidR="003B073C" w:rsidRDefault="003B073C" w:rsidP="003B073C">
      <w:pPr>
        <w:rPr>
          <w:rFonts w:cs="Calibri"/>
        </w:rPr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3B073C" w:rsidRPr="00D87356" w:rsidTr="009D4985"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Szita Károly s.k.</w:t>
            </w:r>
          </w:p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polgármester</w:t>
            </w:r>
          </w:p>
        </w:tc>
      </w:tr>
    </w:tbl>
    <w:p w:rsidR="003B073C" w:rsidRDefault="003B073C" w:rsidP="003B073C">
      <w:pPr>
        <w:rPr>
          <w:rFonts w:cs="Calibri"/>
        </w:rPr>
      </w:pPr>
    </w:p>
    <w:p w:rsidR="003B073C" w:rsidRPr="0094060C" w:rsidRDefault="003B073C" w:rsidP="003B073C">
      <w:pPr>
        <w:rPr>
          <w:rFonts w:cs="Calibri"/>
          <w:b/>
          <w:u w:val="single"/>
        </w:rPr>
      </w:pPr>
      <w:r w:rsidRPr="0094060C">
        <w:rPr>
          <w:rFonts w:cs="Calibri"/>
          <w:b/>
          <w:u w:val="single"/>
        </w:rPr>
        <w:t xml:space="preserve">Záradék: </w:t>
      </w:r>
    </w:p>
    <w:p w:rsidR="003B073C" w:rsidRDefault="003B073C" w:rsidP="003B073C">
      <w:pPr>
        <w:rPr>
          <w:rFonts w:cs="Calibri"/>
        </w:rPr>
      </w:pPr>
      <w:r>
        <w:rPr>
          <w:rFonts w:cs="Calibri"/>
        </w:rPr>
        <w:t xml:space="preserve">Az alapító </w:t>
      </w:r>
      <w:r w:rsidRPr="003C3BF2">
        <w:rPr>
          <w:rFonts w:cs="Calibri"/>
          <w:strike/>
        </w:rPr>
        <w:t>okirat 8. pontjának a kuratórium összetételére vonatkozó második bekezdésében</w:t>
      </w:r>
      <w:r>
        <w:rPr>
          <w:rFonts w:cs="Calibri"/>
        </w:rPr>
        <w:t xml:space="preserve"> a kuratórium elnökének személyét a 237/2008. (IX.25.) önkormányzati határozat 3. pontjá</w:t>
      </w:r>
      <w:r w:rsidRPr="003C3BF2">
        <w:rPr>
          <w:rFonts w:cs="Calibri"/>
          <w:i/>
        </w:rPr>
        <w:t>val</w:t>
      </w:r>
      <w:r>
        <w:rPr>
          <w:rFonts w:cs="Calibri"/>
        </w:rPr>
        <w:t xml:space="preserve"> állapította meg.</w:t>
      </w:r>
    </w:p>
    <w:p w:rsidR="003B073C" w:rsidRPr="0094060C" w:rsidRDefault="003B073C" w:rsidP="003B073C">
      <w:pPr>
        <w:rPr>
          <w:rFonts w:cs="Calibri"/>
          <w:b/>
        </w:rPr>
      </w:pPr>
      <w:r w:rsidRPr="0094060C">
        <w:rPr>
          <w:rFonts w:cs="Calibri"/>
          <w:b/>
        </w:rPr>
        <w:t>Kaposvár, 2008. szeptember 25.</w:t>
      </w:r>
    </w:p>
    <w:p w:rsidR="003B073C" w:rsidRDefault="003B073C" w:rsidP="003B073C">
      <w:pPr>
        <w:rPr>
          <w:rFonts w:cs="Calibri"/>
        </w:rPr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3B073C" w:rsidRPr="00D87356" w:rsidTr="009D4985"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Szita Károly s.k.</w:t>
            </w:r>
          </w:p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polgármester</w:t>
            </w:r>
          </w:p>
        </w:tc>
      </w:tr>
    </w:tbl>
    <w:p w:rsidR="003B073C" w:rsidRDefault="003B073C" w:rsidP="003B073C">
      <w:pPr>
        <w:rPr>
          <w:rFonts w:cs="Calibri"/>
        </w:rPr>
      </w:pPr>
      <w:r>
        <w:rPr>
          <w:rFonts w:cs="Calibri"/>
        </w:rPr>
        <w:t xml:space="preserve"> </w:t>
      </w:r>
    </w:p>
    <w:p w:rsidR="003B073C" w:rsidRPr="0094060C" w:rsidRDefault="003B073C" w:rsidP="003B073C">
      <w:pPr>
        <w:rPr>
          <w:rFonts w:cs="Calibri"/>
          <w:b/>
          <w:u w:val="single"/>
        </w:rPr>
      </w:pPr>
      <w:r w:rsidRPr="0094060C">
        <w:rPr>
          <w:rFonts w:cs="Calibri"/>
          <w:b/>
          <w:u w:val="single"/>
        </w:rPr>
        <w:lastRenderedPageBreak/>
        <w:t xml:space="preserve">Záradék: </w:t>
      </w:r>
    </w:p>
    <w:p w:rsidR="003B073C" w:rsidRDefault="003B073C" w:rsidP="003B073C">
      <w:pPr>
        <w:rPr>
          <w:rFonts w:cs="Calibri"/>
        </w:rPr>
      </w:pPr>
      <w:r>
        <w:rPr>
          <w:rFonts w:cs="Calibri"/>
        </w:rPr>
        <w:t xml:space="preserve">Az alapító </w:t>
      </w:r>
      <w:r w:rsidRPr="003C3BF2">
        <w:rPr>
          <w:rFonts w:cs="Calibri"/>
          <w:strike/>
        </w:rPr>
        <w:t>okirat 8. pontjának a kuratórium összetételére vonatkozó második bekezdésében</w:t>
      </w:r>
      <w:r>
        <w:rPr>
          <w:rFonts w:cs="Calibri"/>
        </w:rPr>
        <w:t xml:space="preserve"> a kuratórium elnökének személyét a 277/2010. (XII.9.) önkormányzati határozat 4/III/K. pontjá</w:t>
      </w:r>
      <w:r w:rsidRPr="003C3BF2">
        <w:rPr>
          <w:rFonts w:cs="Calibri"/>
          <w:i/>
        </w:rPr>
        <w:t>val</w:t>
      </w:r>
      <w:r>
        <w:rPr>
          <w:rFonts w:cs="Calibri"/>
        </w:rPr>
        <w:t xml:space="preserve"> állapította meg.</w:t>
      </w:r>
    </w:p>
    <w:p w:rsidR="003B073C" w:rsidRPr="0094060C" w:rsidRDefault="003B073C" w:rsidP="003B073C">
      <w:pPr>
        <w:rPr>
          <w:rFonts w:cs="Calibri"/>
          <w:b/>
        </w:rPr>
      </w:pPr>
      <w:r w:rsidRPr="0094060C">
        <w:rPr>
          <w:rFonts w:cs="Calibri"/>
          <w:b/>
        </w:rPr>
        <w:t>Kaposvár, 2010. december 20.</w:t>
      </w:r>
    </w:p>
    <w:p w:rsidR="003B073C" w:rsidRPr="0094060C" w:rsidRDefault="003B073C" w:rsidP="003B073C">
      <w:pPr>
        <w:rPr>
          <w:rFonts w:cs="Calibri"/>
        </w:rPr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3B073C" w:rsidRPr="00D87356" w:rsidTr="009D4985"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Szita Károly</w:t>
            </w:r>
            <w:r>
              <w:rPr>
                <w:rFonts w:cs="Calibri"/>
                <w:sz w:val="22"/>
              </w:rPr>
              <w:t xml:space="preserve"> s.k.</w:t>
            </w:r>
          </w:p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polgármester</w:t>
            </w:r>
          </w:p>
        </w:tc>
      </w:tr>
    </w:tbl>
    <w:p w:rsidR="003B073C" w:rsidRDefault="003B073C" w:rsidP="003B073C">
      <w:pPr>
        <w:ind w:left="567" w:hanging="567"/>
      </w:pPr>
    </w:p>
    <w:p w:rsidR="003B073C" w:rsidRPr="0094060C" w:rsidRDefault="003B073C" w:rsidP="003B073C">
      <w:pPr>
        <w:rPr>
          <w:rFonts w:cs="Calibri"/>
          <w:b/>
          <w:u w:val="single"/>
        </w:rPr>
      </w:pPr>
      <w:r w:rsidRPr="0094060C">
        <w:rPr>
          <w:rFonts w:cs="Calibri"/>
          <w:b/>
          <w:u w:val="single"/>
        </w:rPr>
        <w:t xml:space="preserve">Záradék: </w:t>
      </w:r>
    </w:p>
    <w:p w:rsidR="003B073C" w:rsidRDefault="003B073C" w:rsidP="003B073C">
      <w:pPr>
        <w:rPr>
          <w:rFonts w:cs="Calibri"/>
        </w:rPr>
      </w:pPr>
      <w:r>
        <w:rPr>
          <w:rFonts w:cs="Calibri"/>
        </w:rPr>
        <w:t>Az alapító A</w:t>
      </w:r>
      <w:r w:rsidRPr="003C3BF2">
        <w:rPr>
          <w:rFonts w:cs="Calibri"/>
        </w:rPr>
        <w:t>z egyesülési jogról, a közhasznú jogállásról, valamint a civil szervezetek működéséről és támogatásáról</w:t>
      </w:r>
      <w:r>
        <w:rPr>
          <w:rFonts w:cs="Calibri"/>
        </w:rPr>
        <w:t xml:space="preserve"> szóló </w:t>
      </w:r>
      <w:r w:rsidRPr="003C3BF2">
        <w:rPr>
          <w:rFonts w:cs="Calibri"/>
        </w:rPr>
        <w:t>2011. évi CLXXV. törvény</w:t>
      </w:r>
      <w:r>
        <w:rPr>
          <w:rFonts w:cs="Calibri"/>
        </w:rPr>
        <w:t xml:space="preserve">, valamint </w:t>
      </w:r>
      <w:r w:rsidRPr="003C3BF2">
        <w:rPr>
          <w:rFonts w:cs="Calibri"/>
        </w:rPr>
        <w:t>a Polgári Törvénykönyvről</w:t>
      </w:r>
      <w:r>
        <w:rPr>
          <w:rFonts w:cs="Calibri"/>
        </w:rPr>
        <w:t xml:space="preserve"> szóló </w:t>
      </w:r>
      <w:r w:rsidRPr="003C3BF2">
        <w:rPr>
          <w:rFonts w:cs="Calibri"/>
        </w:rPr>
        <w:t>2013. évi V. törvény</w:t>
      </w:r>
      <w:r>
        <w:rPr>
          <w:rFonts w:cs="Calibri"/>
        </w:rPr>
        <w:t xml:space="preserve"> rendelkezéseinek megfelelő módosítást a 118/2014. (V.20.) önkormányzati határozat 4. pontjá</w:t>
      </w:r>
      <w:r w:rsidRPr="003C3BF2">
        <w:rPr>
          <w:rFonts w:cs="Calibri"/>
        </w:rPr>
        <w:t>val</w:t>
      </w:r>
      <w:r>
        <w:rPr>
          <w:rFonts w:cs="Calibri"/>
        </w:rPr>
        <w:t xml:space="preserve"> állapította meg.</w:t>
      </w:r>
    </w:p>
    <w:p w:rsidR="003B073C" w:rsidRPr="0094060C" w:rsidRDefault="003B073C" w:rsidP="003B073C">
      <w:pPr>
        <w:rPr>
          <w:rFonts w:cs="Calibri"/>
          <w:b/>
        </w:rPr>
      </w:pPr>
      <w:r>
        <w:rPr>
          <w:rFonts w:cs="Calibri"/>
          <w:b/>
        </w:rPr>
        <w:t xml:space="preserve">Kaposvár, 2014. május 20. </w:t>
      </w:r>
    </w:p>
    <w:p w:rsidR="003B073C" w:rsidRDefault="003B073C" w:rsidP="003B073C">
      <w:pPr>
        <w:ind w:left="567" w:hanging="567"/>
      </w:pPr>
    </w:p>
    <w:p w:rsidR="003B073C" w:rsidRDefault="003B073C" w:rsidP="003B073C">
      <w:pPr>
        <w:ind w:left="567" w:hanging="567"/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3B073C" w:rsidRPr="00D87356" w:rsidTr="009D4985"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Szita Károly</w:t>
            </w:r>
            <w:r>
              <w:rPr>
                <w:rFonts w:cs="Calibri"/>
                <w:sz w:val="22"/>
              </w:rPr>
              <w:t xml:space="preserve"> s.k.</w:t>
            </w:r>
          </w:p>
          <w:p w:rsidR="003B073C" w:rsidRPr="00D87356" w:rsidRDefault="003B073C" w:rsidP="009D4985">
            <w:pPr>
              <w:jc w:val="center"/>
              <w:rPr>
                <w:rFonts w:cs="Calibri"/>
                <w:sz w:val="22"/>
              </w:rPr>
            </w:pPr>
            <w:r w:rsidRPr="00D87356">
              <w:rPr>
                <w:rFonts w:cs="Calibri"/>
                <w:sz w:val="22"/>
              </w:rPr>
              <w:t>polgármester</w:t>
            </w:r>
          </w:p>
        </w:tc>
      </w:tr>
    </w:tbl>
    <w:p w:rsidR="003B073C" w:rsidRPr="0094060C" w:rsidRDefault="003B073C" w:rsidP="003B073C">
      <w:pPr>
        <w:rPr>
          <w:rFonts w:cs="Calibri"/>
          <w:b/>
          <w:u w:val="single"/>
        </w:rPr>
      </w:pPr>
      <w:r w:rsidRPr="0094060C">
        <w:rPr>
          <w:rFonts w:cs="Calibri"/>
          <w:b/>
          <w:u w:val="single"/>
        </w:rPr>
        <w:t xml:space="preserve">Záradék: </w:t>
      </w:r>
    </w:p>
    <w:p w:rsidR="003B073C" w:rsidRDefault="003B073C" w:rsidP="003B073C">
      <w:pPr>
        <w:rPr>
          <w:rFonts w:cs="Calibri"/>
        </w:rPr>
      </w:pPr>
      <w:r>
        <w:rPr>
          <w:rFonts w:cs="Calibri"/>
        </w:rPr>
        <w:t xml:space="preserve">Az alapító </w:t>
      </w:r>
      <w:r w:rsidRPr="003B073C">
        <w:rPr>
          <w:rFonts w:cs="Calibri"/>
        </w:rPr>
        <w:t>okirat</w:t>
      </w:r>
      <w:r w:rsidR="00C87B8B">
        <w:rPr>
          <w:rFonts w:cs="Calibri"/>
        </w:rPr>
        <w:t>nak</w:t>
      </w:r>
      <w:r w:rsidRPr="003B073C">
        <w:rPr>
          <w:rFonts w:cs="Calibri"/>
        </w:rPr>
        <w:t xml:space="preserve"> a kuratórium összetételére vonatkozó </w:t>
      </w:r>
      <w:r w:rsidR="00C87B8B" w:rsidRPr="003B073C">
        <w:rPr>
          <w:rFonts w:cs="Calibri"/>
        </w:rPr>
        <w:t>8.</w:t>
      </w:r>
      <w:r w:rsidR="00C87B8B">
        <w:rPr>
          <w:rFonts w:cs="Calibri"/>
        </w:rPr>
        <w:t>2 pontjában</w:t>
      </w:r>
      <w:r>
        <w:rPr>
          <w:rFonts w:cs="Calibri"/>
        </w:rPr>
        <w:t xml:space="preserve"> a kuratórium titkárának személyét a       /2016. (VI.9.) önkormányzati határozat állapította meg.</w:t>
      </w:r>
    </w:p>
    <w:p w:rsidR="003B073C" w:rsidRPr="0094060C" w:rsidRDefault="003B073C" w:rsidP="003B073C">
      <w:pPr>
        <w:rPr>
          <w:rFonts w:cs="Calibri"/>
          <w:b/>
        </w:rPr>
      </w:pPr>
      <w:r w:rsidRPr="0094060C">
        <w:rPr>
          <w:rFonts w:cs="Calibri"/>
          <w:b/>
        </w:rPr>
        <w:t>Kaposvár, 201</w:t>
      </w:r>
      <w:r>
        <w:rPr>
          <w:rFonts w:cs="Calibri"/>
          <w:b/>
        </w:rPr>
        <w:t>6</w:t>
      </w:r>
      <w:r w:rsidRPr="0094060C">
        <w:rPr>
          <w:rFonts w:cs="Calibri"/>
          <w:b/>
        </w:rPr>
        <w:t xml:space="preserve">. </w:t>
      </w:r>
      <w:r>
        <w:rPr>
          <w:rFonts w:cs="Calibri"/>
          <w:b/>
        </w:rPr>
        <w:t>június 9</w:t>
      </w:r>
      <w:r w:rsidRPr="0094060C">
        <w:rPr>
          <w:rFonts w:cs="Calibri"/>
          <w:b/>
        </w:rPr>
        <w:t>.</w:t>
      </w:r>
    </w:p>
    <w:p w:rsidR="003D321E" w:rsidRDefault="003D321E" w:rsidP="00922586">
      <w:pPr>
        <w:rPr>
          <w:rFonts w:cs="Calibri"/>
          <w:b/>
          <w:i/>
        </w:rPr>
      </w:pPr>
    </w:p>
    <w:p w:rsidR="003C3BF2" w:rsidRPr="00460CBA" w:rsidRDefault="003C3BF2" w:rsidP="00922586">
      <w:pPr>
        <w:ind w:left="567" w:hanging="567"/>
      </w:pPr>
    </w:p>
    <w:p w:rsidR="003C3BF2" w:rsidRPr="00460CBA" w:rsidRDefault="003C3BF2" w:rsidP="00922586">
      <w:pPr>
        <w:ind w:left="567" w:hanging="567"/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3C3BF2" w:rsidRPr="00460CBA" w:rsidTr="00412A1D">
        <w:tc>
          <w:tcPr>
            <w:tcW w:w="3070" w:type="dxa"/>
          </w:tcPr>
          <w:p w:rsidR="003C3BF2" w:rsidRPr="00460CBA" w:rsidRDefault="003C3BF2" w:rsidP="00922586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C3BF2" w:rsidRPr="00460CBA" w:rsidRDefault="003C3BF2" w:rsidP="00922586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3070" w:type="dxa"/>
          </w:tcPr>
          <w:p w:rsidR="003C3BF2" w:rsidRPr="00460CBA" w:rsidRDefault="003C3BF2" w:rsidP="00922586">
            <w:pPr>
              <w:jc w:val="center"/>
              <w:rPr>
                <w:rFonts w:cs="Calibri"/>
                <w:sz w:val="22"/>
              </w:rPr>
            </w:pPr>
            <w:r w:rsidRPr="00460CBA">
              <w:rPr>
                <w:rFonts w:cs="Calibri"/>
                <w:sz w:val="22"/>
              </w:rPr>
              <w:t>Szita Károly</w:t>
            </w:r>
            <w:r w:rsidR="00CD024A" w:rsidRPr="00460CBA">
              <w:rPr>
                <w:rFonts w:cs="Calibri"/>
                <w:sz w:val="22"/>
              </w:rPr>
              <w:t xml:space="preserve"> s.k.</w:t>
            </w:r>
          </w:p>
          <w:p w:rsidR="003C3BF2" w:rsidRPr="00460CBA" w:rsidRDefault="003C3BF2" w:rsidP="00922586">
            <w:pPr>
              <w:jc w:val="center"/>
              <w:rPr>
                <w:rFonts w:cs="Calibri"/>
                <w:sz w:val="22"/>
              </w:rPr>
            </w:pPr>
            <w:r w:rsidRPr="00460CBA">
              <w:rPr>
                <w:rFonts w:cs="Calibri"/>
                <w:sz w:val="22"/>
              </w:rPr>
              <w:t>polgármester</w:t>
            </w:r>
          </w:p>
          <w:p w:rsidR="00CD024A" w:rsidRPr="00460CBA" w:rsidRDefault="00CD024A" w:rsidP="00922586">
            <w:pPr>
              <w:jc w:val="center"/>
              <w:rPr>
                <w:rFonts w:cs="Calibri"/>
                <w:sz w:val="22"/>
              </w:rPr>
            </w:pPr>
          </w:p>
        </w:tc>
      </w:tr>
    </w:tbl>
    <w:p w:rsidR="003C3BF2" w:rsidRPr="00460CBA" w:rsidRDefault="003C3BF2" w:rsidP="00922586"/>
    <w:sectPr w:rsidR="003C3BF2" w:rsidRPr="00460CBA" w:rsidSect="009927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59" w:rsidRDefault="005C2459" w:rsidP="0094060C">
      <w:r>
        <w:separator/>
      </w:r>
    </w:p>
  </w:endnote>
  <w:endnote w:type="continuationSeparator" w:id="0">
    <w:p w:rsidR="005C2459" w:rsidRDefault="005C2459" w:rsidP="0094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8D" w:rsidRDefault="00184A8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8D" w:rsidRDefault="00184A8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8D" w:rsidRDefault="00184A8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59" w:rsidRDefault="005C2459" w:rsidP="0094060C">
      <w:r>
        <w:separator/>
      </w:r>
    </w:p>
  </w:footnote>
  <w:footnote w:type="continuationSeparator" w:id="0">
    <w:p w:rsidR="005C2459" w:rsidRDefault="005C2459" w:rsidP="0094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8D" w:rsidRDefault="00184A8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E4" w:rsidRDefault="00382DDF">
    <w:pPr>
      <w:pStyle w:val="lfej"/>
      <w:jc w:val="center"/>
    </w:pPr>
    <w:r>
      <w:fldChar w:fldCharType="begin"/>
    </w:r>
    <w:r w:rsidR="009927E4">
      <w:instrText xml:space="preserve"> PAGE   \* MERGEFORMAT </w:instrText>
    </w:r>
    <w:r>
      <w:fldChar w:fldCharType="separate"/>
    </w:r>
    <w:r w:rsidR="00C87B8B">
      <w:rPr>
        <w:noProof/>
      </w:rPr>
      <w:t>5</w:t>
    </w:r>
    <w:r>
      <w:fldChar w:fldCharType="end"/>
    </w:r>
  </w:p>
  <w:p w:rsidR="009927E4" w:rsidRDefault="009927E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E4" w:rsidRDefault="009927E4">
    <w:pPr>
      <w:pStyle w:val="lfej"/>
      <w:jc w:val="center"/>
    </w:pPr>
  </w:p>
  <w:p w:rsidR="009927E4" w:rsidRDefault="009927E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8CD"/>
    <w:multiLevelType w:val="hybridMultilevel"/>
    <w:tmpl w:val="8AE4DB6E"/>
    <w:lvl w:ilvl="0" w:tplc="965CC6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85B"/>
    <w:multiLevelType w:val="hybridMultilevel"/>
    <w:tmpl w:val="749602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586C7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079A"/>
    <w:multiLevelType w:val="hybridMultilevel"/>
    <w:tmpl w:val="7B62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3C3D"/>
    <w:multiLevelType w:val="hybridMultilevel"/>
    <w:tmpl w:val="A6825FF8"/>
    <w:lvl w:ilvl="0" w:tplc="30CA0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1BD9"/>
    <w:multiLevelType w:val="hybridMultilevel"/>
    <w:tmpl w:val="FD205D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D66F0"/>
    <w:multiLevelType w:val="hybridMultilevel"/>
    <w:tmpl w:val="C4F6BC5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61919"/>
    <w:multiLevelType w:val="hybridMultilevel"/>
    <w:tmpl w:val="FA3EA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01744"/>
    <w:multiLevelType w:val="multilevel"/>
    <w:tmpl w:val="E22E8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i w:val="0"/>
      </w:rPr>
    </w:lvl>
  </w:abstractNum>
  <w:abstractNum w:abstractNumId="8">
    <w:nsid w:val="6C2C21AF"/>
    <w:multiLevelType w:val="hybridMultilevel"/>
    <w:tmpl w:val="BEBE0106"/>
    <w:lvl w:ilvl="0" w:tplc="7272ED6C">
      <w:start w:val="1"/>
      <w:numFmt w:val="lowerLetter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5C1478"/>
    <w:multiLevelType w:val="hybridMultilevel"/>
    <w:tmpl w:val="01B0331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6A31"/>
    <w:rsid w:val="000411E0"/>
    <w:rsid w:val="0009399B"/>
    <w:rsid w:val="000C79D9"/>
    <w:rsid w:val="00102C41"/>
    <w:rsid w:val="00120FE3"/>
    <w:rsid w:val="0012221C"/>
    <w:rsid w:val="00152910"/>
    <w:rsid w:val="00154E52"/>
    <w:rsid w:val="001660D4"/>
    <w:rsid w:val="00172B22"/>
    <w:rsid w:val="00184A8D"/>
    <w:rsid w:val="00197CD4"/>
    <w:rsid w:val="001F098D"/>
    <w:rsid w:val="00237387"/>
    <w:rsid w:val="00240DDB"/>
    <w:rsid w:val="002B3489"/>
    <w:rsid w:val="002C5052"/>
    <w:rsid w:val="00313D94"/>
    <w:rsid w:val="00330688"/>
    <w:rsid w:val="00382DDF"/>
    <w:rsid w:val="003B073C"/>
    <w:rsid w:val="003B296C"/>
    <w:rsid w:val="003C3BF2"/>
    <w:rsid w:val="003D321E"/>
    <w:rsid w:val="003F2BEB"/>
    <w:rsid w:val="003F5F5D"/>
    <w:rsid w:val="00402290"/>
    <w:rsid w:val="00412A1D"/>
    <w:rsid w:val="004219E7"/>
    <w:rsid w:val="0043713D"/>
    <w:rsid w:val="00460CBA"/>
    <w:rsid w:val="00463C7B"/>
    <w:rsid w:val="004970EC"/>
    <w:rsid w:val="004A283F"/>
    <w:rsid w:val="00526C05"/>
    <w:rsid w:val="00541181"/>
    <w:rsid w:val="00574783"/>
    <w:rsid w:val="0059722D"/>
    <w:rsid w:val="005C2459"/>
    <w:rsid w:val="005D0DAB"/>
    <w:rsid w:val="005D5713"/>
    <w:rsid w:val="00642EBA"/>
    <w:rsid w:val="00646762"/>
    <w:rsid w:val="00675D27"/>
    <w:rsid w:val="006A6A31"/>
    <w:rsid w:val="006F1BAC"/>
    <w:rsid w:val="00701F27"/>
    <w:rsid w:val="00732631"/>
    <w:rsid w:val="00773C66"/>
    <w:rsid w:val="007C4640"/>
    <w:rsid w:val="007D132C"/>
    <w:rsid w:val="00861EF9"/>
    <w:rsid w:val="008A578D"/>
    <w:rsid w:val="00900857"/>
    <w:rsid w:val="00922586"/>
    <w:rsid w:val="0094060C"/>
    <w:rsid w:val="00976980"/>
    <w:rsid w:val="009838B9"/>
    <w:rsid w:val="009927E4"/>
    <w:rsid w:val="009A5B2C"/>
    <w:rsid w:val="009A641C"/>
    <w:rsid w:val="009E6A69"/>
    <w:rsid w:val="00A25238"/>
    <w:rsid w:val="00A7074A"/>
    <w:rsid w:val="00A80BD0"/>
    <w:rsid w:val="00AA79DB"/>
    <w:rsid w:val="00AB271F"/>
    <w:rsid w:val="00AE2245"/>
    <w:rsid w:val="00AE2BB5"/>
    <w:rsid w:val="00AF7862"/>
    <w:rsid w:val="00B16B28"/>
    <w:rsid w:val="00B41669"/>
    <w:rsid w:val="00B64986"/>
    <w:rsid w:val="00B85949"/>
    <w:rsid w:val="00B9700D"/>
    <w:rsid w:val="00BB7D07"/>
    <w:rsid w:val="00BE4222"/>
    <w:rsid w:val="00BF31A7"/>
    <w:rsid w:val="00C376B5"/>
    <w:rsid w:val="00C579B9"/>
    <w:rsid w:val="00C80413"/>
    <w:rsid w:val="00C87B8B"/>
    <w:rsid w:val="00C97073"/>
    <w:rsid w:val="00CD024A"/>
    <w:rsid w:val="00CD3C5C"/>
    <w:rsid w:val="00CD5976"/>
    <w:rsid w:val="00CE3A18"/>
    <w:rsid w:val="00D136A6"/>
    <w:rsid w:val="00D20927"/>
    <w:rsid w:val="00D610E8"/>
    <w:rsid w:val="00D87356"/>
    <w:rsid w:val="00DF70D9"/>
    <w:rsid w:val="00E47BDF"/>
    <w:rsid w:val="00E552A2"/>
    <w:rsid w:val="00ED0CCA"/>
    <w:rsid w:val="00ED3C6D"/>
    <w:rsid w:val="00EE56FF"/>
    <w:rsid w:val="00EF3679"/>
    <w:rsid w:val="00F03458"/>
    <w:rsid w:val="00F41CBF"/>
    <w:rsid w:val="00F55326"/>
    <w:rsid w:val="00F77549"/>
    <w:rsid w:val="00F87C82"/>
    <w:rsid w:val="00F8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13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rsid w:val="00A80BD0"/>
    <w:pPr>
      <w:keepNext/>
      <w:suppressAutoHyphens/>
      <w:jc w:val="center"/>
      <w:outlineLvl w:val="0"/>
    </w:pPr>
    <w:rPr>
      <w:i/>
      <w:sz w:val="48"/>
      <w:szCs w:val="20"/>
      <w:lang w:eastAsia="hu-HU"/>
    </w:rPr>
  </w:style>
  <w:style w:type="paragraph" w:styleId="Cmsor2">
    <w:name w:val="heading 2"/>
    <w:basedOn w:val="Norml"/>
    <w:next w:val="Norml"/>
    <w:link w:val="Cmsor2Char"/>
    <w:rsid w:val="00A80BD0"/>
    <w:pPr>
      <w:keepNext/>
      <w:suppressAutoHyphens/>
      <w:jc w:val="center"/>
      <w:outlineLvl w:val="1"/>
    </w:pPr>
    <w:rPr>
      <w:b/>
      <w:i/>
      <w:sz w:val="4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80BD0"/>
    <w:rPr>
      <w:rFonts w:ascii="Times New Roman" w:eastAsia="Calibri" w:hAnsi="Times New Roman" w:cs="Times New Roman"/>
      <w:i/>
      <w:sz w:val="48"/>
      <w:szCs w:val="20"/>
      <w:lang w:eastAsia="hu-HU"/>
    </w:rPr>
  </w:style>
  <w:style w:type="character" w:customStyle="1" w:styleId="Cmsor2Char">
    <w:name w:val="Címsor 2 Char"/>
    <w:link w:val="Cmsor2"/>
    <w:rsid w:val="00A80BD0"/>
    <w:rPr>
      <w:rFonts w:ascii="Times New Roman" w:eastAsia="Calibri" w:hAnsi="Times New Roman" w:cs="Times New Roman"/>
      <w:b/>
      <w:i/>
      <w:sz w:val="4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A6A31"/>
    <w:pPr>
      <w:ind w:left="720"/>
      <w:contextualSpacing/>
    </w:pPr>
  </w:style>
  <w:style w:type="table" w:styleId="Rcsostblzat">
    <w:name w:val="Table Grid"/>
    <w:basedOn w:val="Normltblzat"/>
    <w:uiPriority w:val="59"/>
    <w:rsid w:val="009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060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4060C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94060C"/>
    <w:rPr>
      <w:vertAlign w:val="superscript"/>
    </w:rPr>
  </w:style>
  <w:style w:type="paragraph" w:styleId="lfej">
    <w:name w:val="header"/>
    <w:basedOn w:val="Norml"/>
    <w:link w:val="lfejChar"/>
    <w:unhideWhenUsed/>
    <w:rsid w:val="009927E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927E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nhideWhenUsed/>
    <w:rsid w:val="009927E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927E4"/>
    <w:rPr>
      <w:rFonts w:ascii="Times New Roman" w:hAnsi="Times New Roman"/>
      <w:sz w:val="24"/>
      <w:szCs w:val="22"/>
      <w:lang w:eastAsia="en-US"/>
    </w:rPr>
  </w:style>
  <w:style w:type="character" w:styleId="Hiperhivatkozs">
    <w:name w:val="Hyperlink"/>
    <w:uiPriority w:val="99"/>
    <w:unhideWhenUsed/>
    <w:rsid w:val="00642EB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74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707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ky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1E4E-4E58-4D7E-917C-BF681CD0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1596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Links>
    <vt:vector size="6" baseType="variant"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http://www.csiky.hu/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cp:lastModifiedBy>dr. Törzsök Csaba</cp:lastModifiedBy>
  <cp:revision>6</cp:revision>
  <cp:lastPrinted>2016-02-24T12:21:00Z</cp:lastPrinted>
  <dcterms:created xsi:type="dcterms:W3CDTF">2016-05-30T13:45:00Z</dcterms:created>
  <dcterms:modified xsi:type="dcterms:W3CDTF">2016-05-31T08:01:00Z</dcterms:modified>
</cp:coreProperties>
</file>