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0B" w:rsidRPr="00DF37FF" w:rsidRDefault="00DF37FF" w:rsidP="006D3E1F">
      <w:pPr>
        <w:pStyle w:val="Nincstrkz"/>
        <w:jc w:val="center"/>
        <w:rPr>
          <w:b/>
          <w:szCs w:val="24"/>
          <w:u w:val="single"/>
        </w:rPr>
      </w:pPr>
      <w:r w:rsidRPr="00DF37FF">
        <w:rPr>
          <w:b/>
          <w:szCs w:val="24"/>
          <w:u w:val="single"/>
        </w:rPr>
        <w:t>Előterjesztés a 2016. évi kiemelt városi rendezvényekről</w:t>
      </w:r>
    </w:p>
    <w:p w:rsidR="006D3E1F" w:rsidRDefault="006D3E1F" w:rsidP="009D6E0B">
      <w:pPr>
        <w:pStyle w:val="Nincstrkz"/>
        <w:rPr>
          <w:szCs w:val="24"/>
        </w:rPr>
      </w:pPr>
    </w:p>
    <w:p w:rsidR="009D6E0B" w:rsidRDefault="00DF37FF" w:rsidP="009D6E0B">
      <w:pPr>
        <w:pStyle w:val="Nincstrkz"/>
        <w:rPr>
          <w:b/>
          <w:szCs w:val="24"/>
        </w:rPr>
      </w:pPr>
      <w:r w:rsidRPr="003255FE">
        <w:rPr>
          <w:b/>
          <w:szCs w:val="24"/>
        </w:rPr>
        <w:t>Köznevelési, Tudományos és Kulturális Bizottság</w:t>
      </w:r>
    </w:p>
    <w:p w:rsidR="009D6E0B" w:rsidRDefault="00DF37FF" w:rsidP="009D6E0B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9D6E0B" w:rsidRDefault="009D6E0B" w:rsidP="009D6E0B">
      <w:pPr>
        <w:pStyle w:val="Nincstrkz"/>
        <w:rPr>
          <w:b/>
          <w:szCs w:val="24"/>
        </w:rPr>
      </w:pPr>
    </w:p>
    <w:p w:rsidR="00714DD8" w:rsidRDefault="00DF37FF" w:rsidP="00714DD8">
      <w:pPr>
        <w:pStyle w:val="Nincstrkz"/>
        <w:rPr>
          <w:b/>
          <w:szCs w:val="24"/>
        </w:rPr>
      </w:pPr>
      <w:r w:rsidRPr="003255FE">
        <w:rPr>
          <w:b/>
          <w:szCs w:val="24"/>
        </w:rPr>
        <w:t>Marketing és Turisztikai Bizottság</w:t>
      </w:r>
    </w:p>
    <w:p w:rsidR="00714DD8" w:rsidRDefault="00DF37FF" w:rsidP="00714DD8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714DD8" w:rsidRDefault="00714DD8" w:rsidP="00714DD8">
      <w:pPr>
        <w:pStyle w:val="Nincstrkz"/>
        <w:rPr>
          <w:szCs w:val="24"/>
        </w:rPr>
      </w:pPr>
    </w:p>
    <w:p w:rsidR="00714DD8" w:rsidRDefault="00DF37FF" w:rsidP="00714DD8">
      <w:pPr>
        <w:pStyle w:val="Nincstrkz"/>
        <w:rPr>
          <w:b/>
          <w:szCs w:val="24"/>
        </w:rPr>
      </w:pPr>
      <w:r w:rsidRPr="00326D8F">
        <w:rPr>
          <w:b/>
          <w:szCs w:val="24"/>
        </w:rPr>
        <w:t xml:space="preserve">Pénzügyi </w:t>
      </w:r>
      <w:r>
        <w:rPr>
          <w:b/>
          <w:szCs w:val="24"/>
        </w:rPr>
        <w:t>és Vagyongazdálkodási Bizottság</w:t>
      </w:r>
    </w:p>
    <w:p w:rsidR="004C7C21" w:rsidRPr="008F2086" w:rsidRDefault="00DF37FF" w:rsidP="00714DD8">
      <w:pPr>
        <w:pStyle w:val="Nincstrkz"/>
        <w:ind w:firstLine="851"/>
        <w:jc w:val="both"/>
        <w:rPr>
          <w:szCs w:val="24"/>
        </w:rPr>
      </w:pPr>
      <w:r>
        <w:rPr>
          <w:szCs w:val="24"/>
        </w:rPr>
        <w:t>A határozati javaslat elfogadását támogatta.</w:t>
      </w:r>
    </w:p>
    <w:p w:rsidR="00917A85" w:rsidRDefault="00917A85" w:rsidP="009D6E0B">
      <w:pPr>
        <w:pStyle w:val="Nincstrkz"/>
        <w:rPr>
          <w:b/>
          <w:szCs w:val="24"/>
        </w:rPr>
      </w:pPr>
      <w:bookmarkStart w:id="0" w:name="_GoBack"/>
      <w:bookmarkEnd w:id="0"/>
    </w:p>
    <w:sectPr w:rsidR="00917A85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010A3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77CBE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6724D"/>
    <w:rsid w:val="008E1059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2F79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4E05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A4C6-D4C7-4149-9F8F-9C242861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2016-02-19T10:39:00Z</dcterms:created>
  <dcterms:modified xsi:type="dcterms:W3CDTF">2016-02-19T10:39:00Z</dcterms:modified>
</cp:coreProperties>
</file>