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EE" w:rsidRDefault="00716F4C" w:rsidP="00716F4C">
      <w:pPr>
        <w:pStyle w:val="Nincstrkz"/>
        <w:ind w:left="360"/>
        <w:jc w:val="center"/>
        <w:rPr>
          <w:b/>
          <w:szCs w:val="24"/>
          <w:u w:val="single"/>
        </w:rPr>
      </w:pPr>
      <w:r w:rsidRPr="00716F4C">
        <w:rPr>
          <w:b/>
          <w:szCs w:val="24"/>
          <w:u w:val="single"/>
        </w:rPr>
        <w:t>Előterjesztés az önkormányzat kulturális intézményei gazdálkodási feladatainak ellátásáról</w:t>
      </w:r>
    </w:p>
    <w:p w:rsidR="00716F4C" w:rsidRPr="00716F4C" w:rsidRDefault="00716F4C" w:rsidP="00716F4C">
      <w:pPr>
        <w:pStyle w:val="Nincstrkz"/>
        <w:ind w:left="360"/>
        <w:jc w:val="center"/>
        <w:rPr>
          <w:szCs w:val="24"/>
          <w:u w:val="single"/>
        </w:rPr>
      </w:pPr>
    </w:p>
    <w:p w:rsidR="000060EE" w:rsidRDefault="003255FE" w:rsidP="00D34B2F">
      <w:pPr>
        <w:pStyle w:val="Nincstrkz"/>
        <w:rPr>
          <w:b/>
          <w:szCs w:val="24"/>
        </w:rPr>
      </w:pPr>
      <w:r w:rsidRPr="003255FE">
        <w:rPr>
          <w:b/>
          <w:szCs w:val="24"/>
        </w:rPr>
        <w:t>Köznevelési, Tudományos és Kulturális Bizottság</w:t>
      </w:r>
    </w:p>
    <w:p w:rsidR="003255FE" w:rsidRDefault="003255FE" w:rsidP="00DD754B">
      <w:pPr>
        <w:pStyle w:val="Nincstrkz"/>
        <w:ind w:left="851"/>
        <w:jc w:val="both"/>
        <w:rPr>
          <w:szCs w:val="24"/>
        </w:rPr>
      </w:pPr>
      <w:r>
        <w:rPr>
          <w:szCs w:val="24"/>
        </w:rPr>
        <w:t>A határozati javaslat elfogadását</w:t>
      </w:r>
      <w:r w:rsidR="00490073">
        <w:rPr>
          <w:szCs w:val="24"/>
        </w:rPr>
        <w:t xml:space="preserve"> azzal a módosítással</w:t>
      </w:r>
      <w:r>
        <w:rPr>
          <w:szCs w:val="24"/>
        </w:rPr>
        <w:t xml:space="preserve"> támogatta</w:t>
      </w:r>
      <w:r w:rsidR="00490073">
        <w:rPr>
          <w:szCs w:val="24"/>
        </w:rPr>
        <w:t xml:space="preserve">, hogy </w:t>
      </w:r>
      <w:r w:rsidR="00DD754B">
        <w:rPr>
          <w:szCs w:val="24"/>
        </w:rPr>
        <w:t>a 2</w:t>
      </w:r>
      <w:proofErr w:type="gramStart"/>
      <w:r w:rsidR="00DD754B">
        <w:rPr>
          <w:szCs w:val="24"/>
        </w:rPr>
        <w:t>.,</w:t>
      </w:r>
      <w:proofErr w:type="gramEnd"/>
      <w:r w:rsidR="00DD754B">
        <w:rPr>
          <w:szCs w:val="24"/>
        </w:rPr>
        <w:t xml:space="preserve"> 4. és 5. pontjában szereplő 2014. április 01. dátum helyett 2015. április 01. dátum szerepeljen.</w:t>
      </w:r>
    </w:p>
    <w:p w:rsidR="003255FE" w:rsidRDefault="003255FE" w:rsidP="003255FE">
      <w:pPr>
        <w:pStyle w:val="Nincstrkz"/>
        <w:rPr>
          <w:szCs w:val="24"/>
        </w:rPr>
      </w:pPr>
    </w:p>
    <w:p w:rsidR="003255FE" w:rsidRDefault="003255FE" w:rsidP="003255FE">
      <w:pPr>
        <w:pStyle w:val="Nincstrkz"/>
        <w:rPr>
          <w:b/>
          <w:szCs w:val="24"/>
        </w:rPr>
      </w:pPr>
      <w:r w:rsidRPr="003255FE">
        <w:rPr>
          <w:b/>
          <w:szCs w:val="24"/>
        </w:rPr>
        <w:t>Pénzügyi és Vagyongazdálkodási Bizottság</w:t>
      </w:r>
    </w:p>
    <w:p w:rsidR="00DD754B" w:rsidRDefault="00DD754B" w:rsidP="00DD754B">
      <w:pPr>
        <w:pStyle w:val="Nincstrkz"/>
        <w:ind w:left="851"/>
        <w:jc w:val="both"/>
        <w:rPr>
          <w:szCs w:val="24"/>
        </w:rPr>
      </w:pPr>
      <w:r>
        <w:rPr>
          <w:szCs w:val="24"/>
        </w:rPr>
        <w:t>A határozati javaslat elfogadását azzal a módosítással támogatta, hogy a 2</w:t>
      </w:r>
      <w:proofErr w:type="gramStart"/>
      <w:r>
        <w:rPr>
          <w:szCs w:val="24"/>
        </w:rPr>
        <w:t>.,</w:t>
      </w:r>
      <w:proofErr w:type="gramEnd"/>
      <w:r>
        <w:rPr>
          <w:szCs w:val="24"/>
        </w:rPr>
        <w:t xml:space="preserve"> 4. és 5. pontjában szereplő 2014. április 01. dátum helyett 2015. április 01. dátum szerepeljen.</w:t>
      </w:r>
    </w:p>
    <w:p w:rsidR="003255FE" w:rsidRDefault="003255FE" w:rsidP="003255FE">
      <w:pPr>
        <w:pStyle w:val="Nincstrkz"/>
        <w:rPr>
          <w:szCs w:val="24"/>
        </w:rPr>
      </w:pPr>
    </w:p>
    <w:p w:rsidR="003255FE" w:rsidRDefault="003255FE" w:rsidP="003255FE">
      <w:pPr>
        <w:pStyle w:val="Nincstrkz"/>
        <w:rPr>
          <w:b/>
          <w:szCs w:val="24"/>
        </w:rPr>
      </w:pPr>
      <w:r w:rsidRPr="003255FE">
        <w:rPr>
          <w:b/>
          <w:szCs w:val="24"/>
        </w:rPr>
        <w:t>Jogi, Ügyrendi és Összeférhetetlenségi Bizottság</w:t>
      </w:r>
    </w:p>
    <w:p w:rsidR="00DD754B" w:rsidRDefault="00DD754B" w:rsidP="00DD754B">
      <w:pPr>
        <w:pStyle w:val="Nincstrkz"/>
        <w:ind w:left="851"/>
        <w:jc w:val="both"/>
        <w:rPr>
          <w:szCs w:val="24"/>
        </w:rPr>
      </w:pPr>
      <w:r>
        <w:rPr>
          <w:szCs w:val="24"/>
        </w:rPr>
        <w:t>A határozati javaslat elfogadását azzal a módosítással támogatta, hogy a 2</w:t>
      </w:r>
      <w:proofErr w:type="gramStart"/>
      <w:r>
        <w:rPr>
          <w:szCs w:val="24"/>
        </w:rPr>
        <w:t>.,</w:t>
      </w:r>
      <w:proofErr w:type="gramEnd"/>
      <w:r>
        <w:rPr>
          <w:szCs w:val="24"/>
        </w:rPr>
        <w:t xml:space="preserve"> 4. és 5. pontjában szereplő 2014. április 01. dátum helyett 2015. április 01. dátum szerepeljen.</w:t>
      </w:r>
    </w:p>
    <w:p w:rsidR="00DD754B" w:rsidRDefault="00DD754B" w:rsidP="00A04188">
      <w:pPr>
        <w:pStyle w:val="Nincstrkz"/>
        <w:rPr>
          <w:b/>
          <w:szCs w:val="24"/>
        </w:rPr>
      </w:pPr>
    </w:p>
    <w:p w:rsidR="000060EE" w:rsidRDefault="000060EE" w:rsidP="00A04188">
      <w:pPr>
        <w:pStyle w:val="Nincstrkz"/>
        <w:rPr>
          <w:b/>
          <w:szCs w:val="24"/>
        </w:rPr>
      </w:pPr>
      <w:r>
        <w:rPr>
          <w:b/>
          <w:szCs w:val="24"/>
        </w:rPr>
        <w:t>ÉF és KIÉT</w:t>
      </w:r>
    </w:p>
    <w:p w:rsidR="003255FE" w:rsidRDefault="003255FE" w:rsidP="005C6380">
      <w:pPr>
        <w:pStyle w:val="Nincstrkz"/>
        <w:ind w:firstLine="851"/>
        <w:rPr>
          <w:szCs w:val="24"/>
        </w:rPr>
      </w:pPr>
      <w:r>
        <w:rPr>
          <w:szCs w:val="24"/>
        </w:rPr>
        <w:t>A határozati javaslat elfogadását támogatta.</w:t>
      </w:r>
    </w:p>
    <w:p w:rsidR="00674049" w:rsidRDefault="00674049" w:rsidP="005C6380">
      <w:pPr>
        <w:pStyle w:val="Nincstrkz"/>
        <w:ind w:firstLine="851"/>
        <w:rPr>
          <w:szCs w:val="24"/>
        </w:rPr>
      </w:pPr>
    </w:p>
    <w:p w:rsidR="00674049" w:rsidRPr="005C6380" w:rsidRDefault="00674049" w:rsidP="005C6380">
      <w:pPr>
        <w:pStyle w:val="Nincstrkz"/>
        <w:ind w:firstLine="851"/>
        <w:rPr>
          <w:szCs w:val="24"/>
        </w:rPr>
      </w:pPr>
      <w:bookmarkStart w:id="0" w:name="_GoBack"/>
      <w:bookmarkEnd w:id="0"/>
    </w:p>
    <w:sectPr w:rsidR="00674049" w:rsidRPr="005C6380" w:rsidSect="00466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14A"/>
    <w:multiLevelType w:val="hybridMultilevel"/>
    <w:tmpl w:val="312EFAB6"/>
    <w:lvl w:ilvl="0" w:tplc="5B00A8D2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6D0205"/>
    <w:multiLevelType w:val="hybridMultilevel"/>
    <w:tmpl w:val="98E4C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A153C"/>
    <w:multiLevelType w:val="hybridMultilevel"/>
    <w:tmpl w:val="654EE50A"/>
    <w:lvl w:ilvl="0" w:tplc="4D1ED0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52B3AF7"/>
    <w:multiLevelType w:val="hybridMultilevel"/>
    <w:tmpl w:val="E14E130A"/>
    <w:lvl w:ilvl="0" w:tplc="A8EA9B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F4DFE"/>
    <w:multiLevelType w:val="hybridMultilevel"/>
    <w:tmpl w:val="BBE26B54"/>
    <w:lvl w:ilvl="0" w:tplc="8B384E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06"/>
    <w:rsid w:val="00001F1D"/>
    <w:rsid w:val="000060EE"/>
    <w:rsid w:val="000400E6"/>
    <w:rsid w:val="00053D8E"/>
    <w:rsid w:val="00057899"/>
    <w:rsid w:val="00075323"/>
    <w:rsid w:val="000A0B22"/>
    <w:rsid w:val="000D3979"/>
    <w:rsid w:val="000F5406"/>
    <w:rsid w:val="00122DEF"/>
    <w:rsid w:val="00124AEC"/>
    <w:rsid w:val="00151930"/>
    <w:rsid w:val="00160158"/>
    <w:rsid w:val="00176ACC"/>
    <w:rsid w:val="00184E3D"/>
    <w:rsid w:val="00187F25"/>
    <w:rsid w:val="00195CAF"/>
    <w:rsid w:val="001963BF"/>
    <w:rsid w:val="001A585C"/>
    <w:rsid w:val="001B261F"/>
    <w:rsid w:val="001C351F"/>
    <w:rsid w:val="001F7EE8"/>
    <w:rsid w:val="00201149"/>
    <w:rsid w:val="00201EE8"/>
    <w:rsid w:val="00220C47"/>
    <w:rsid w:val="002321D8"/>
    <w:rsid w:val="0024597D"/>
    <w:rsid w:val="002918E2"/>
    <w:rsid w:val="002A22FB"/>
    <w:rsid w:val="002A4341"/>
    <w:rsid w:val="002D4EF8"/>
    <w:rsid w:val="003109CD"/>
    <w:rsid w:val="00313761"/>
    <w:rsid w:val="00320CE0"/>
    <w:rsid w:val="003255FE"/>
    <w:rsid w:val="00326D8F"/>
    <w:rsid w:val="00395040"/>
    <w:rsid w:val="003B6AC1"/>
    <w:rsid w:val="003B7BF2"/>
    <w:rsid w:val="003D2DA6"/>
    <w:rsid w:val="00416FE1"/>
    <w:rsid w:val="00420133"/>
    <w:rsid w:val="00430659"/>
    <w:rsid w:val="004329F5"/>
    <w:rsid w:val="0044401D"/>
    <w:rsid w:val="004665F3"/>
    <w:rsid w:val="004773ED"/>
    <w:rsid w:val="004818E5"/>
    <w:rsid w:val="00490073"/>
    <w:rsid w:val="00492B7C"/>
    <w:rsid w:val="004B5558"/>
    <w:rsid w:val="004B6BA3"/>
    <w:rsid w:val="004D4128"/>
    <w:rsid w:val="0050671E"/>
    <w:rsid w:val="005250A7"/>
    <w:rsid w:val="00526B10"/>
    <w:rsid w:val="00545710"/>
    <w:rsid w:val="00552786"/>
    <w:rsid w:val="005A081E"/>
    <w:rsid w:val="005C338A"/>
    <w:rsid w:val="005C4643"/>
    <w:rsid w:val="005C6380"/>
    <w:rsid w:val="005E6FC0"/>
    <w:rsid w:val="006137C9"/>
    <w:rsid w:val="00624B7B"/>
    <w:rsid w:val="006415FA"/>
    <w:rsid w:val="00653204"/>
    <w:rsid w:val="00674049"/>
    <w:rsid w:val="00684311"/>
    <w:rsid w:val="006A19AD"/>
    <w:rsid w:val="006A5520"/>
    <w:rsid w:val="006B3F14"/>
    <w:rsid w:val="006B45B8"/>
    <w:rsid w:val="006C0E5E"/>
    <w:rsid w:val="006F6610"/>
    <w:rsid w:val="006F7A29"/>
    <w:rsid w:val="00716F4C"/>
    <w:rsid w:val="007657BB"/>
    <w:rsid w:val="00782646"/>
    <w:rsid w:val="00790267"/>
    <w:rsid w:val="007B2304"/>
    <w:rsid w:val="00812867"/>
    <w:rsid w:val="008369EA"/>
    <w:rsid w:val="00873564"/>
    <w:rsid w:val="008E118C"/>
    <w:rsid w:val="00902D0D"/>
    <w:rsid w:val="009521F4"/>
    <w:rsid w:val="0096524D"/>
    <w:rsid w:val="0096532D"/>
    <w:rsid w:val="00972335"/>
    <w:rsid w:val="009810A5"/>
    <w:rsid w:val="009910F1"/>
    <w:rsid w:val="009916F3"/>
    <w:rsid w:val="00992DCC"/>
    <w:rsid w:val="009A4521"/>
    <w:rsid w:val="009E3FF9"/>
    <w:rsid w:val="009F4717"/>
    <w:rsid w:val="00A04188"/>
    <w:rsid w:val="00A25AE9"/>
    <w:rsid w:val="00A33A8E"/>
    <w:rsid w:val="00A37E51"/>
    <w:rsid w:val="00A44B3E"/>
    <w:rsid w:val="00A73ECB"/>
    <w:rsid w:val="00AB59CF"/>
    <w:rsid w:val="00AB7136"/>
    <w:rsid w:val="00AF2F4E"/>
    <w:rsid w:val="00AF48F3"/>
    <w:rsid w:val="00B10D5F"/>
    <w:rsid w:val="00B3233E"/>
    <w:rsid w:val="00B41215"/>
    <w:rsid w:val="00B6448D"/>
    <w:rsid w:val="00B85E7C"/>
    <w:rsid w:val="00B9575E"/>
    <w:rsid w:val="00BA1A9A"/>
    <w:rsid w:val="00BC44B9"/>
    <w:rsid w:val="00C028D9"/>
    <w:rsid w:val="00C033EB"/>
    <w:rsid w:val="00C338F0"/>
    <w:rsid w:val="00CB0D24"/>
    <w:rsid w:val="00D22AF4"/>
    <w:rsid w:val="00D34B2F"/>
    <w:rsid w:val="00D34B99"/>
    <w:rsid w:val="00DA09EA"/>
    <w:rsid w:val="00DC4384"/>
    <w:rsid w:val="00DC7AB9"/>
    <w:rsid w:val="00DD481F"/>
    <w:rsid w:val="00DD754B"/>
    <w:rsid w:val="00DE18F7"/>
    <w:rsid w:val="00DF23B1"/>
    <w:rsid w:val="00E01E3F"/>
    <w:rsid w:val="00E114DF"/>
    <w:rsid w:val="00E21746"/>
    <w:rsid w:val="00E32837"/>
    <w:rsid w:val="00E36C1E"/>
    <w:rsid w:val="00E42C10"/>
    <w:rsid w:val="00E4678D"/>
    <w:rsid w:val="00E54BD0"/>
    <w:rsid w:val="00E86EAE"/>
    <w:rsid w:val="00E938FB"/>
    <w:rsid w:val="00EA5EEF"/>
    <w:rsid w:val="00EB3CC8"/>
    <w:rsid w:val="00EC0EF7"/>
    <w:rsid w:val="00EC6A01"/>
    <w:rsid w:val="00F2198A"/>
    <w:rsid w:val="00F2273A"/>
    <w:rsid w:val="00F314E7"/>
    <w:rsid w:val="00F45557"/>
    <w:rsid w:val="00F52643"/>
    <w:rsid w:val="00F553DA"/>
    <w:rsid w:val="00F61A3B"/>
    <w:rsid w:val="00F6713B"/>
    <w:rsid w:val="00F73C21"/>
    <w:rsid w:val="00F841C4"/>
    <w:rsid w:val="00F9259D"/>
    <w:rsid w:val="00FD56F0"/>
    <w:rsid w:val="00FE1F18"/>
    <w:rsid w:val="00F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628193-CA7E-469C-B445-20C458A7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E86EAE"/>
    <w:pPr>
      <w:spacing w:line="276" w:lineRule="auto"/>
    </w:pPr>
    <w:rPr>
      <w:rFonts w:ascii="Times New Roman" w:hAnsi="Times New Roman"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86EAE"/>
    <w:rPr>
      <w:rFonts w:ascii="Times New Roman" w:hAnsi="Times New Roman"/>
      <w:sz w:val="24"/>
      <w:lang w:eastAsia="en-US"/>
    </w:rPr>
  </w:style>
  <w:style w:type="paragraph" w:styleId="Listaszerbekezds">
    <w:name w:val="List Paragraph"/>
    <w:basedOn w:val="Norml"/>
    <w:uiPriority w:val="34"/>
    <w:qFormat/>
    <w:rsid w:val="000F5406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A04188"/>
    <w:pPr>
      <w:spacing w:after="120"/>
    </w:pPr>
    <w:rPr>
      <w:rFonts w:ascii="Calibri" w:eastAsia="Times New Roman" w:hAnsi="Calibri"/>
      <w:sz w:val="22"/>
    </w:rPr>
  </w:style>
  <w:style w:type="character" w:customStyle="1" w:styleId="BodyTextChar">
    <w:name w:val="Body Text Char"/>
    <w:basedOn w:val="Bekezdsalapbettpusa"/>
    <w:uiPriority w:val="99"/>
    <w:semiHidden/>
    <w:locked/>
    <w:rsid w:val="00F73C21"/>
    <w:rPr>
      <w:rFonts w:ascii="Times New Roman" w:hAnsi="Times New Roman" w:cs="Times New Roman"/>
      <w:sz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A04188"/>
    <w:rPr>
      <w:rFonts w:ascii="Calibri" w:hAnsi="Calibri" w:cs="Times New Roman"/>
      <w:sz w:val="22"/>
      <w:szCs w:val="22"/>
      <w:lang w:val="hu-HU" w:eastAsia="en-US" w:bidi="ar-SA"/>
    </w:rPr>
  </w:style>
  <w:style w:type="paragraph" w:styleId="lfej">
    <w:name w:val="header"/>
    <w:basedOn w:val="Norml"/>
    <w:link w:val="lfejChar"/>
    <w:rsid w:val="00057899"/>
    <w:pPr>
      <w:tabs>
        <w:tab w:val="center" w:pos="4536"/>
        <w:tab w:val="right" w:pos="9072"/>
      </w:tabs>
      <w:spacing w:line="240" w:lineRule="auto"/>
    </w:pPr>
    <w:rPr>
      <w:rFonts w:eastAsia="Times New Roman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057899"/>
    <w:rPr>
      <w:rFonts w:ascii="Times New Roman" w:eastAsia="Times New Roman" w:hAnsi="Times New Roman"/>
      <w:sz w:val="24"/>
      <w:szCs w:val="20"/>
    </w:rPr>
  </w:style>
  <w:style w:type="paragraph" w:customStyle="1" w:styleId="Nincstrkz1">
    <w:name w:val="Nincs térköz1"/>
    <w:rsid w:val="00184E3D"/>
    <w:rPr>
      <w:rFonts w:ascii="Times New Roman" w:eastAsia="Times New Roman" w:hAnsi="Times New Roman"/>
      <w:sz w:val="24"/>
      <w:lang w:eastAsia="en-US"/>
    </w:rPr>
  </w:style>
  <w:style w:type="paragraph" w:customStyle="1" w:styleId="Nincstrkz2">
    <w:name w:val="Nincs térköz2"/>
    <w:rsid w:val="00A44B3E"/>
    <w:rPr>
      <w:rFonts w:ascii="Times New Roman" w:eastAsia="Times New Roman" w:hAnsi="Times New Roman"/>
      <w:sz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00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007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FF256-7B1C-410D-82B9-A6AD0C4E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Bizottsági vélemények</vt:lpstr>
    </vt:vector>
  </TitlesOfParts>
  <Company>KMJV Önkormányzat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Bizottsági vélemények</dc:title>
  <dc:subject/>
  <dc:creator>Ács-Kocsisné Táczli Rózsa</dc:creator>
  <cp:keywords/>
  <dc:description/>
  <cp:lastModifiedBy>BercziAntal</cp:lastModifiedBy>
  <cp:revision>2</cp:revision>
  <cp:lastPrinted>2015-03-25T12:20:00Z</cp:lastPrinted>
  <dcterms:created xsi:type="dcterms:W3CDTF">2015-03-25T14:35:00Z</dcterms:created>
  <dcterms:modified xsi:type="dcterms:W3CDTF">2015-03-25T14:35:00Z</dcterms:modified>
</cp:coreProperties>
</file>