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0F" w:rsidRPr="007065A1" w:rsidRDefault="002F7C0F">
      <w:pPr>
        <w:pStyle w:val="szveg"/>
        <w:widowControl/>
        <w:jc w:val="center"/>
        <w:rPr>
          <w:b/>
          <w:spacing w:val="20"/>
          <w:sz w:val="96"/>
        </w:rPr>
      </w:pPr>
    </w:p>
    <w:p w:rsidR="002F7C0F" w:rsidRPr="007065A1" w:rsidRDefault="002F7C0F">
      <w:pPr>
        <w:pStyle w:val="szveg"/>
        <w:widowControl/>
        <w:jc w:val="center"/>
        <w:rPr>
          <w:b/>
          <w:spacing w:val="20"/>
          <w:sz w:val="96"/>
        </w:rPr>
      </w:pPr>
    </w:p>
    <w:p w:rsidR="00AD3D97" w:rsidRPr="007065A1" w:rsidRDefault="00AD3D97" w:rsidP="00833C73">
      <w:pPr>
        <w:pStyle w:val="szveg"/>
        <w:jc w:val="center"/>
        <w:rPr>
          <w:b/>
          <w:bCs/>
          <w:spacing w:val="20"/>
          <w:sz w:val="88"/>
          <w:szCs w:val="88"/>
        </w:rPr>
      </w:pPr>
      <w:r w:rsidRPr="007065A1">
        <w:rPr>
          <w:b/>
          <w:bCs/>
          <w:spacing w:val="20"/>
          <w:sz w:val="88"/>
          <w:szCs w:val="88"/>
        </w:rPr>
        <w:t>Tanúsítási eljárás</w:t>
      </w:r>
    </w:p>
    <w:p w:rsidR="00833C73" w:rsidRPr="007065A1" w:rsidRDefault="00833C73" w:rsidP="00833C73">
      <w:pPr>
        <w:pStyle w:val="szveg"/>
        <w:jc w:val="center"/>
        <w:rPr>
          <w:b/>
          <w:spacing w:val="20"/>
          <w:sz w:val="96"/>
        </w:rPr>
      </w:pPr>
      <w:r w:rsidRPr="007065A1">
        <w:rPr>
          <w:b/>
          <w:bCs/>
          <w:spacing w:val="20"/>
          <w:sz w:val="88"/>
          <w:szCs w:val="88"/>
        </w:rPr>
        <w:t>Szabályzat</w:t>
      </w:r>
      <w:r w:rsidR="00AD3D97" w:rsidRPr="007065A1">
        <w:rPr>
          <w:b/>
          <w:bCs/>
          <w:spacing w:val="20"/>
          <w:sz w:val="88"/>
          <w:szCs w:val="88"/>
        </w:rPr>
        <w:t>a</w:t>
      </w:r>
    </w:p>
    <w:p w:rsidR="002F7C0F" w:rsidRPr="007065A1" w:rsidRDefault="002F7C0F">
      <w:pPr>
        <w:pStyle w:val="szveg"/>
        <w:widowControl/>
        <w:jc w:val="center"/>
        <w:rPr>
          <w:b/>
          <w:spacing w:val="20"/>
        </w:rPr>
      </w:pPr>
    </w:p>
    <w:p w:rsidR="002F7C0F" w:rsidRPr="007065A1" w:rsidRDefault="002F7C0F">
      <w:pPr>
        <w:pStyle w:val="szveg"/>
        <w:widowControl/>
        <w:jc w:val="center"/>
        <w:rPr>
          <w:b/>
          <w:spacing w:val="20"/>
        </w:rPr>
      </w:pPr>
    </w:p>
    <w:p w:rsidR="002F7C0F" w:rsidRPr="007065A1" w:rsidRDefault="002F7C0F">
      <w:pPr>
        <w:tabs>
          <w:tab w:val="left" w:pos="1134"/>
        </w:tabs>
        <w:rPr>
          <w:b/>
          <w:spacing w:val="20"/>
          <w:sz w:val="22"/>
        </w:rPr>
      </w:pPr>
      <w:r w:rsidRPr="007065A1">
        <w:rPr>
          <w:b/>
          <w:spacing w:val="20"/>
          <w:sz w:val="22"/>
        </w:rPr>
        <w:tab/>
        <w:t xml:space="preserve">A PÉLDÁNY SORSZÁMA: </w:t>
      </w:r>
    </w:p>
    <w:p w:rsidR="002F7C0F" w:rsidRPr="007065A1" w:rsidRDefault="002F7C0F">
      <w:pPr>
        <w:tabs>
          <w:tab w:val="left" w:pos="1134"/>
        </w:tabs>
        <w:rPr>
          <w:spacing w:val="20"/>
          <w:sz w:val="22"/>
        </w:rPr>
      </w:pPr>
    </w:p>
    <w:p w:rsidR="002F7C0F" w:rsidRPr="007065A1" w:rsidRDefault="002F7C0F">
      <w:pPr>
        <w:tabs>
          <w:tab w:val="left" w:pos="1134"/>
        </w:tabs>
        <w:rPr>
          <w:spacing w:val="20"/>
          <w:sz w:val="22"/>
        </w:rPr>
      </w:pPr>
      <w:r w:rsidRPr="007065A1">
        <w:rPr>
          <w:spacing w:val="20"/>
          <w:sz w:val="22"/>
        </w:rPr>
        <w:tab/>
        <w:t>A PÉLDÁNY TULAJDONOSA</w:t>
      </w:r>
    </w:p>
    <w:p w:rsidR="002F7C0F" w:rsidRPr="007065A1" w:rsidRDefault="002F7C0F">
      <w:pPr>
        <w:tabs>
          <w:tab w:val="left" w:pos="1134"/>
        </w:tabs>
        <w:rPr>
          <w:spacing w:val="20"/>
          <w:sz w:val="22"/>
        </w:rPr>
      </w:pPr>
    </w:p>
    <w:p w:rsidR="002F7C0F" w:rsidRPr="007065A1" w:rsidRDefault="002F7C0F">
      <w:pPr>
        <w:tabs>
          <w:tab w:val="left" w:pos="1134"/>
        </w:tabs>
        <w:rPr>
          <w:b/>
          <w:spacing w:val="20"/>
          <w:sz w:val="22"/>
        </w:rPr>
      </w:pPr>
      <w:r w:rsidRPr="007065A1">
        <w:rPr>
          <w:b/>
          <w:spacing w:val="20"/>
          <w:sz w:val="22"/>
        </w:rPr>
        <w:tab/>
        <w:t>NÉV:</w:t>
      </w:r>
      <w:r w:rsidRPr="007065A1">
        <w:rPr>
          <w:b/>
          <w:spacing w:val="20"/>
          <w:sz w:val="22"/>
        </w:rPr>
        <w:tab/>
      </w:r>
    </w:p>
    <w:p w:rsidR="002F7C0F" w:rsidRPr="007065A1" w:rsidRDefault="002F7C0F">
      <w:pPr>
        <w:pStyle w:val="szveg"/>
        <w:widowControl/>
        <w:tabs>
          <w:tab w:val="left" w:pos="1134"/>
        </w:tabs>
        <w:rPr>
          <w:b/>
          <w:spacing w:val="20"/>
        </w:rPr>
      </w:pPr>
      <w:r w:rsidRPr="007065A1">
        <w:rPr>
          <w:b/>
          <w:spacing w:val="20"/>
          <w:sz w:val="22"/>
        </w:rPr>
        <w:tab/>
        <w:t>MUNKAKÖR:</w:t>
      </w:r>
    </w:p>
    <w:p w:rsidR="002F7C0F" w:rsidRPr="007065A1" w:rsidRDefault="002F7C0F">
      <w:pPr>
        <w:pStyle w:val="szveg"/>
        <w:widowControl/>
        <w:jc w:val="center"/>
        <w:rPr>
          <w:spacing w:val="20"/>
        </w:rPr>
      </w:pPr>
    </w:p>
    <w:p w:rsidR="002F7C0F" w:rsidRPr="007065A1" w:rsidRDefault="002F7C0F">
      <w:pPr>
        <w:pStyle w:val="szveg"/>
        <w:widowControl/>
        <w:jc w:val="center"/>
        <w:rPr>
          <w:spacing w:val="20"/>
        </w:rPr>
      </w:pPr>
    </w:p>
    <w:p w:rsidR="002F7C0F" w:rsidRPr="007065A1" w:rsidRDefault="002F7C0F">
      <w:pPr>
        <w:pStyle w:val="szveg"/>
        <w:widowControl/>
        <w:jc w:val="center"/>
        <w:rPr>
          <w:spacing w:val="20"/>
        </w:rPr>
      </w:pPr>
    </w:p>
    <w:p w:rsidR="002F7C0F" w:rsidRPr="007065A1" w:rsidRDefault="002F7C0F">
      <w:pPr>
        <w:pStyle w:val="szveg"/>
        <w:widowControl/>
        <w:jc w:val="center"/>
        <w:rPr>
          <w:spacing w:val="20"/>
        </w:rPr>
      </w:pPr>
    </w:p>
    <w:p w:rsidR="002F7C0F" w:rsidRPr="007065A1" w:rsidRDefault="002F7C0F">
      <w:pPr>
        <w:pStyle w:val="szveg"/>
        <w:widowControl/>
        <w:jc w:val="center"/>
        <w:rPr>
          <w:spacing w:val="20"/>
        </w:rPr>
      </w:pPr>
    </w:p>
    <w:p w:rsidR="002F7C0F" w:rsidRPr="007065A1" w:rsidRDefault="002F7C0F">
      <w:pPr>
        <w:pStyle w:val="szveg"/>
        <w:widowControl/>
        <w:spacing w:before="0" w:after="0"/>
        <w:jc w:val="center"/>
        <w:rPr>
          <w:spacing w:val="20"/>
          <w:sz w:val="22"/>
        </w:rPr>
      </w:pPr>
    </w:p>
    <w:p w:rsidR="002F7C0F" w:rsidRPr="007065A1" w:rsidRDefault="002F7C0F">
      <w:pPr>
        <w:pStyle w:val="szveg"/>
        <w:widowControl/>
        <w:spacing w:before="0" w:after="0"/>
        <w:jc w:val="center"/>
        <w:rPr>
          <w:spacing w:val="20"/>
          <w:sz w:val="22"/>
        </w:rPr>
      </w:pPr>
    </w:p>
    <w:p w:rsidR="001954FA" w:rsidRPr="007065A1" w:rsidRDefault="001954FA" w:rsidP="00410DE5">
      <w:pPr>
        <w:pStyle w:val="szveg"/>
        <w:widowControl/>
        <w:pBdr>
          <w:bottom w:val="single" w:sz="4" w:space="1" w:color="auto"/>
        </w:pBdr>
        <w:tabs>
          <w:tab w:val="right" w:pos="10206"/>
        </w:tabs>
        <w:spacing w:before="0" w:after="0"/>
        <w:ind w:right="-1"/>
        <w:rPr>
          <w:b/>
          <w:spacing w:val="20"/>
          <w:sz w:val="22"/>
        </w:rPr>
        <w:sectPr w:rsidR="001954FA" w:rsidRPr="007065A1" w:rsidSect="005C528C">
          <w:headerReference w:type="default" r:id="rId8"/>
          <w:footerReference w:type="default" r:id="rId9"/>
          <w:endnotePr>
            <w:numFmt w:val="decimal"/>
          </w:endnotePr>
          <w:type w:val="continuous"/>
          <w:pgSz w:w="11907" w:h="16840"/>
          <w:pgMar w:top="1418" w:right="1418" w:bottom="1418" w:left="1418" w:header="851" w:footer="851" w:gutter="0"/>
          <w:paperSrc w:first="15" w:other="15"/>
          <w:pgNumType w:start="1"/>
          <w:cols w:space="708"/>
        </w:sectPr>
      </w:pPr>
    </w:p>
    <w:p w:rsidR="002F7C0F" w:rsidRPr="007065A1" w:rsidRDefault="002F7C0F" w:rsidP="005E22DE">
      <w:pPr>
        <w:pStyle w:val="szveg"/>
        <w:widowControl/>
        <w:pBdr>
          <w:bottom w:val="single" w:sz="4" w:space="1" w:color="auto"/>
        </w:pBdr>
        <w:tabs>
          <w:tab w:val="right" w:pos="9072"/>
        </w:tabs>
        <w:spacing w:before="0" w:after="0"/>
        <w:ind w:right="-1"/>
        <w:rPr>
          <w:b/>
          <w:spacing w:val="20"/>
          <w:sz w:val="22"/>
        </w:rPr>
      </w:pPr>
      <w:r w:rsidRPr="007065A1">
        <w:rPr>
          <w:b/>
          <w:spacing w:val="20"/>
          <w:sz w:val="22"/>
        </w:rPr>
        <w:lastRenderedPageBreak/>
        <w:t>Feje</w:t>
      </w:r>
      <w:r w:rsidR="00737515" w:rsidRPr="007065A1">
        <w:rPr>
          <w:b/>
          <w:spacing w:val="20"/>
          <w:sz w:val="22"/>
        </w:rPr>
        <w:t>zet címe</w:t>
      </w:r>
      <w:r w:rsidR="00737515" w:rsidRPr="007065A1">
        <w:rPr>
          <w:b/>
          <w:spacing w:val="20"/>
          <w:sz w:val="22"/>
        </w:rPr>
        <w:tab/>
        <w:t>Oldalszám</w:t>
      </w:r>
    </w:p>
    <w:p w:rsidR="005E22DE" w:rsidRPr="005E22DE" w:rsidRDefault="00935E83" w:rsidP="005E22DE">
      <w:pPr>
        <w:pStyle w:val="TJ1"/>
        <w:tabs>
          <w:tab w:val="right" w:pos="9072"/>
        </w:tabs>
        <w:rPr>
          <w:b w:val="0"/>
          <w:sz w:val="24"/>
          <w:szCs w:val="24"/>
        </w:rPr>
      </w:pPr>
      <w:r w:rsidRPr="00935E83">
        <w:rPr>
          <w:b w:val="0"/>
          <w:spacing w:val="20"/>
          <w:szCs w:val="22"/>
        </w:rPr>
        <w:fldChar w:fldCharType="begin"/>
      </w:r>
      <w:r w:rsidR="00737515" w:rsidRPr="005E22DE">
        <w:rPr>
          <w:b w:val="0"/>
          <w:spacing w:val="20"/>
          <w:szCs w:val="22"/>
        </w:rPr>
        <w:instrText xml:space="preserve"> TOC \o "1-3" \h \z \u </w:instrText>
      </w:r>
      <w:r w:rsidRPr="00935E83">
        <w:rPr>
          <w:b w:val="0"/>
          <w:spacing w:val="20"/>
          <w:szCs w:val="22"/>
        </w:rPr>
        <w:fldChar w:fldCharType="separate"/>
      </w:r>
      <w:hyperlink w:anchor="_Toc366763281" w:history="1">
        <w:r w:rsidR="005E22DE" w:rsidRPr="005E22DE">
          <w:rPr>
            <w:rStyle w:val="Hiperhivatkozs"/>
            <w:b w:val="0"/>
          </w:rPr>
          <w:t>1.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Bevezetés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_Toc366763281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3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1"/>
        <w:tabs>
          <w:tab w:val="right" w:pos="9072"/>
        </w:tabs>
        <w:rPr>
          <w:b w:val="0"/>
          <w:sz w:val="24"/>
          <w:szCs w:val="24"/>
        </w:rPr>
      </w:pPr>
      <w:hyperlink w:anchor="_Toc366763282" w:history="1">
        <w:r w:rsidR="005E22DE" w:rsidRPr="005E22DE">
          <w:rPr>
            <w:rStyle w:val="Hiperhivatkozs"/>
            <w:b w:val="0"/>
          </w:rPr>
          <w:t>2.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Minőségpolitika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_Toc366763282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4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1"/>
        <w:tabs>
          <w:tab w:val="right" w:pos="9072"/>
        </w:tabs>
        <w:rPr>
          <w:b w:val="0"/>
          <w:sz w:val="24"/>
          <w:szCs w:val="24"/>
        </w:rPr>
      </w:pPr>
      <w:hyperlink w:anchor="_Toc366763283" w:history="1">
        <w:r w:rsidR="005E22DE" w:rsidRPr="005E22DE">
          <w:rPr>
            <w:rStyle w:val="Hiperhivatkozs"/>
            <w:b w:val="0"/>
          </w:rPr>
          <w:t>3.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Függetlenségi és titoktartási politika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_Toc366763283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5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1"/>
        <w:tabs>
          <w:tab w:val="right" w:pos="9072"/>
        </w:tabs>
        <w:rPr>
          <w:b w:val="0"/>
          <w:sz w:val="24"/>
          <w:szCs w:val="24"/>
        </w:rPr>
      </w:pPr>
      <w:hyperlink w:anchor="_Toc366763284" w:history="1">
        <w:r w:rsidR="005E22DE" w:rsidRPr="005E22DE">
          <w:rPr>
            <w:rStyle w:val="Hiperhivatkozs"/>
            <w:b w:val="0"/>
          </w:rPr>
          <w:t>4.</w:t>
        </w:r>
        <w:r w:rsidR="005E22DE" w:rsidRPr="005E22DE">
          <w:rPr>
            <w:b w:val="0"/>
            <w:sz w:val="24"/>
            <w:szCs w:val="24"/>
          </w:rPr>
          <w:tab/>
        </w:r>
        <w:r w:rsidR="009F289F">
          <w:rPr>
            <w:rStyle w:val="Hiperhivatkozs"/>
            <w:b w:val="0"/>
          </w:rPr>
          <w:t>A Kaposvár kincs</w:t>
        </w:r>
        <w:r w:rsidR="005E22DE" w:rsidRPr="005E22DE">
          <w:rPr>
            <w:rStyle w:val="Hiperhivatkozs"/>
            <w:b w:val="0"/>
          </w:rPr>
          <w:t xml:space="preserve"> tanúsító védjeggyel kapcsolatos adatok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_Toc366763284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6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285" w:history="1">
        <w:r w:rsidR="005E22DE" w:rsidRPr="005E22DE">
          <w:rPr>
            <w:rStyle w:val="Hiperhivatkozs"/>
            <w:b w:val="0"/>
          </w:rPr>
          <w:t>4.1.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A védjegy jogosultja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_Toc366763285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6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286" w:history="1">
        <w:r w:rsidR="005E22DE" w:rsidRPr="005E22DE">
          <w:rPr>
            <w:rStyle w:val="Hiperhivatkozs"/>
            <w:rFonts w:cs="Arial"/>
            <w:b w:val="0"/>
            <w:bCs/>
            <w:iCs/>
            <w:position w:val="-6"/>
          </w:rPr>
          <w:t>4.2.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A védjegy adatai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_Toc366763286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6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287" w:history="1">
        <w:r w:rsidR="005E22DE" w:rsidRPr="005E22DE">
          <w:rPr>
            <w:rStyle w:val="Hiperhivatkozs"/>
            <w:b w:val="0"/>
          </w:rPr>
          <w:t>4.3.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A védjegy jogosultsági köre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_Toc366763287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7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1"/>
        <w:tabs>
          <w:tab w:val="right" w:pos="9072"/>
        </w:tabs>
        <w:rPr>
          <w:b w:val="0"/>
          <w:sz w:val="24"/>
          <w:szCs w:val="24"/>
        </w:rPr>
      </w:pPr>
      <w:hyperlink w:anchor="_Toc366763288" w:history="1">
        <w:r w:rsidR="005E22DE" w:rsidRPr="005E22DE">
          <w:rPr>
            <w:rStyle w:val="Hiperhivatkozs"/>
            <w:b w:val="0"/>
          </w:rPr>
          <w:t>5.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Általános követelmény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_Toc366763288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7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1"/>
        <w:tabs>
          <w:tab w:val="right" w:pos="9072"/>
        </w:tabs>
        <w:rPr>
          <w:b w:val="0"/>
          <w:sz w:val="24"/>
          <w:szCs w:val="24"/>
        </w:rPr>
      </w:pPr>
      <w:hyperlink w:anchor="_Toc366763289" w:history="1">
        <w:r w:rsidR="005E22DE" w:rsidRPr="005E22DE">
          <w:rPr>
            <w:rStyle w:val="Hiperhivatkozs"/>
            <w:b w:val="0"/>
          </w:rPr>
          <w:t>6.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A védjegyhasználatra vonatkozó általános szabályok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_Toc366763289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8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1"/>
        <w:tabs>
          <w:tab w:val="right" w:pos="9072"/>
        </w:tabs>
        <w:rPr>
          <w:b w:val="0"/>
          <w:sz w:val="24"/>
          <w:szCs w:val="24"/>
        </w:rPr>
      </w:pPr>
      <w:hyperlink w:anchor="_Toc366763290" w:history="1">
        <w:r w:rsidR="005E22DE" w:rsidRPr="005E22DE">
          <w:rPr>
            <w:rStyle w:val="Hiperhivatkozs"/>
            <w:b w:val="0"/>
          </w:rPr>
          <w:t>7.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A tanúsítási rendszerben résztvevő szervezetek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_Toc366763290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8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291" w:history="1">
        <w:r w:rsidR="005E22DE" w:rsidRPr="005E22DE">
          <w:rPr>
            <w:rStyle w:val="Hiperhivatkozs"/>
            <w:b w:val="0"/>
          </w:rPr>
          <w:t>7.1.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Kaposvár Megyei Jogú Város Önkormányzata (</w:t>
        </w:r>
        <w:r w:rsidR="00826A24">
          <w:rPr>
            <w:rStyle w:val="Hiperhivatkozs"/>
            <w:b w:val="0"/>
          </w:rPr>
          <w:t>AZ ÖNKORMÁNYZAT</w:t>
        </w:r>
        <w:r w:rsidR="005E22DE" w:rsidRPr="005E22DE">
          <w:rPr>
            <w:rStyle w:val="Hiperhivatkozs"/>
            <w:b w:val="0"/>
          </w:rPr>
          <w:t>)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_Toc366763291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8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292" w:history="1">
        <w:r w:rsidR="005E22DE" w:rsidRPr="005E22DE">
          <w:rPr>
            <w:rStyle w:val="Hiperhivatkozs"/>
            <w:b w:val="0"/>
          </w:rPr>
          <w:t>7.2.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Ügyvivő Szervezet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_Toc366763292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8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293" w:history="1">
        <w:r w:rsidR="005E22DE" w:rsidRPr="005E22DE">
          <w:rPr>
            <w:rStyle w:val="Hiperhivatkozs"/>
            <w:b w:val="0"/>
          </w:rPr>
          <w:t>7.3.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Bíráló Bizottság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_Toc366763293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10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294" w:history="1">
        <w:r w:rsidR="005E22DE" w:rsidRPr="005E22DE">
          <w:rPr>
            <w:rStyle w:val="Hiperhivatkozs"/>
            <w:b w:val="0"/>
          </w:rPr>
          <w:t>7.4.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Tanúsítási Bizottság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_Toc366763294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11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1"/>
        <w:tabs>
          <w:tab w:val="right" w:pos="9072"/>
        </w:tabs>
        <w:rPr>
          <w:b w:val="0"/>
          <w:sz w:val="24"/>
          <w:szCs w:val="24"/>
        </w:rPr>
      </w:pPr>
      <w:hyperlink w:anchor="_Toc366763295" w:history="1">
        <w:r w:rsidR="005E22DE" w:rsidRPr="005E22DE">
          <w:rPr>
            <w:rStyle w:val="Hiperhivatkozs"/>
            <w:b w:val="0"/>
          </w:rPr>
          <w:t>8.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A tanúsítási eljárás rendje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_Toc366763295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12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296" w:history="1">
        <w:r w:rsidR="005E22DE" w:rsidRPr="005E22DE">
          <w:rPr>
            <w:rStyle w:val="Hiperhivatkozs"/>
            <w:b w:val="0"/>
          </w:rPr>
          <w:t>8.1.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A tanúsítási eljárás kérelmezése, a kérelmek kezelése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_Toc366763296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12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3"/>
        <w:tabs>
          <w:tab w:val="right" w:pos="9072"/>
        </w:tabs>
        <w:rPr>
          <w:noProof/>
          <w:sz w:val="24"/>
          <w:szCs w:val="24"/>
        </w:rPr>
      </w:pPr>
      <w:hyperlink w:anchor="_Toc366763297" w:history="1">
        <w:r w:rsidR="005E22DE" w:rsidRPr="005E22DE">
          <w:rPr>
            <w:rStyle w:val="Hiperhivatkozs"/>
            <w:noProof/>
          </w:rPr>
          <w:t>8.1.1.</w:t>
        </w:r>
        <w:r w:rsidR="005E22DE" w:rsidRPr="005E22DE">
          <w:rPr>
            <w:noProof/>
            <w:sz w:val="24"/>
            <w:szCs w:val="24"/>
          </w:rPr>
          <w:tab/>
        </w:r>
        <w:r w:rsidR="005E22DE" w:rsidRPr="005E22DE">
          <w:rPr>
            <w:rStyle w:val="Hiperhivatkozs"/>
            <w:noProof/>
          </w:rPr>
          <w:t>Bírálatok szervezése</w:t>
        </w:r>
        <w:r w:rsidR="005E22DE" w:rsidRPr="005E22DE">
          <w:rPr>
            <w:noProof/>
            <w:webHidden/>
          </w:rPr>
          <w:tab/>
        </w:r>
        <w:r w:rsidRPr="005E22DE">
          <w:rPr>
            <w:noProof/>
            <w:webHidden/>
          </w:rPr>
          <w:fldChar w:fldCharType="begin"/>
        </w:r>
        <w:r w:rsidR="005E22DE" w:rsidRPr="005E22DE">
          <w:rPr>
            <w:noProof/>
            <w:webHidden/>
          </w:rPr>
          <w:instrText xml:space="preserve"> PAGEREF _Toc366763297 \h </w:instrText>
        </w:r>
        <w:r w:rsidRPr="005E22DE">
          <w:rPr>
            <w:noProof/>
            <w:webHidden/>
          </w:rPr>
        </w:r>
        <w:r w:rsidRPr="005E22DE">
          <w:rPr>
            <w:noProof/>
            <w:webHidden/>
          </w:rPr>
          <w:fldChar w:fldCharType="separate"/>
        </w:r>
        <w:r w:rsidR="005337C8">
          <w:rPr>
            <w:noProof/>
            <w:webHidden/>
          </w:rPr>
          <w:t>12</w:t>
        </w:r>
        <w:r w:rsidRPr="005E22DE">
          <w:rPr>
            <w:noProof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298" w:history="1">
        <w:r w:rsidR="005E22DE" w:rsidRPr="005E22DE">
          <w:rPr>
            <w:rStyle w:val="Hiperhivatkozs"/>
            <w:b w:val="0"/>
          </w:rPr>
          <w:t>8.2.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A bírálat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_Toc366763298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13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3"/>
        <w:tabs>
          <w:tab w:val="right" w:pos="9072"/>
        </w:tabs>
        <w:rPr>
          <w:noProof/>
          <w:sz w:val="24"/>
          <w:szCs w:val="24"/>
        </w:rPr>
      </w:pPr>
      <w:hyperlink w:anchor="_Toc366763299" w:history="1">
        <w:r w:rsidR="005E22DE" w:rsidRPr="005E22DE">
          <w:rPr>
            <w:rStyle w:val="Hiperhivatkozs"/>
            <w:noProof/>
          </w:rPr>
          <w:t>8.2.1.</w:t>
        </w:r>
        <w:r w:rsidR="005E22DE" w:rsidRPr="005E22DE">
          <w:rPr>
            <w:noProof/>
            <w:sz w:val="24"/>
            <w:szCs w:val="24"/>
          </w:rPr>
          <w:tab/>
        </w:r>
        <w:r w:rsidR="005E22DE" w:rsidRPr="005E22DE">
          <w:rPr>
            <w:rStyle w:val="Hiperhivatkozs"/>
            <w:noProof/>
          </w:rPr>
          <w:t>Tanúsítási Bizottsági ülések szervezése</w:t>
        </w:r>
        <w:r w:rsidR="005E22DE" w:rsidRPr="005E22DE">
          <w:rPr>
            <w:noProof/>
            <w:webHidden/>
          </w:rPr>
          <w:tab/>
        </w:r>
        <w:r w:rsidRPr="005E22DE">
          <w:rPr>
            <w:noProof/>
            <w:webHidden/>
          </w:rPr>
          <w:fldChar w:fldCharType="begin"/>
        </w:r>
        <w:r w:rsidR="005E22DE" w:rsidRPr="005E22DE">
          <w:rPr>
            <w:noProof/>
            <w:webHidden/>
          </w:rPr>
          <w:instrText xml:space="preserve"> PAGEREF _Toc366763299 \h </w:instrText>
        </w:r>
        <w:r w:rsidRPr="005E22DE">
          <w:rPr>
            <w:noProof/>
            <w:webHidden/>
          </w:rPr>
        </w:r>
        <w:r w:rsidRPr="005E22DE">
          <w:rPr>
            <w:noProof/>
            <w:webHidden/>
          </w:rPr>
          <w:fldChar w:fldCharType="separate"/>
        </w:r>
        <w:r w:rsidR="005337C8">
          <w:rPr>
            <w:noProof/>
            <w:webHidden/>
          </w:rPr>
          <w:t>14</w:t>
        </w:r>
        <w:r w:rsidRPr="005E22DE">
          <w:rPr>
            <w:noProof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300" w:history="1">
        <w:r w:rsidR="005E22DE" w:rsidRPr="005E22DE">
          <w:rPr>
            <w:rStyle w:val="Hiperhivatkozs"/>
            <w:b w:val="0"/>
          </w:rPr>
          <w:t>8.3.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Elbírálás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_Toc366763300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15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301" w:history="1">
        <w:r w:rsidR="005E22DE" w:rsidRPr="005E22DE">
          <w:rPr>
            <w:rStyle w:val="Hiperhivatkozs"/>
            <w:b w:val="0"/>
          </w:rPr>
          <w:t>8.4.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A védjegy használati jog engedélyezés, védjegyhasználati engedély kiadása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_Toc366763301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15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302" w:history="1">
        <w:r w:rsidR="005E22DE" w:rsidRPr="005E22DE">
          <w:rPr>
            <w:rStyle w:val="Hiperhivatkozs"/>
            <w:b w:val="0"/>
          </w:rPr>
          <w:t>8.5.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A védjegy használata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_Toc366763302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16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303" w:history="1">
        <w:r w:rsidR="005E22DE" w:rsidRPr="005E22DE">
          <w:rPr>
            <w:rStyle w:val="Hiperhivatkozs"/>
            <w:b w:val="0"/>
          </w:rPr>
          <w:t>8.6.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Időtartam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_Toc366763303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16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304" w:history="1">
        <w:r w:rsidR="005E22DE" w:rsidRPr="005E22DE">
          <w:rPr>
            <w:rStyle w:val="Hiperhivatkozs"/>
            <w:b w:val="0"/>
          </w:rPr>
          <w:t>8.7.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Változások bejelentése, kezelése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_Toc366763304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16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305" w:history="1">
        <w:r w:rsidR="005E22DE" w:rsidRPr="005E22DE">
          <w:rPr>
            <w:rStyle w:val="Hiperhivatkozs"/>
            <w:b w:val="0"/>
          </w:rPr>
          <w:t>8.8.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A védjegyhasználati jog megszűnése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_Toc366763305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16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306" w:history="1">
        <w:r w:rsidR="005E22DE" w:rsidRPr="005E22DE">
          <w:rPr>
            <w:rStyle w:val="Hiperhivatkozs"/>
            <w:b w:val="0"/>
          </w:rPr>
          <w:t>8.9.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A védjegyhasználati jog megsértése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_Toc366763306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17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1"/>
        <w:tabs>
          <w:tab w:val="right" w:pos="9072"/>
        </w:tabs>
        <w:rPr>
          <w:b w:val="0"/>
          <w:sz w:val="24"/>
          <w:szCs w:val="24"/>
        </w:rPr>
      </w:pPr>
      <w:hyperlink w:anchor="_Toc366763307" w:history="1">
        <w:r w:rsidR="005E22DE" w:rsidRPr="005E22DE">
          <w:rPr>
            <w:rStyle w:val="Hiperhivatkozs"/>
            <w:b w:val="0"/>
          </w:rPr>
          <w:t>9.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A védjegyhasználat ellenőrzése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_Toc366763307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17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308" w:history="1">
        <w:r w:rsidR="005E22DE" w:rsidRPr="005E22DE">
          <w:rPr>
            <w:rStyle w:val="Hiperhivatkozs"/>
            <w:b w:val="0"/>
          </w:rPr>
          <w:t>9.1.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Rendszeres utóellenőrzés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_Toc366763308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17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309" w:history="1">
        <w:r w:rsidR="005E22DE" w:rsidRPr="005E22DE">
          <w:rPr>
            <w:rStyle w:val="Hiperhivatkozs"/>
            <w:b w:val="0"/>
          </w:rPr>
          <w:t>9.2.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Az utóellenőrzés értékelése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_Toc366763309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18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310" w:history="1">
        <w:r w:rsidR="005E22DE" w:rsidRPr="005E22DE">
          <w:rPr>
            <w:rStyle w:val="Hiperhivatkozs"/>
            <w:b w:val="0"/>
          </w:rPr>
          <w:t>9.3.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Eseti utóellenőrzés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_Toc366763310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18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1"/>
        <w:tabs>
          <w:tab w:val="right" w:pos="9072"/>
        </w:tabs>
        <w:rPr>
          <w:b w:val="0"/>
          <w:sz w:val="24"/>
          <w:szCs w:val="24"/>
        </w:rPr>
      </w:pPr>
      <w:hyperlink w:anchor="_Toc366763311" w:history="1">
        <w:r w:rsidR="005E22DE" w:rsidRPr="005E22DE">
          <w:rPr>
            <w:rStyle w:val="Hiperhivatkozs"/>
            <w:b w:val="0"/>
          </w:rPr>
          <w:t>10.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A védjegyhasználati engedély és a védjegy használati jog használatának költségei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_Toc366763311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18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1"/>
        <w:tabs>
          <w:tab w:val="right" w:pos="9072"/>
        </w:tabs>
        <w:rPr>
          <w:b w:val="0"/>
          <w:sz w:val="24"/>
          <w:szCs w:val="24"/>
        </w:rPr>
      </w:pPr>
      <w:hyperlink w:anchor="_Toc366763312" w:history="1">
        <w:r w:rsidR="005E22DE" w:rsidRPr="005E22DE">
          <w:rPr>
            <w:rStyle w:val="Hiperhivatkozs"/>
            <w:b w:val="0"/>
          </w:rPr>
          <w:t>11.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Pályázati költségek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_Toc366763312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18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313" w:history="1">
        <w:r w:rsidR="005E22DE" w:rsidRPr="005E22DE">
          <w:rPr>
            <w:rStyle w:val="Hiperhivatkozs"/>
            <w:b w:val="0"/>
          </w:rPr>
          <w:t>11.1.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Nevezési díj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_Toc366763313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18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314" w:history="1">
        <w:r w:rsidR="005E22DE" w:rsidRPr="005E22DE">
          <w:rPr>
            <w:rStyle w:val="Hiperhivatkozs"/>
            <w:b w:val="0"/>
          </w:rPr>
          <w:t>11.2.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Laboratóriumi és helyszíni vizsgálatok díja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_Toc366763314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19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315" w:history="1">
        <w:r w:rsidR="005E22DE" w:rsidRPr="005E22DE">
          <w:rPr>
            <w:rStyle w:val="Hiperhivatkozs"/>
            <w:b w:val="0"/>
          </w:rPr>
          <w:t>11.3.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A védjegy használati díja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_Toc366763315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20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2"/>
        <w:tabs>
          <w:tab w:val="right" w:pos="9072"/>
        </w:tabs>
        <w:rPr>
          <w:b w:val="0"/>
          <w:sz w:val="24"/>
          <w:szCs w:val="24"/>
        </w:rPr>
      </w:pPr>
      <w:hyperlink w:anchor="_Toc366763316" w:history="1">
        <w:r w:rsidR="005E22DE" w:rsidRPr="005E22DE">
          <w:rPr>
            <w:rStyle w:val="Hiperhivatkozs"/>
            <w:b w:val="0"/>
          </w:rPr>
          <w:t>11.4.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Utóellenőrzési költségek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_Toc366763316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20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1"/>
        <w:tabs>
          <w:tab w:val="right" w:pos="9072"/>
        </w:tabs>
        <w:rPr>
          <w:b w:val="0"/>
          <w:sz w:val="24"/>
          <w:szCs w:val="24"/>
        </w:rPr>
      </w:pPr>
      <w:hyperlink w:anchor="_Toc366763317" w:history="1">
        <w:r w:rsidR="005E22DE" w:rsidRPr="005E22DE">
          <w:rPr>
            <w:rStyle w:val="Hiperhivatkozs"/>
            <w:b w:val="0"/>
          </w:rPr>
          <w:t>12.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A tanúsítási rendszerben résztvevő szervek kötelességei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_Toc366763317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20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1"/>
        <w:tabs>
          <w:tab w:val="right" w:pos="9072"/>
        </w:tabs>
        <w:rPr>
          <w:b w:val="0"/>
          <w:sz w:val="24"/>
          <w:szCs w:val="24"/>
        </w:rPr>
      </w:pPr>
      <w:hyperlink w:anchor="_Toc366763318" w:history="1">
        <w:r w:rsidR="005E22DE" w:rsidRPr="005E22DE">
          <w:rPr>
            <w:rStyle w:val="Hiperhivatkozs"/>
            <w:b w:val="0"/>
          </w:rPr>
          <w:t>13.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A védjegy használati jogot elnyert termék előállítójának kötelességei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_Toc366763318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21</w:t>
        </w:r>
        <w:r w:rsidRPr="005E22DE">
          <w:rPr>
            <w:b w:val="0"/>
            <w:webHidden/>
          </w:rPr>
          <w:fldChar w:fldCharType="end"/>
        </w:r>
      </w:hyperlink>
    </w:p>
    <w:p w:rsidR="005E22DE" w:rsidRPr="005E22DE" w:rsidRDefault="00935E83" w:rsidP="005E22DE">
      <w:pPr>
        <w:pStyle w:val="TJ1"/>
        <w:tabs>
          <w:tab w:val="right" w:pos="9072"/>
        </w:tabs>
        <w:rPr>
          <w:b w:val="0"/>
          <w:sz w:val="24"/>
          <w:szCs w:val="24"/>
        </w:rPr>
      </w:pPr>
      <w:hyperlink w:anchor="_Toc366763319" w:history="1">
        <w:r w:rsidR="005E22DE" w:rsidRPr="005E22DE">
          <w:rPr>
            <w:rStyle w:val="Hiperhivatkozs"/>
            <w:b w:val="0"/>
          </w:rPr>
          <w:t>14.</w:t>
        </w:r>
        <w:r w:rsidR="005E22DE" w:rsidRPr="005E22DE">
          <w:rPr>
            <w:b w:val="0"/>
            <w:sz w:val="24"/>
            <w:szCs w:val="24"/>
          </w:rPr>
          <w:tab/>
        </w:r>
        <w:r w:rsidR="005E22DE" w:rsidRPr="005E22DE">
          <w:rPr>
            <w:rStyle w:val="Hiperhivatkozs"/>
            <w:b w:val="0"/>
          </w:rPr>
          <w:t>A tanúsítási rendszer működtetéséhez kapcsolódó dokumetumok kezelése</w:t>
        </w:r>
        <w:r w:rsidR="005E22DE" w:rsidRPr="005E22DE">
          <w:rPr>
            <w:b w:val="0"/>
            <w:webHidden/>
          </w:rPr>
          <w:tab/>
        </w:r>
        <w:r w:rsidRPr="005E22DE">
          <w:rPr>
            <w:b w:val="0"/>
            <w:webHidden/>
          </w:rPr>
          <w:fldChar w:fldCharType="begin"/>
        </w:r>
        <w:r w:rsidR="005E22DE" w:rsidRPr="005E22DE">
          <w:rPr>
            <w:b w:val="0"/>
            <w:webHidden/>
          </w:rPr>
          <w:instrText xml:space="preserve"> PAGEREF _Toc366763319 \h </w:instrText>
        </w:r>
        <w:r w:rsidRPr="005E22DE">
          <w:rPr>
            <w:b w:val="0"/>
            <w:webHidden/>
          </w:rPr>
        </w:r>
        <w:r w:rsidRPr="005E22DE">
          <w:rPr>
            <w:b w:val="0"/>
            <w:webHidden/>
          </w:rPr>
          <w:fldChar w:fldCharType="separate"/>
        </w:r>
        <w:r w:rsidR="005337C8">
          <w:rPr>
            <w:b w:val="0"/>
            <w:webHidden/>
          </w:rPr>
          <w:t>21</w:t>
        </w:r>
        <w:r w:rsidRPr="005E22DE">
          <w:rPr>
            <w:b w:val="0"/>
            <w:webHidden/>
          </w:rPr>
          <w:fldChar w:fldCharType="end"/>
        </w:r>
      </w:hyperlink>
    </w:p>
    <w:p w:rsidR="002F7C0F" w:rsidRPr="007065A1" w:rsidRDefault="00935E83" w:rsidP="005E22DE">
      <w:pPr>
        <w:tabs>
          <w:tab w:val="right" w:pos="9072"/>
        </w:tabs>
        <w:rPr>
          <w:spacing w:val="20"/>
        </w:rPr>
      </w:pPr>
      <w:r w:rsidRPr="005E22DE">
        <w:rPr>
          <w:spacing w:val="20"/>
        </w:rPr>
        <w:fldChar w:fldCharType="end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069"/>
      </w:tblGrid>
      <w:tr w:rsidR="002F7C0F" w:rsidRPr="007065A1" w:rsidTr="005C528C">
        <w:trPr>
          <w:cantSplit/>
          <w:trHeight w:val="1752"/>
          <w:jc w:val="center"/>
        </w:trPr>
        <w:tc>
          <w:tcPr>
            <w:tcW w:w="9069" w:type="dxa"/>
          </w:tcPr>
          <w:p w:rsidR="002F7C0F" w:rsidRPr="007065A1" w:rsidRDefault="002F7C0F" w:rsidP="005E22DE">
            <w:pPr>
              <w:pStyle w:val="szveg"/>
              <w:widowControl/>
              <w:tabs>
                <w:tab w:val="right" w:pos="9072"/>
              </w:tabs>
              <w:rPr>
                <w:b/>
                <w:spacing w:val="20"/>
              </w:rPr>
            </w:pPr>
            <w:r w:rsidRPr="007065A1">
              <w:rPr>
                <w:b/>
                <w:spacing w:val="20"/>
              </w:rPr>
              <w:t>Módosítások:</w:t>
            </w:r>
          </w:p>
          <w:p w:rsidR="002F7C0F" w:rsidRPr="007065A1" w:rsidRDefault="002F7C0F" w:rsidP="005E22DE">
            <w:pPr>
              <w:tabs>
                <w:tab w:val="right" w:pos="9072"/>
              </w:tabs>
              <w:rPr>
                <w:spacing w:val="20"/>
              </w:rPr>
            </w:pPr>
          </w:p>
        </w:tc>
      </w:tr>
    </w:tbl>
    <w:p w:rsidR="002F7C0F" w:rsidRPr="007065A1" w:rsidRDefault="002F7C0F" w:rsidP="005E22DE">
      <w:pPr>
        <w:pStyle w:val="szveg"/>
        <w:widowControl/>
        <w:tabs>
          <w:tab w:val="right" w:pos="9072"/>
        </w:tabs>
        <w:spacing w:before="0" w:after="0" w:line="120" w:lineRule="exact"/>
        <w:rPr>
          <w:spacing w:val="20"/>
        </w:rPr>
      </w:pPr>
    </w:p>
    <w:p w:rsidR="002F7C0F" w:rsidRPr="007065A1" w:rsidRDefault="002F7C0F" w:rsidP="005E22DE">
      <w:pPr>
        <w:pStyle w:val="szveg"/>
        <w:widowControl/>
        <w:tabs>
          <w:tab w:val="right" w:pos="9072"/>
        </w:tabs>
        <w:jc w:val="center"/>
        <w:rPr>
          <w:b/>
          <w:spacing w:val="20"/>
        </w:rPr>
      </w:pPr>
    </w:p>
    <w:p w:rsidR="002F7C0F" w:rsidRPr="007065A1" w:rsidRDefault="000822AC" w:rsidP="00110D5D">
      <w:pPr>
        <w:pStyle w:val="szveg"/>
        <w:widowControl/>
        <w:spacing w:after="360"/>
        <w:jc w:val="center"/>
        <w:rPr>
          <w:b/>
          <w:spacing w:val="20"/>
          <w:sz w:val="22"/>
        </w:rPr>
      </w:pPr>
      <w:r w:rsidRPr="007065A1">
        <w:rPr>
          <w:b/>
          <w:spacing w:val="20"/>
          <w:sz w:val="22"/>
        </w:rPr>
        <w:t>MELLÉKLETEK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6046"/>
        <w:gridCol w:w="2284"/>
      </w:tblGrid>
      <w:tr w:rsidR="00110D5D" w:rsidRPr="00BE5774" w:rsidTr="00BE5774">
        <w:tc>
          <w:tcPr>
            <w:tcW w:w="850" w:type="dxa"/>
            <w:vAlign w:val="center"/>
          </w:tcPr>
          <w:p w:rsidR="00110D5D" w:rsidRPr="00BE5774" w:rsidRDefault="00110D5D" w:rsidP="00BE5774">
            <w:pPr>
              <w:pStyle w:val="szveg"/>
              <w:widowControl/>
              <w:tabs>
                <w:tab w:val="left" w:pos="1418"/>
                <w:tab w:val="right" w:pos="8222"/>
              </w:tabs>
              <w:spacing w:before="60" w:after="0"/>
              <w:jc w:val="center"/>
              <w:rPr>
                <w:b/>
                <w:spacing w:val="20"/>
              </w:rPr>
            </w:pPr>
            <w:proofErr w:type="spellStart"/>
            <w:r w:rsidRPr="00BE5774">
              <w:rPr>
                <w:b/>
                <w:spacing w:val="20"/>
              </w:rPr>
              <w:t>Ssz</w:t>
            </w:r>
            <w:proofErr w:type="spellEnd"/>
            <w:r w:rsidRPr="00BE5774">
              <w:rPr>
                <w:b/>
                <w:spacing w:val="20"/>
              </w:rPr>
              <w:t>.</w:t>
            </w:r>
          </w:p>
        </w:tc>
        <w:tc>
          <w:tcPr>
            <w:tcW w:w="6046" w:type="dxa"/>
            <w:vAlign w:val="center"/>
          </w:tcPr>
          <w:p w:rsidR="00110D5D" w:rsidRPr="00BE5774" w:rsidRDefault="00110D5D" w:rsidP="00BE5774">
            <w:pPr>
              <w:pStyle w:val="szveg"/>
              <w:widowControl/>
              <w:tabs>
                <w:tab w:val="left" w:pos="1418"/>
                <w:tab w:val="right" w:pos="8222"/>
              </w:tabs>
              <w:spacing w:before="60" w:after="0"/>
              <w:jc w:val="center"/>
              <w:rPr>
                <w:b/>
                <w:spacing w:val="20"/>
              </w:rPr>
            </w:pPr>
            <w:r w:rsidRPr="00BE5774">
              <w:rPr>
                <w:b/>
                <w:spacing w:val="20"/>
              </w:rPr>
              <w:t>Megnevezés</w:t>
            </w:r>
          </w:p>
        </w:tc>
        <w:tc>
          <w:tcPr>
            <w:tcW w:w="2284" w:type="dxa"/>
            <w:vAlign w:val="center"/>
          </w:tcPr>
          <w:p w:rsidR="00110D5D" w:rsidRPr="00BE5774" w:rsidRDefault="00110D5D" w:rsidP="00BE5774">
            <w:pPr>
              <w:pStyle w:val="szveg"/>
              <w:widowControl/>
              <w:tabs>
                <w:tab w:val="left" w:pos="1418"/>
                <w:tab w:val="right" w:pos="8222"/>
              </w:tabs>
              <w:spacing w:before="60" w:after="0"/>
              <w:jc w:val="center"/>
              <w:rPr>
                <w:b/>
                <w:spacing w:val="20"/>
              </w:rPr>
            </w:pPr>
            <w:r w:rsidRPr="00BE5774">
              <w:rPr>
                <w:b/>
                <w:spacing w:val="20"/>
              </w:rPr>
              <w:t>Érvényesség dátuma</w:t>
            </w:r>
          </w:p>
        </w:tc>
      </w:tr>
      <w:tr w:rsidR="00110D5D" w:rsidRPr="00BE5774" w:rsidTr="00BE5774">
        <w:tc>
          <w:tcPr>
            <w:tcW w:w="850" w:type="dxa"/>
          </w:tcPr>
          <w:p w:rsidR="00110D5D" w:rsidRPr="00BE5774" w:rsidRDefault="00A145F1" w:rsidP="00BE5774">
            <w:pPr>
              <w:pStyle w:val="szveg"/>
              <w:widowControl/>
              <w:tabs>
                <w:tab w:val="left" w:pos="1418"/>
                <w:tab w:val="right" w:pos="8222"/>
              </w:tabs>
              <w:spacing w:before="60" w:after="0"/>
              <w:rPr>
                <w:spacing w:val="20"/>
              </w:rPr>
            </w:pPr>
            <w:r w:rsidRPr="00BE5774">
              <w:rPr>
                <w:spacing w:val="20"/>
              </w:rPr>
              <w:t>-</w:t>
            </w:r>
          </w:p>
        </w:tc>
        <w:tc>
          <w:tcPr>
            <w:tcW w:w="6046" w:type="dxa"/>
          </w:tcPr>
          <w:p w:rsidR="00110D5D" w:rsidRPr="00BE5774" w:rsidRDefault="00A145F1" w:rsidP="00BE5774">
            <w:pPr>
              <w:pStyle w:val="szveg"/>
              <w:widowControl/>
              <w:tabs>
                <w:tab w:val="left" w:pos="1418"/>
                <w:tab w:val="right" w:pos="8222"/>
              </w:tabs>
              <w:spacing w:before="60" w:after="0"/>
              <w:rPr>
                <w:spacing w:val="20"/>
              </w:rPr>
            </w:pPr>
            <w:r w:rsidRPr="00BE5774">
              <w:rPr>
                <w:spacing w:val="20"/>
              </w:rPr>
              <w:t>-</w:t>
            </w:r>
          </w:p>
        </w:tc>
        <w:tc>
          <w:tcPr>
            <w:tcW w:w="2284" w:type="dxa"/>
          </w:tcPr>
          <w:p w:rsidR="00110D5D" w:rsidRPr="00BE5774" w:rsidRDefault="00A145F1" w:rsidP="00BE5774">
            <w:pPr>
              <w:pStyle w:val="szveg"/>
              <w:widowControl/>
              <w:tabs>
                <w:tab w:val="left" w:pos="1418"/>
                <w:tab w:val="right" w:pos="8222"/>
              </w:tabs>
              <w:spacing w:before="60" w:after="0"/>
              <w:rPr>
                <w:spacing w:val="20"/>
              </w:rPr>
            </w:pPr>
            <w:r w:rsidRPr="00BE5774">
              <w:rPr>
                <w:spacing w:val="20"/>
              </w:rPr>
              <w:t>-</w:t>
            </w:r>
          </w:p>
        </w:tc>
      </w:tr>
      <w:tr w:rsidR="00110D5D" w:rsidRPr="00BE5774" w:rsidTr="00BE5774">
        <w:tc>
          <w:tcPr>
            <w:tcW w:w="850" w:type="dxa"/>
          </w:tcPr>
          <w:p w:rsidR="00110D5D" w:rsidRPr="00BE5774" w:rsidRDefault="00110D5D" w:rsidP="00BE5774">
            <w:pPr>
              <w:pStyle w:val="szveg"/>
              <w:widowControl/>
              <w:tabs>
                <w:tab w:val="left" w:pos="1418"/>
                <w:tab w:val="right" w:pos="8222"/>
              </w:tabs>
              <w:spacing w:before="60" w:after="0"/>
              <w:rPr>
                <w:spacing w:val="20"/>
              </w:rPr>
            </w:pPr>
          </w:p>
        </w:tc>
        <w:tc>
          <w:tcPr>
            <w:tcW w:w="6046" w:type="dxa"/>
          </w:tcPr>
          <w:p w:rsidR="00110D5D" w:rsidRPr="00BE5774" w:rsidRDefault="00110D5D" w:rsidP="00BE5774">
            <w:pPr>
              <w:pStyle w:val="szveg"/>
              <w:widowControl/>
              <w:tabs>
                <w:tab w:val="left" w:pos="1418"/>
                <w:tab w:val="right" w:pos="8222"/>
              </w:tabs>
              <w:spacing w:before="60" w:after="0"/>
              <w:rPr>
                <w:spacing w:val="20"/>
              </w:rPr>
            </w:pPr>
          </w:p>
        </w:tc>
        <w:tc>
          <w:tcPr>
            <w:tcW w:w="2284" w:type="dxa"/>
          </w:tcPr>
          <w:p w:rsidR="00110D5D" w:rsidRPr="00BE5774" w:rsidRDefault="00110D5D" w:rsidP="00BE5774">
            <w:pPr>
              <w:pStyle w:val="szveg"/>
              <w:widowControl/>
              <w:tabs>
                <w:tab w:val="left" w:pos="1418"/>
                <w:tab w:val="right" w:pos="8222"/>
              </w:tabs>
              <w:spacing w:before="60" w:after="0"/>
              <w:rPr>
                <w:spacing w:val="20"/>
              </w:rPr>
            </w:pPr>
          </w:p>
        </w:tc>
      </w:tr>
      <w:tr w:rsidR="00110D5D" w:rsidRPr="00BE5774" w:rsidTr="00BE5774">
        <w:tc>
          <w:tcPr>
            <w:tcW w:w="850" w:type="dxa"/>
          </w:tcPr>
          <w:p w:rsidR="00110D5D" w:rsidRPr="00BE5774" w:rsidRDefault="00110D5D" w:rsidP="00BE5774">
            <w:pPr>
              <w:pStyle w:val="szveg"/>
              <w:widowControl/>
              <w:tabs>
                <w:tab w:val="left" w:pos="1418"/>
                <w:tab w:val="right" w:pos="8222"/>
              </w:tabs>
              <w:spacing w:before="60" w:after="0"/>
              <w:rPr>
                <w:spacing w:val="20"/>
              </w:rPr>
            </w:pPr>
          </w:p>
        </w:tc>
        <w:tc>
          <w:tcPr>
            <w:tcW w:w="6046" w:type="dxa"/>
          </w:tcPr>
          <w:p w:rsidR="00110D5D" w:rsidRPr="00BE5774" w:rsidRDefault="00110D5D" w:rsidP="00BE5774">
            <w:pPr>
              <w:pStyle w:val="szveg"/>
              <w:widowControl/>
              <w:tabs>
                <w:tab w:val="left" w:pos="1418"/>
                <w:tab w:val="right" w:pos="8222"/>
              </w:tabs>
              <w:spacing w:before="60" w:after="0"/>
              <w:rPr>
                <w:spacing w:val="20"/>
              </w:rPr>
            </w:pPr>
          </w:p>
        </w:tc>
        <w:tc>
          <w:tcPr>
            <w:tcW w:w="2284" w:type="dxa"/>
          </w:tcPr>
          <w:p w:rsidR="00110D5D" w:rsidRPr="00BE5774" w:rsidRDefault="00110D5D" w:rsidP="00BE5774">
            <w:pPr>
              <w:pStyle w:val="szveg"/>
              <w:widowControl/>
              <w:tabs>
                <w:tab w:val="left" w:pos="1418"/>
                <w:tab w:val="right" w:pos="8222"/>
              </w:tabs>
              <w:spacing w:before="60" w:after="0"/>
              <w:rPr>
                <w:spacing w:val="20"/>
              </w:rPr>
            </w:pPr>
          </w:p>
        </w:tc>
      </w:tr>
      <w:tr w:rsidR="00110D5D" w:rsidRPr="00BE5774" w:rsidTr="00BE5774">
        <w:tc>
          <w:tcPr>
            <w:tcW w:w="850" w:type="dxa"/>
          </w:tcPr>
          <w:p w:rsidR="00110D5D" w:rsidRPr="00BE5774" w:rsidRDefault="00110D5D" w:rsidP="00BE5774">
            <w:pPr>
              <w:pStyle w:val="szveg"/>
              <w:widowControl/>
              <w:tabs>
                <w:tab w:val="left" w:pos="1418"/>
                <w:tab w:val="right" w:pos="8222"/>
              </w:tabs>
              <w:spacing w:before="60" w:after="0"/>
              <w:rPr>
                <w:spacing w:val="20"/>
              </w:rPr>
            </w:pPr>
          </w:p>
        </w:tc>
        <w:tc>
          <w:tcPr>
            <w:tcW w:w="6046" w:type="dxa"/>
          </w:tcPr>
          <w:p w:rsidR="00110D5D" w:rsidRPr="00BE5774" w:rsidRDefault="00110D5D" w:rsidP="00BE5774">
            <w:pPr>
              <w:pStyle w:val="szveg"/>
              <w:widowControl/>
              <w:tabs>
                <w:tab w:val="left" w:pos="1418"/>
                <w:tab w:val="right" w:pos="8222"/>
              </w:tabs>
              <w:spacing w:before="60" w:after="0"/>
              <w:rPr>
                <w:spacing w:val="20"/>
              </w:rPr>
            </w:pPr>
          </w:p>
        </w:tc>
        <w:tc>
          <w:tcPr>
            <w:tcW w:w="2284" w:type="dxa"/>
          </w:tcPr>
          <w:p w:rsidR="00110D5D" w:rsidRPr="00BE5774" w:rsidRDefault="00110D5D" w:rsidP="00BE5774">
            <w:pPr>
              <w:pStyle w:val="szveg"/>
              <w:widowControl/>
              <w:tabs>
                <w:tab w:val="left" w:pos="1418"/>
                <w:tab w:val="right" w:pos="8222"/>
              </w:tabs>
              <w:spacing w:before="60" w:after="0"/>
              <w:rPr>
                <w:spacing w:val="20"/>
              </w:rPr>
            </w:pPr>
          </w:p>
        </w:tc>
      </w:tr>
      <w:tr w:rsidR="00110D5D" w:rsidRPr="00BE5774" w:rsidTr="00BE5774">
        <w:tc>
          <w:tcPr>
            <w:tcW w:w="850" w:type="dxa"/>
          </w:tcPr>
          <w:p w:rsidR="00110D5D" w:rsidRPr="00BE5774" w:rsidRDefault="00110D5D" w:rsidP="00BE5774">
            <w:pPr>
              <w:pStyle w:val="szveg"/>
              <w:widowControl/>
              <w:tabs>
                <w:tab w:val="left" w:pos="1418"/>
                <w:tab w:val="right" w:pos="8222"/>
              </w:tabs>
              <w:spacing w:before="60" w:after="0"/>
              <w:rPr>
                <w:spacing w:val="20"/>
              </w:rPr>
            </w:pPr>
          </w:p>
        </w:tc>
        <w:tc>
          <w:tcPr>
            <w:tcW w:w="6046" w:type="dxa"/>
          </w:tcPr>
          <w:p w:rsidR="00110D5D" w:rsidRPr="00BE5774" w:rsidRDefault="00110D5D" w:rsidP="00BE5774">
            <w:pPr>
              <w:pStyle w:val="szveg"/>
              <w:widowControl/>
              <w:tabs>
                <w:tab w:val="left" w:pos="1418"/>
                <w:tab w:val="right" w:pos="8222"/>
              </w:tabs>
              <w:spacing w:before="60" w:after="0"/>
              <w:rPr>
                <w:spacing w:val="20"/>
              </w:rPr>
            </w:pPr>
          </w:p>
        </w:tc>
        <w:tc>
          <w:tcPr>
            <w:tcW w:w="2284" w:type="dxa"/>
          </w:tcPr>
          <w:p w:rsidR="00110D5D" w:rsidRPr="00BE5774" w:rsidRDefault="00110D5D" w:rsidP="00BE5774">
            <w:pPr>
              <w:pStyle w:val="szveg"/>
              <w:widowControl/>
              <w:tabs>
                <w:tab w:val="left" w:pos="1418"/>
                <w:tab w:val="right" w:pos="8222"/>
              </w:tabs>
              <w:spacing w:before="60" w:after="0"/>
              <w:rPr>
                <w:spacing w:val="20"/>
              </w:rPr>
            </w:pPr>
          </w:p>
        </w:tc>
      </w:tr>
      <w:tr w:rsidR="00110D5D" w:rsidRPr="00BE5774" w:rsidTr="00BE5774">
        <w:tc>
          <w:tcPr>
            <w:tcW w:w="850" w:type="dxa"/>
          </w:tcPr>
          <w:p w:rsidR="00110D5D" w:rsidRPr="00BE5774" w:rsidRDefault="00110D5D" w:rsidP="00BE5774">
            <w:pPr>
              <w:pStyle w:val="szveg"/>
              <w:widowControl/>
              <w:tabs>
                <w:tab w:val="left" w:pos="1418"/>
                <w:tab w:val="right" w:pos="8222"/>
              </w:tabs>
              <w:spacing w:before="60" w:after="0"/>
              <w:rPr>
                <w:spacing w:val="20"/>
              </w:rPr>
            </w:pPr>
          </w:p>
        </w:tc>
        <w:tc>
          <w:tcPr>
            <w:tcW w:w="6046" w:type="dxa"/>
          </w:tcPr>
          <w:p w:rsidR="00110D5D" w:rsidRPr="00BE5774" w:rsidRDefault="00110D5D" w:rsidP="00BE5774">
            <w:pPr>
              <w:pStyle w:val="szveg"/>
              <w:widowControl/>
              <w:tabs>
                <w:tab w:val="left" w:pos="1418"/>
                <w:tab w:val="right" w:pos="8222"/>
              </w:tabs>
              <w:spacing w:before="60" w:after="0"/>
              <w:rPr>
                <w:spacing w:val="20"/>
              </w:rPr>
            </w:pPr>
          </w:p>
        </w:tc>
        <w:tc>
          <w:tcPr>
            <w:tcW w:w="2284" w:type="dxa"/>
          </w:tcPr>
          <w:p w:rsidR="00110D5D" w:rsidRPr="00BE5774" w:rsidRDefault="00110D5D" w:rsidP="00BE5774">
            <w:pPr>
              <w:pStyle w:val="szveg"/>
              <w:widowControl/>
              <w:tabs>
                <w:tab w:val="left" w:pos="1418"/>
                <w:tab w:val="right" w:pos="8222"/>
              </w:tabs>
              <w:spacing w:before="60" w:after="0"/>
              <w:rPr>
                <w:spacing w:val="20"/>
              </w:rPr>
            </w:pPr>
          </w:p>
        </w:tc>
      </w:tr>
    </w:tbl>
    <w:p w:rsidR="002F7C0F" w:rsidRPr="007065A1" w:rsidRDefault="002F7C0F">
      <w:pPr>
        <w:pStyle w:val="szveg"/>
        <w:widowControl/>
        <w:tabs>
          <w:tab w:val="left" w:pos="1418"/>
          <w:tab w:val="right" w:pos="8222"/>
        </w:tabs>
        <w:spacing w:before="60" w:after="0"/>
        <w:rPr>
          <w:spacing w:val="20"/>
        </w:rPr>
      </w:pPr>
    </w:p>
    <w:p w:rsidR="002F7C0F" w:rsidRPr="007065A1" w:rsidRDefault="002F7C0F">
      <w:pPr>
        <w:pStyle w:val="szveg"/>
        <w:widowControl/>
        <w:tabs>
          <w:tab w:val="left" w:pos="1418"/>
          <w:tab w:val="right" w:pos="5670"/>
        </w:tabs>
        <w:spacing w:before="60" w:after="0"/>
        <w:rPr>
          <w:spacing w:val="20"/>
        </w:rPr>
      </w:pPr>
    </w:p>
    <w:p w:rsidR="00D542C5" w:rsidRPr="007065A1" w:rsidRDefault="00D542C5">
      <w:pPr>
        <w:pStyle w:val="szveg"/>
        <w:widowControl/>
        <w:tabs>
          <w:tab w:val="left" w:pos="2268"/>
          <w:tab w:val="right" w:pos="9639"/>
        </w:tabs>
        <w:rPr>
          <w:spacing w:val="20"/>
          <w:sz w:val="22"/>
        </w:rPr>
      </w:pPr>
    </w:p>
    <w:p w:rsidR="00D542C5" w:rsidRPr="007065A1" w:rsidRDefault="00D542C5">
      <w:pPr>
        <w:pStyle w:val="szveg"/>
        <w:widowControl/>
        <w:tabs>
          <w:tab w:val="left" w:pos="2268"/>
          <w:tab w:val="right" w:pos="9639"/>
        </w:tabs>
        <w:rPr>
          <w:spacing w:val="20"/>
          <w:sz w:val="22"/>
        </w:rPr>
      </w:pPr>
    </w:p>
    <w:p w:rsidR="00D542C5" w:rsidRPr="007065A1" w:rsidRDefault="00D542C5">
      <w:pPr>
        <w:pStyle w:val="szveg"/>
        <w:widowControl/>
        <w:tabs>
          <w:tab w:val="left" w:pos="2268"/>
          <w:tab w:val="right" w:pos="9639"/>
        </w:tabs>
        <w:rPr>
          <w:spacing w:val="20"/>
          <w:sz w:val="22"/>
        </w:rPr>
      </w:pPr>
    </w:p>
    <w:p w:rsidR="00D542C5" w:rsidRPr="007065A1" w:rsidRDefault="00D542C5">
      <w:pPr>
        <w:pStyle w:val="szveg"/>
        <w:widowControl/>
        <w:tabs>
          <w:tab w:val="left" w:pos="2268"/>
          <w:tab w:val="right" w:pos="9639"/>
        </w:tabs>
        <w:rPr>
          <w:spacing w:val="20"/>
          <w:sz w:val="22"/>
        </w:rPr>
      </w:pPr>
    </w:p>
    <w:p w:rsidR="00D542C5" w:rsidRPr="007065A1" w:rsidRDefault="00D542C5">
      <w:pPr>
        <w:pStyle w:val="szveg"/>
        <w:widowControl/>
        <w:tabs>
          <w:tab w:val="left" w:pos="2268"/>
          <w:tab w:val="right" w:pos="9639"/>
        </w:tabs>
        <w:rPr>
          <w:spacing w:val="20"/>
          <w:sz w:val="22"/>
        </w:rPr>
      </w:pPr>
    </w:p>
    <w:p w:rsidR="001954FA" w:rsidRPr="007065A1" w:rsidRDefault="001954FA" w:rsidP="00D542C5">
      <w:pPr>
        <w:rPr>
          <w:spacing w:val="20"/>
        </w:rPr>
        <w:sectPr w:rsidR="001954FA" w:rsidRPr="007065A1" w:rsidSect="005C528C">
          <w:headerReference w:type="default" r:id="rId10"/>
          <w:footerReference w:type="default" r:id="rId11"/>
          <w:endnotePr>
            <w:numFmt w:val="decimal"/>
          </w:endnotePr>
          <w:pgSz w:w="11907" w:h="16840"/>
          <w:pgMar w:top="1418" w:right="1418" w:bottom="1418" w:left="1418" w:header="851" w:footer="851" w:gutter="0"/>
          <w:paperSrc w:first="15" w:other="15"/>
          <w:pgNumType w:start="1"/>
          <w:cols w:space="708"/>
        </w:sectPr>
      </w:pPr>
      <w:bookmarkStart w:id="0" w:name="_Toc125545482"/>
    </w:p>
    <w:p w:rsidR="00461BA2" w:rsidRPr="007065A1" w:rsidRDefault="00461BA2" w:rsidP="000C5FBF">
      <w:pPr>
        <w:pStyle w:val="Cmsor1"/>
      </w:pPr>
      <w:bookmarkStart w:id="1" w:name="_Toc366763281"/>
      <w:r w:rsidRPr="007065A1">
        <w:lastRenderedPageBreak/>
        <w:t>Bevezetés</w:t>
      </w:r>
      <w:bookmarkEnd w:id="0"/>
      <w:bookmarkEnd w:id="1"/>
    </w:p>
    <w:p w:rsidR="005C528C" w:rsidRPr="007065A1" w:rsidRDefault="005C528C" w:rsidP="005C528C">
      <w:pPr>
        <w:spacing w:line="360" w:lineRule="auto"/>
        <w:jc w:val="both"/>
        <w:rPr>
          <w:spacing w:val="20"/>
        </w:rPr>
      </w:pPr>
      <w:bookmarkStart w:id="2" w:name="_Toc125545483"/>
    </w:p>
    <w:p w:rsidR="005C528C" w:rsidRPr="007065A1" w:rsidRDefault="005C528C" w:rsidP="005C528C">
      <w:pPr>
        <w:spacing w:line="360" w:lineRule="auto"/>
        <w:jc w:val="both"/>
        <w:rPr>
          <w:spacing w:val="20"/>
        </w:rPr>
      </w:pPr>
      <w:r w:rsidRPr="007065A1">
        <w:rPr>
          <w:spacing w:val="20"/>
        </w:rPr>
        <w:t xml:space="preserve">Kaposvár Megyei Jogú Város Önkormányzata </w:t>
      </w:r>
      <w:r w:rsidR="00F4248E">
        <w:rPr>
          <w:spacing w:val="20"/>
        </w:rPr>
        <w:t xml:space="preserve">(továbbiakban: </w:t>
      </w:r>
      <w:r w:rsidR="00826A24">
        <w:rPr>
          <w:spacing w:val="20"/>
        </w:rPr>
        <w:t>Önkormányzat</w:t>
      </w:r>
      <w:r w:rsidR="00F4248E">
        <w:rPr>
          <w:spacing w:val="20"/>
        </w:rPr>
        <w:t xml:space="preserve">) </w:t>
      </w:r>
      <w:r w:rsidRPr="007065A1">
        <w:rPr>
          <w:spacing w:val="20"/>
        </w:rPr>
        <w:t xml:space="preserve">olyan komplex helyi élelmiszer programot kíván megvalósítani, amelynek célja a helyi termelés és fogyasztás összekapcsolása. A projekt célkitűzései két területre koncentrálnak. Az első a helyi élelmiszereket forgalmazó üzlet kialakítása a </w:t>
      </w:r>
      <w:r w:rsidR="00D96CAD">
        <w:rPr>
          <w:spacing w:val="20"/>
        </w:rPr>
        <w:t>Kaposvári nagypiac</w:t>
      </w:r>
      <w:r w:rsidRPr="007065A1">
        <w:rPr>
          <w:spacing w:val="20"/>
        </w:rPr>
        <w:t xml:space="preserve"> területén</w:t>
      </w:r>
      <w:r w:rsidR="00D96CAD">
        <w:rPr>
          <w:spacing w:val="20"/>
        </w:rPr>
        <w:t xml:space="preserve"> (7400 Kaposvár, Baross Gábor u. 5-15.)</w:t>
      </w:r>
      <w:r w:rsidRPr="007065A1">
        <w:rPr>
          <w:spacing w:val="20"/>
        </w:rPr>
        <w:t xml:space="preserve">. Ennek beszállítói körét mind a városban tevékenykedő élelmiszer feldolgozó vállalatok, mind a helyi őstermelők alkotják. Az üzletben kb. 200 termék megjelenítését célozzuk meg. A másik terület ezen élelmiszerek tanúsítását biztosító védjegy kialakítása, amelynek feladata a helyi jelleg garantálása, és a termékek megkülönböztetése. </w:t>
      </w:r>
    </w:p>
    <w:p w:rsidR="005C528C" w:rsidRPr="007065A1" w:rsidRDefault="005C528C" w:rsidP="005C528C">
      <w:pPr>
        <w:spacing w:line="360" w:lineRule="auto"/>
        <w:jc w:val="both"/>
        <w:rPr>
          <w:spacing w:val="20"/>
        </w:rPr>
      </w:pPr>
      <w:r w:rsidRPr="007065A1">
        <w:rPr>
          <w:spacing w:val="20"/>
        </w:rPr>
        <w:t xml:space="preserve">A projekt célcsoportjait a két fő tevékenységi kör (az üzlet kialakítás és a </w:t>
      </w:r>
      <w:proofErr w:type="gramStart"/>
      <w:r w:rsidRPr="007065A1">
        <w:rPr>
          <w:spacing w:val="20"/>
        </w:rPr>
        <w:t>védjegy létrehozás</w:t>
      </w:r>
      <w:proofErr w:type="gramEnd"/>
      <w:r w:rsidRPr="007065A1">
        <w:rPr>
          <w:spacing w:val="20"/>
        </w:rPr>
        <w:t xml:space="preserve">) alapvetően meghatározza. Az üzlet kialakításával a cél a helyi élelmiszerek fogyasztásának ösztönzése. Ennek megfelelően lakossági célcsoportok állnak a fókuszban. Elsőként a háztartások vezetői, mint a családi élelmiszer-beszerzésről döntő személyek, állnak a kommunikáció fókuszában. A lakossági célcsoporton belül kezeljük a gyerekeket (4-15 éves korig) is. Véleményünk szerint a gyerekek megszólítása kulcsfontosságú tényező, mivel a helyi termékek és védjegyek megismertetése mind a szüleik-, mind a saját vásárlásaikra a jövőben nagy hatással lehet. A lakossági célcsoporton belül elkülönítve kezeljük a Kaposváron kívül élő lakosokat, itt konkrét cél a régió élelmiszereinek megismertetése a megye nagyobb városaiba és a megyeszékhelyre látogatókkal. Így a Kaposvár közvetlen agglomerációjához tartozó lakosok is megismerhetik a kaposvári helyi termék boltot és annak védjegyével rendelkező termékeket. A védjegyhez kapcsolódó tevékenységek célcsoportjai a vállalati döntéshozók köréből az élelmiszeripari KKV-k vezetői, valamint az őstermelők. A védjegyezés célja, hogy az </w:t>
      </w:r>
      <w:proofErr w:type="gramStart"/>
      <w:r w:rsidRPr="007065A1">
        <w:rPr>
          <w:spacing w:val="20"/>
        </w:rPr>
        <w:t>ezen</w:t>
      </w:r>
      <w:proofErr w:type="gramEnd"/>
      <w:r w:rsidRPr="007065A1">
        <w:rPr>
          <w:spacing w:val="20"/>
        </w:rPr>
        <w:t xml:space="preserve"> kör által előállított élelmiszereket a lakosság körében </w:t>
      </w:r>
      <w:r w:rsidRPr="007065A1">
        <w:rPr>
          <w:spacing w:val="20"/>
        </w:rPr>
        <w:lastRenderedPageBreak/>
        <w:t>megkülönböztessük, így növelve a piaci erejüket. Fontos célcsoport még az közintézmény vezetők (iskolaigazgatók, hivatalok vezetői stb.) köre, akik elsődleges döntéshozói pozíciójuk miatt stratégiai kérdésekért felelnek.</w:t>
      </w:r>
    </w:p>
    <w:p w:rsidR="00461BA2" w:rsidRDefault="003E6268" w:rsidP="00E44397">
      <w:pPr>
        <w:pStyle w:val="StlusSzvegtrzsbehzssal2SorkizrtBal0cmEltte3"/>
        <w:spacing w:line="360" w:lineRule="auto"/>
      </w:pPr>
      <w:r w:rsidRPr="007065A1">
        <w:t xml:space="preserve">Mindezek alapján </w:t>
      </w:r>
      <w:r w:rsidR="00CD589B">
        <w:t xml:space="preserve">a </w:t>
      </w:r>
      <w:r w:rsidR="00CD589B" w:rsidRPr="00F95BBC">
        <w:t>„Kaposvár kincse”</w:t>
      </w:r>
      <w:r w:rsidR="00461BA2" w:rsidRPr="007065A1">
        <w:t xml:space="preserve"> termék megfelelőség tanúsításának célja</w:t>
      </w:r>
      <w:bookmarkEnd w:id="2"/>
    </w:p>
    <w:p w:rsidR="0019186C" w:rsidRPr="00270CDB" w:rsidRDefault="0019186C" w:rsidP="00DE0CAB">
      <w:pPr>
        <w:pStyle w:val="Szvegtrzs"/>
        <w:numPr>
          <w:ilvl w:val="0"/>
          <w:numId w:val="25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spacing w:val="20"/>
          <w:szCs w:val="24"/>
        </w:rPr>
      </w:pPr>
      <w:r w:rsidRPr="00270CDB">
        <w:rPr>
          <w:spacing w:val="20"/>
          <w:szCs w:val="24"/>
        </w:rPr>
        <w:t>A Kaposváron és 40 kilométeres vonzáskörzetében</w:t>
      </w:r>
      <w:r w:rsidR="00F95BBC">
        <w:rPr>
          <w:spacing w:val="20"/>
          <w:szCs w:val="24"/>
        </w:rPr>
        <w:t>, de legfeljebb Somogy megyében</w:t>
      </w:r>
      <w:r w:rsidRPr="00270CDB">
        <w:rPr>
          <w:spacing w:val="20"/>
          <w:szCs w:val="24"/>
        </w:rPr>
        <w:t xml:space="preserve"> előállított</w:t>
      </w:r>
      <w:r w:rsidR="000F60B3">
        <w:rPr>
          <w:spacing w:val="20"/>
          <w:szCs w:val="24"/>
        </w:rPr>
        <w:t xml:space="preserve"> (tehát a megyén kívül előállított termékek nem jogosultak a védjegyre akkor sem, ha a város 40 km-es körzetén belül kerülnek előállításra)</w:t>
      </w:r>
      <w:r w:rsidRPr="00270CDB">
        <w:rPr>
          <w:spacing w:val="20"/>
          <w:szCs w:val="24"/>
        </w:rPr>
        <w:t xml:space="preserve"> termékek megkülönböztetése, kihangsúlyozása a piaci áruválasztékban.</w:t>
      </w:r>
    </w:p>
    <w:p w:rsidR="0019186C" w:rsidRPr="00270CDB" w:rsidRDefault="0019186C" w:rsidP="00DE0CAB">
      <w:pPr>
        <w:numPr>
          <w:ilvl w:val="0"/>
          <w:numId w:val="25"/>
        </w:numPr>
        <w:tabs>
          <w:tab w:val="left" w:pos="284"/>
        </w:tabs>
        <w:spacing w:after="120" w:line="360" w:lineRule="auto"/>
        <w:ind w:left="284" w:hanging="284"/>
        <w:jc w:val="both"/>
        <w:rPr>
          <w:spacing w:val="20"/>
          <w:szCs w:val="24"/>
        </w:rPr>
      </w:pPr>
      <w:r w:rsidRPr="00270CDB">
        <w:rPr>
          <w:spacing w:val="20"/>
        </w:rPr>
        <w:t>A tanúsítottan megbízható, jó minőségű helyi termékek fókuszba állítása a fogyasztók körében (A fogyasztó az a személy aki, gazdasági vagy szakmai tevékenység körén kívül árut vesz, rendel, kap, használ, illetve akinek a részére a szolgáltatást végzik, továbbá aki az áruval vagy szolgáltatással kapcsolatos tájékoztatás vagy ajánlat címzettje.).</w:t>
      </w:r>
    </w:p>
    <w:p w:rsidR="0019186C" w:rsidRPr="00270CDB" w:rsidRDefault="0019186C" w:rsidP="00DE0CAB">
      <w:pPr>
        <w:pStyle w:val="Szvegtrzs"/>
        <w:numPr>
          <w:ilvl w:val="0"/>
          <w:numId w:val="25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spacing w:val="20"/>
          <w:szCs w:val="24"/>
        </w:rPr>
      </w:pPr>
      <w:r w:rsidRPr="00270CDB">
        <w:rPr>
          <w:spacing w:val="20"/>
          <w:szCs w:val="24"/>
        </w:rPr>
        <w:t>A fogyasztók tájékoztatásán keresztül a fogyasztói döntések befolyásolása, az egészségtudatosság és a környezettudatosság fejlesztése.</w:t>
      </w:r>
    </w:p>
    <w:p w:rsidR="0019186C" w:rsidRPr="00270CDB" w:rsidRDefault="0019186C" w:rsidP="00DE0CAB">
      <w:pPr>
        <w:pStyle w:val="Szvegtrzs"/>
        <w:numPr>
          <w:ilvl w:val="0"/>
          <w:numId w:val="25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spacing w:val="20"/>
          <w:szCs w:val="24"/>
        </w:rPr>
      </w:pPr>
      <w:r w:rsidRPr="00270CDB">
        <w:rPr>
          <w:spacing w:val="20"/>
          <w:szCs w:val="24"/>
        </w:rPr>
        <w:t>A termelők ösztönzése a minőségfejlesztésre, ezáltal közvetett módon a helyi gazdaság fejlesztése.</w:t>
      </w:r>
    </w:p>
    <w:p w:rsidR="0019186C" w:rsidRPr="00270CDB" w:rsidRDefault="0019186C" w:rsidP="00DE0CAB">
      <w:pPr>
        <w:pStyle w:val="Szvegtrzs"/>
        <w:numPr>
          <w:ilvl w:val="0"/>
          <w:numId w:val="25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spacing w:val="20"/>
          <w:szCs w:val="24"/>
        </w:rPr>
      </w:pPr>
      <w:r w:rsidRPr="00270CDB">
        <w:rPr>
          <w:spacing w:val="20"/>
          <w:szCs w:val="24"/>
        </w:rPr>
        <w:t>Kaposváron és 40 kilométeres körzetében</w:t>
      </w:r>
      <w:r w:rsidR="007D3A3D">
        <w:rPr>
          <w:spacing w:val="20"/>
          <w:szCs w:val="24"/>
        </w:rPr>
        <w:t xml:space="preserve">, </w:t>
      </w:r>
      <w:r w:rsidR="00F95BBC">
        <w:rPr>
          <w:spacing w:val="20"/>
          <w:szCs w:val="24"/>
        </w:rPr>
        <w:t>Somogy megye terü</w:t>
      </w:r>
      <w:r w:rsidR="00EF600D">
        <w:rPr>
          <w:spacing w:val="20"/>
          <w:szCs w:val="24"/>
        </w:rPr>
        <w:t>l</w:t>
      </w:r>
      <w:r w:rsidR="00F95BBC">
        <w:rPr>
          <w:spacing w:val="20"/>
          <w:szCs w:val="24"/>
        </w:rPr>
        <w:t>et</w:t>
      </w:r>
      <w:r w:rsidR="00EF600D">
        <w:rPr>
          <w:spacing w:val="20"/>
          <w:szCs w:val="24"/>
        </w:rPr>
        <w:t>én belül</w:t>
      </w:r>
      <w:r w:rsidR="007D3A3D">
        <w:rPr>
          <w:spacing w:val="20"/>
          <w:szCs w:val="24"/>
        </w:rPr>
        <w:t>,</w:t>
      </w:r>
      <w:r w:rsidRPr="00270CDB">
        <w:rPr>
          <w:spacing w:val="20"/>
          <w:szCs w:val="24"/>
        </w:rPr>
        <w:t xml:space="preserve"> a fenntarthatóbb életmód közvetlen elősegítése.</w:t>
      </w:r>
    </w:p>
    <w:p w:rsidR="0019186C" w:rsidRPr="007065A1" w:rsidRDefault="0019186C" w:rsidP="00E44397">
      <w:pPr>
        <w:pStyle w:val="StlusSzvegtrzsbehzssal2SorkizrtBal0cmEltte3"/>
        <w:spacing w:line="360" w:lineRule="auto"/>
      </w:pPr>
    </w:p>
    <w:p w:rsidR="00A865A0" w:rsidRPr="007065A1" w:rsidRDefault="00A865A0" w:rsidP="000F3A2B">
      <w:pPr>
        <w:pStyle w:val="Cmsor1"/>
      </w:pPr>
      <w:bookmarkStart w:id="3" w:name="_Toc366763282"/>
      <w:bookmarkStart w:id="4" w:name="_Toc125545484"/>
      <w:r w:rsidRPr="007065A1">
        <w:t>minőségpolitika</w:t>
      </w:r>
      <w:bookmarkEnd w:id="3"/>
    </w:p>
    <w:p w:rsidR="000F3A2B" w:rsidRPr="007065A1" w:rsidRDefault="00826A24" w:rsidP="00E44397">
      <w:pPr>
        <w:pStyle w:val="Szvegtrzsbehzssal2"/>
        <w:spacing w:before="60" w:after="60" w:line="360" w:lineRule="auto"/>
        <w:ind w:left="0"/>
        <w:jc w:val="both"/>
        <w:rPr>
          <w:spacing w:val="20"/>
          <w:szCs w:val="24"/>
        </w:rPr>
      </w:pPr>
      <w:r>
        <w:rPr>
          <w:spacing w:val="20"/>
          <w:szCs w:val="24"/>
        </w:rPr>
        <w:t>Az Önkormányzat</w:t>
      </w:r>
      <w:r w:rsidR="00DA372B" w:rsidRPr="007065A1">
        <w:rPr>
          <w:spacing w:val="20"/>
          <w:szCs w:val="24"/>
        </w:rPr>
        <w:t xml:space="preserve"> célja, hogy </w:t>
      </w:r>
      <w:r w:rsidR="00DF33D8" w:rsidRPr="007065A1">
        <w:rPr>
          <w:spacing w:val="20"/>
          <w:szCs w:val="24"/>
        </w:rPr>
        <w:t>felhívja a fogyasztók figyelmét a</w:t>
      </w:r>
      <w:r w:rsidR="00975D75">
        <w:rPr>
          <w:spacing w:val="20"/>
          <w:szCs w:val="24"/>
        </w:rPr>
        <w:t xml:space="preserve"> jó és megbízható </w:t>
      </w:r>
      <w:r w:rsidR="00DA372B" w:rsidRPr="007065A1">
        <w:rPr>
          <w:spacing w:val="20"/>
          <w:szCs w:val="24"/>
        </w:rPr>
        <w:t xml:space="preserve">terméket előállító </w:t>
      </w:r>
      <w:r w:rsidR="00975D75">
        <w:rPr>
          <w:spacing w:val="20"/>
          <w:szCs w:val="24"/>
        </w:rPr>
        <w:t>kaposvári és „</w:t>
      </w:r>
      <w:proofErr w:type="spellStart"/>
      <w:r w:rsidR="00975D75">
        <w:rPr>
          <w:spacing w:val="20"/>
          <w:szCs w:val="24"/>
        </w:rPr>
        <w:t>kaposvárközeli</w:t>
      </w:r>
      <w:proofErr w:type="spellEnd"/>
      <w:r w:rsidR="00975D75">
        <w:rPr>
          <w:spacing w:val="20"/>
          <w:szCs w:val="24"/>
        </w:rPr>
        <w:t xml:space="preserve">” </w:t>
      </w:r>
      <w:r w:rsidR="00DA372B" w:rsidRPr="007065A1">
        <w:rPr>
          <w:spacing w:val="20"/>
          <w:szCs w:val="24"/>
        </w:rPr>
        <w:t>gyártók terméke</w:t>
      </w:r>
      <w:r w:rsidR="00DF33D8" w:rsidRPr="007065A1">
        <w:rPr>
          <w:spacing w:val="20"/>
          <w:szCs w:val="24"/>
        </w:rPr>
        <w:t>ire</w:t>
      </w:r>
      <w:r w:rsidR="00DA372B" w:rsidRPr="007065A1">
        <w:rPr>
          <w:spacing w:val="20"/>
          <w:szCs w:val="24"/>
        </w:rPr>
        <w:t xml:space="preserve">. </w:t>
      </w:r>
    </w:p>
    <w:p w:rsidR="000F3A2B" w:rsidRPr="007065A1" w:rsidRDefault="00826A24" w:rsidP="00E44397">
      <w:pPr>
        <w:pStyle w:val="Szvegtrzsbehzssal2"/>
        <w:spacing w:before="60" w:after="60" w:line="360" w:lineRule="auto"/>
        <w:ind w:left="0"/>
        <w:jc w:val="both"/>
        <w:rPr>
          <w:spacing w:val="20"/>
          <w:szCs w:val="24"/>
        </w:rPr>
      </w:pPr>
      <w:r>
        <w:rPr>
          <w:spacing w:val="20"/>
          <w:szCs w:val="24"/>
        </w:rPr>
        <w:t>Az Önkormányzat</w:t>
      </w:r>
      <w:r w:rsidR="00DA372B" w:rsidRPr="007065A1">
        <w:rPr>
          <w:spacing w:val="20"/>
          <w:szCs w:val="24"/>
        </w:rPr>
        <w:t xml:space="preserve"> olyan tanúsítási rendszert működtet, mely biztosítja azt, hogy a „</w:t>
      </w:r>
      <w:r w:rsidR="00975D75" w:rsidRPr="009F7759">
        <w:rPr>
          <w:spacing w:val="20"/>
          <w:szCs w:val="24"/>
        </w:rPr>
        <w:t>Kaposvár kincse</w:t>
      </w:r>
      <w:r w:rsidR="00DA372B" w:rsidRPr="009F7759">
        <w:rPr>
          <w:spacing w:val="20"/>
          <w:szCs w:val="24"/>
        </w:rPr>
        <w:t>”</w:t>
      </w:r>
      <w:r w:rsidR="00DA372B" w:rsidRPr="007065A1">
        <w:rPr>
          <w:spacing w:val="20"/>
          <w:szCs w:val="24"/>
        </w:rPr>
        <w:t xml:space="preserve"> védjegyet csak </w:t>
      </w:r>
      <w:r w:rsidR="00975D75">
        <w:rPr>
          <w:spacing w:val="20"/>
          <w:szCs w:val="24"/>
        </w:rPr>
        <w:t xml:space="preserve">Kaposváron és 40 kilométeres </w:t>
      </w:r>
      <w:r w:rsidR="00975D75">
        <w:rPr>
          <w:spacing w:val="20"/>
          <w:szCs w:val="24"/>
        </w:rPr>
        <w:lastRenderedPageBreak/>
        <w:t>körzetén</w:t>
      </w:r>
      <w:r w:rsidR="000F60B3">
        <w:rPr>
          <w:spacing w:val="20"/>
          <w:szCs w:val="24"/>
        </w:rPr>
        <w:t>, Somogy megye területén</w:t>
      </w:r>
      <w:r w:rsidR="00975D75">
        <w:rPr>
          <w:spacing w:val="20"/>
          <w:szCs w:val="24"/>
        </w:rPr>
        <w:t xml:space="preserve"> belül előállított, </w:t>
      </w:r>
      <w:r w:rsidR="00DA372B" w:rsidRPr="007065A1">
        <w:rPr>
          <w:spacing w:val="20"/>
          <w:szCs w:val="24"/>
        </w:rPr>
        <w:t xml:space="preserve">megbízható és jó minőségű termék viselhesse. </w:t>
      </w:r>
    </w:p>
    <w:p w:rsidR="000F3A2B" w:rsidRPr="007065A1" w:rsidRDefault="00975D75" w:rsidP="00E44397">
      <w:pPr>
        <w:pStyle w:val="Szvegtrzsbehzssal2"/>
        <w:spacing w:before="60" w:after="60" w:line="360" w:lineRule="auto"/>
        <w:ind w:left="0"/>
        <w:jc w:val="both"/>
        <w:rPr>
          <w:spacing w:val="20"/>
          <w:szCs w:val="24"/>
        </w:rPr>
      </w:pPr>
      <w:r>
        <w:rPr>
          <w:spacing w:val="20"/>
          <w:szCs w:val="24"/>
        </w:rPr>
        <w:t>A</w:t>
      </w:r>
      <w:r w:rsidR="00826A24">
        <w:rPr>
          <w:spacing w:val="20"/>
          <w:szCs w:val="24"/>
        </w:rPr>
        <w:t>z</w:t>
      </w:r>
      <w:r>
        <w:rPr>
          <w:spacing w:val="20"/>
          <w:szCs w:val="24"/>
        </w:rPr>
        <w:t xml:space="preserve"> </w:t>
      </w:r>
      <w:r w:rsidR="00826A24">
        <w:rPr>
          <w:spacing w:val="20"/>
          <w:szCs w:val="24"/>
        </w:rPr>
        <w:t>Önkormányzat</w:t>
      </w:r>
      <w:r w:rsidR="00DA372B" w:rsidRPr="007065A1">
        <w:rPr>
          <w:spacing w:val="20"/>
          <w:szCs w:val="24"/>
        </w:rPr>
        <w:t xml:space="preserve"> által működtetett terméktanúsítási rendszer (továbbiakban: </w:t>
      </w:r>
      <w:r w:rsidR="00DF33D8" w:rsidRPr="007065A1">
        <w:rPr>
          <w:spacing w:val="20"/>
          <w:szCs w:val="24"/>
        </w:rPr>
        <w:t>tanúsítási rendszer)</w:t>
      </w:r>
      <w:r w:rsidR="00DA372B" w:rsidRPr="007065A1">
        <w:rPr>
          <w:spacing w:val="20"/>
          <w:szCs w:val="24"/>
        </w:rPr>
        <w:t xml:space="preserve"> működését a jelen </w:t>
      </w:r>
      <w:r w:rsidR="00DA372B" w:rsidRPr="007065A1">
        <w:rPr>
          <w:spacing w:val="20"/>
          <w:szCs w:val="24"/>
          <w:u w:val="single"/>
        </w:rPr>
        <w:t>Szabályzatban</w:t>
      </w:r>
      <w:r w:rsidR="00DA372B" w:rsidRPr="007065A1">
        <w:rPr>
          <w:spacing w:val="20"/>
          <w:szCs w:val="24"/>
        </w:rPr>
        <w:t xml:space="preserve"> határozzuk meg.</w:t>
      </w:r>
      <w:r w:rsidR="000F3A2B" w:rsidRPr="007065A1">
        <w:rPr>
          <w:spacing w:val="20"/>
          <w:szCs w:val="24"/>
        </w:rPr>
        <w:t xml:space="preserve"> </w:t>
      </w:r>
    </w:p>
    <w:p w:rsidR="003C4061" w:rsidRPr="007065A1" w:rsidRDefault="000F60B3" w:rsidP="00E44397">
      <w:pPr>
        <w:pStyle w:val="Szvegtrzsbehzssal2"/>
        <w:spacing w:before="60" w:after="60" w:line="360" w:lineRule="auto"/>
        <w:ind w:left="0"/>
        <w:jc w:val="both"/>
        <w:rPr>
          <w:spacing w:val="20"/>
          <w:szCs w:val="24"/>
        </w:rPr>
      </w:pPr>
      <w:r>
        <w:rPr>
          <w:spacing w:val="20"/>
          <w:szCs w:val="24"/>
        </w:rPr>
        <w:t>J</w:t>
      </w:r>
      <w:r w:rsidR="000F3A2B" w:rsidRPr="007065A1">
        <w:rPr>
          <w:spacing w:val="20"/>
          <w:szCs w:val="24"/>
        </w:rPr>
        <w:t xml:space="preserve">elen </w:t>
      </w:r>
      <w:r w:rsidR="00DA372B" w:rsidRPr="007065A1">
        <w:rPr>
          <w:spacing w:val="20"/>
          <w:szCs w:val="24"/>
        </w:rPr>
        <w:t xml:space="preserve">Szabályzatot </w:t>
      </w:r>
      <w:r w:rsidR="00826A24">
        <w:rPr>
          <w:spacing w:val="20"/>
          <w:szCs w:val="24"/>
        </w:rPr>
        <w:t xml:space="preserve">Az Önkormányzat </w:t>
      </w:r>
      <w:r w:rsidR="00DA372B" w:rsidRPr="007065A1">
        <w:rPr>
          <w:spacing w:val="20"/>
          <w:szCs w:val="24"/>
        </w:rPr>
        <w:t>vezetése jóváhagyta és alkalmazásukat kötelezően elrendelte a tanúsítás</w:t>
      </w:r>
      <w:r w:rsidR="000F3A2B" w:rsidRPr="007065A1">
        <w:rPr>
          <w:spacing w:val="20"/>
          <w:szCs w:val="24"/>
        </w:rPr>
        <w:t>i e</w:t>
      </w:r>
      <w:r w:rsidR="00EF600D">
        <w:rPr>
          <w:spacing w:val="20"/>
          <w:szCs w:val="24"/>
        </w:rPr>
        <w:t>l</w:t>
      </w:r>
      <w:r w:rsidR="000F3A2B" w:rsidRPr="007065A1">
        <w:rPr>
          <w:spacing w:val="20"/>
          <w:szCs w:val="24"/>
        </w:rPr>
        <w:t xml:space="preserve">járásban </w:t>
      </w:r>
      <w:r w:rsidR="00DA372B" w:rsidRPr="007065A1">
        <w:rPr>
          <w:spacing w:val="20"/>
          <w:szCs w:val="24"/>
        </w:rPr>
        <w:t>részt vevő valamennyi munkatárs</w:t>
      </w:r>
      <w:r w:rsidR="000F3A2B" w:rsidRPr="007065A1">
        <w:rPr>
          <w:spacing w:val="20"/>
          <w:szCs w:val="24"/>
        </w:rPr>
        <w:t xml:space="preserve"> számára</w:t>
      </w:r>
      <w:r w:rsidR="00DA372B" w:rsidRPr="007065A1">
        <w:rPr>
          <w:spacing w:val="20"/>
          <w:szCs w:val="24"/>
        </w:rPr>
        <w:t>.</w:t>
      </w:r>
    </w:p>
    <w:p w:rsidR="00DA372B" w:rsidRPr="007065A1" w:rsidRDefault="00826A24" w:rsidP="00E44397">
      <w:pPr>
        <w:pStyle w:val="Szvegtrzsbehzssal2"/>
        <w:spacing w:before="60" w:after="60" w:line="360" w:lineRule="auto"/>
        <w:ind w:left="0"/>
        <w:jc w:val="both"/>
        <w:rPr>
          <w:spacing w:val="20"/>
          <w:szCs w:val="24"/>
        </w:rPr>
      </w:pPr>
      <w:r>
        <w:rPr>
          <w:spacing w:val="20"/>
          <w:szCs w:val="24"/>
        </w:rPr>
        <w:t xml:space="preserve">Az Önkormányzat </w:t>
      </w:r>
      <w:r w:rsidR="00DA372B" w:rsidRPr="007065A1">
        <w:rPr>
          <w:spacing w:val="20"/>
          <w:szCs w:val="24"/>
        </w:rPr>
        <w:t>célja biztosítani a teljes függetlenséget, pártatlanságot és titoktartást a terméktanúsításhoz kapcsolódóan a megfelelő szakmai színvonal mellett.</w:t>
      </w:r>
    </w:p>
    <w:p w:rsidR="003C4061" w:rsidRPr="007065A1" w:rsidRDefault="003C4061" w:rsidP="003C4061">
      <w:pPr>
        <w:pStyle w:val="Cmsor1"/>
      </w:pPr>
      <w:bookmarkStart w:id="5" w:name="_Toc80414174"/>
      <w:bookmarkStart w:id="6" w:name="_Toc125191535"/>
      <w:bookmarkStart w:id="7" w:name="_Toc366763283"/>
      <w:r w:rsidRPr="007065A1">
        <w:t xml:space="preserve">FÜGGETLENSÉGI </w:t>
      </w:r>
      <w:proofErr w:type="gramStart"/>
      <w:r w:rsidRPr="007065A1">
        <w:t>ÉS</w:t>
      </w:r>
      <w:proofErr w:type="gramEnd"/>
      <w:r w:rsidRPr="007065A1">
        <w:t xml:space="preserve"> TITOKTARTÁSI Politika</w:t>
      </w:r>
      <w:bookmarkEnd w:id="5"/>
      <w:bookmarkEnd w:id="6"/>
      <w:bookmarkEnd w:id="7"/>
    </w:p>
    <w:p w:rsidR="00234BD0" w:rsidRPr="007065A1" w:rsidRDefault="00826A24" w:rsidP="00E44397">
      <w:pPr>
        <w:spacing w:before="60" w:after="60" w:line="360" w:lineRule="auto"/>
        <w:jc w:val="both"/>
        <w:rPr>
          <w:spacing w:val="20"/>
          <w:szCs w:val="24"/>
        </w:rPr>
      </w:pPr>
      <w:r>
        <w:rPr>
          <w:spacing w:val="20"/>
          <w:szCs w:val="24"/>
        </w:rPr>
        <w:t>Az Önkormányzat</w:t>
      </w:r>
      <w:r w:rsidR="00234BD0" w:rsidRPr="007065A1">
        <w:rPr>
          <w:spacing w:val="20"/>
          <w:szCs w:val="24"/>
        </w:rPr>
        <w:t xml:space="preserve"> biztosítja a terméktanúsítási rendszer működtetése során a teljes függetlenséget és pártatlanságot az alábbiak megvalósításával:</w:t>
      </w:r>
    </w:p>
    <w:p w:rsidR="00234BD0" w:rsidRPr="007065A1" w:rsidRDefault="00234BD0" w:rsidP="00E44397">
      <w:pPr>
        <w:widowControl/>
        <w:numPr>
          <w:ilvl w:val="0"/>
          <w:numId w:val="17"/>
        </w:numPr>
        <w:spacing w:before="60" w:after="60" w:line="360" w:lineRule="auto"/>
        <w:jc w:val="both"/>
        <w:rPr>
          <w:spacing w:val="20"/>
          <w:szCs w:val="24"/>
        </w:rPr>
      </w:pPr>
      <w:r w:rsidRPr="007065A1">
        <w:rPr>
          <w:spacing w:val="20"/>
          <w:szCs w:val="24"/>
        </w:rPr>
        <w:t xml:space="preserve">A </w:t>
      </w:r>
      <w:proofErr w:type="spellStart"/>
      <w:r w:rsidR="000F60B3">
        <w:rPr>
          <w:spacing w:val="20"/>
          <w:szCs w:val="24"/>
        </w:rPr>
        <w:t>Licencevevők</w:t>
      </w:r>
      <w:proofErr w:type="spellEnd"/>
      <w:r w:rsidR="000F60B3">
        <w:rPr>
          <w:spacing w:val="20"/>
          <w:szCs w:val="24"/>
        </w:rPr>
        <w:t xml:space="preserve"> (Védjegyhasználók)</w:t>
      </w:r>
      <w:r w:rsidRPr="007065A1">
        <w:rPr>
          <w:spacing w:val="20"/>
          <w:szCs w:val="24"/>
        </w:rPr>
        <w:t xml:space="preserve"> részére nem akadályozzuk a terméktanúsítási rendszer </w:t>
      </w:r>
      <w:r w:rsidR="00165747" w:rsidRPr="007065A1">
        <w:rPr>
          <w:spacing w:val="20"/>
          <w:szCs w:val="24"/>
        </w:rPr>
        <w:t>igénybevételét,</w:t>
      </w:r>
      <w:r w:rsidRPr="007065A1">
        <w:rPr>
          <w:spacing w:val="20"/>
          <w:szCs w:val="24"/>
        </w:rPr>
        <w:t xml:space="preserve"> azaz terméktanúsítási tevékenységünk és az ezzel kapcsolatos adminisztráció nem diszkriminatív jellegű.</w:t>
      </w:r>
    </w:p>
    <w:p w:rsidR="00234BD0" w:rsidRPr="007065A1" w:rsidRDefault="00234BD0" w:rsidP="00E44397">
      <w:pPr>
        <w:widowControl/>
        <w:numPr>
          <w:ilvl w:val="0"/>
          <w:numId w:val="17"/>
        </w:numPr>
        <w:spacing w:before="60" w:after="60" w:line="360" w:lineRule="auto"/>
        <w:jc w:val="both"/>
        <w:rPr>
          <w:spacing w:val="20"/>
          <w:szCs w:val="24"/>
        </w:rPr>
      </w:pPr>
      <w:r w:rsidRPr="007065A1">
        <w:rPr>
          <w:spacing w:val="20"/>
          <w:szCs w:val="24"/>
        </w:rPr>
        <w:t>Minden tag részére hozzáférhetővé tesszük a terméktanúsítási tevékenységünket.</w:t>
      </w:r>
    </w:p>
    <w:p w:rsidR="00234BD0" w:rsidRPr="007065A1" w:rsidRDefault="00234BD0" w:rsidP="00E44397">
      <w:pPr>
        <w:widowControl/>
        <w:numPr>
          <w:ilvl w:val="0"/>
          <w:numId w:val="17"/>
        </w:numPr>
        <w:spacing w:before="60" w:after="60" w:line="360" w:lineRule="auto"/>
        <w:jc w:val="both"/>
        <w:rPr>
          <w:spacing w:val="20"/>
          <w:szCs w:val="24"/>
        </w:rPr>
      </w:pPr>
      <w:r w:rsidRPr="007065A1">
        <w:rPr>
          <w:spacing w:val="20"/>
          <w:szCs w:val="24"/>
        </w:rPr>
        <w:t xml:space="preserve">Terméktanúsítási tevékenységünk csak a </w:t>
      </w:r>
      <w:r w:rsidRPr="00C82D18">
        <w:rPr>
          <w:spacing w:val="20"/>
          <w:szCs w:val="24"/>
        </w:rPr>
        <w:t>„</w:t>
      </w:r>
      <w:r w:rsidR="00975D75" w:rsidRPr="00C82D18">
        <w:rPr>
          <w:spacing w:val="20"/>
          <w:szCs w:val="24"/>
        </w:rPr>
        <w:t>Kaposvár kincse</w:t>
      </w:r>
      <w:r w:rsidRPr="00C82D18">
        <w:rPr>
          <w:spacing w:val="20"/>
          <w:szCs w:val="24"/>
        </w:rPr>
        <w:t>”</w:t>
      </w:r>
      <w:r w:rsidRPr="007065A1">
        <w:rPr>
          <w:spacing w:val="20"/>
          <w:szCs w:val="24"/>
        </w:rPr>
        <w:t xml:space="preserve"> védjegy megszerzésére beadott termékekre vonatkozik.</w:t>
      </w:r>
    </w:p>
    <w:p w:rsidR="00234BD0" w:rsidRPr="007065A1" w:rsidRDefault="00E50B19" w:rsidP="00E44397">
      <w:pPr>
        <w:widowControl/>
        <w:numPr>
          <w:ilvl w:val="0"/>
          <w:numId w:val="17"/>
        </w:numPr>
        <w:spacing w:before="60" w:after="60" w:line="360" w:lineRule="auto"/>
        <w:jc w:val="both"/>
        <w:rPr>
          <w:spacing w:val="20"/>
          <w:szCs w:val="24"/>
        </w:rPr>
      </w:pPr>
      <w:r>
        <w:rPr>
          <w:spacing w:val="20"/>
          <w:szCs w:val="24"/>
        </w:rPr>
        <w:t>Az Önkormányzat</w:t>
      </w:r>
      <w:r w:rsidR="00165747" w:rsidRPr="007065A1">
        <w:rPr>
          <w:spacing w:val="20"/>
          <w:szCs w:val="24"/>
        </w:rPr>
        <w:t xml:space="preserve"> </w:t>
      </w:r>
      <w:r w:rsidR="00234BD0" w:rsidRPr="007065A1">
        <w:rPr>
          <w:spacing w:val="20"/>
          <w:szCs w:val="24"/>
        </w:rPr>
        <w:t>felelőssége a terméktanúsítási tevékenységünk során a terméktanúsítás megadására, fenntartására, felfüggesztésére és visszavonására vonatkozik.</w:t>
      </w:r>
    </w:p>
    <w:p w:rsidR="00234BD0" w:rsidRPr="007065A1" w:rsidRDefault="00E50B19" w:rsidP="00E44397">
      <w:pPr>
        <w:widowControl/>
        <w:numPr>
          <w:ilvl w:val="0"/>
          <w:numId w:val="17"/>
        </w:numPr>
        <w:spacing w:before="60" w:after="60" w:line="360" w:lineRule="auto"/>
        <w:jc w:val="both"/>
        <w:rPr>
          <w:spacing w:val="20"/>
          <w:szCs w:val="24"/>
        </w:rPr>
      </w:pPr>
      <w:r>
        <w:rPr>
          <w:spacing w:val="20"/>
          <w:szCs w:val="24"/>
        </w:rPr>
        <w:t>Az Önkormányzat</w:t>
      </w:r>
      <w:r w:rsidR="00165747" w:rsidRPr="007065A1">
        <w:rPr>
          <w:spacing w:val="20"/>
          <w:szCs w:val="24"/>
        </w:rPr>
        <w:t xml:space="preserve"> </w:t>
      </w:r>
      <w:r w:rsidR="00234BD0" w:rsidRPr="007065A1">
        <w:rPr>
          <w:spacing w:val="20"/>
          <w:szCs w:val="24"/>
        </w:rPr>
        <w:t>nyilvánosságra hozza a védjegy használatra jogosult termékeket a közvélemény számára.</w:t>
      </w:r>
    </w:p>
    <w:p w:rsidR="00234BD0" w:rsidRPr="007065A1" w:rsidRDefault="00E50B19" w:rsidP="00E44397">
      <w:pPr>
        <w:widowControl/>
        <w:numPr>
          <w:ilvl w:val="0"/>
          <w:numId w:val="17"/>
        </w:numPr>
        <w:spacing w:before="60" w:after="60" w:line="360" w:lineRule="auto"/>
        <w:jc w:val="both"/>
        <w:rPr>
          <w:spacing w:val="20"/>
          <w:szCs w:val="24"/>
        </w:rPr>
      </w:pPr>
      <w:r>
        <w:rPr>
          <w:spacing w:val="20"/>
          <w:szCs w:val="24"/>
        </w:rPr>
        <w:t>Az Önkormányzat</w:t>
      </w:r>
      <w:r w:rsidR="00165747" w:rsidRPr="007065A1">
        <w:rPr>
          <w:spacing w:val="20"/>
          <w:szCs w:val="24"/>
        </w:rPr>
        <w:t xml:space="preserve"> </w:t>
      </w:r>
      <w:r w:rsidR="00234BD0" w:rsidRPr="007065A1">
        <w:rPr>
          <w:spacing w:val="20"/>
          <w:szCs w:val="24"/>
        </w:rPr>
        <w:t xml:space="preserve">a bizalmat a terméktanúsítás iránt a dokumentált szervezeti felépítése illetve a tanúsítási eljárásba vont elismert szakértők </w:t>
      </w:r>
      <w:r w:rsidR="00234BD0" w:rsidRPr="007065A1">
        <w:rPr>
          <w:spacing w:val="20"/>
          <w:szCs w:val="24"/>
        </w:rPr>
        <w:lastRenderedPageBreak/>
        <w:t>megbízásával biztosítja. A tanúsításról az értékelésben részt nem vett, attól független személyek döntenek.</w:t>
      </w:r>
    </w:p>
    <w:p w:rsidR="00165747" w:rsidRPr="007065A1" w:rsidRDefault="00234BD0" w:rsidP="00E44397">
      <w:pPr>
        <w:widowControl/>
        <w:numPr>
          <w:ilvl w:val="0"/>
          <w:numId w:val="17"/>
        </w:numPr>
        <w:spacing w:before="60" w:after="60" w:line="360" w:lineRule="auto"/>
        <w:jc w:val="both"/>
        <w:rPr>
          <w:rFonts w:ascii="Univers" w:hAnsi="Univers"/>
          <w:spacing w:val="20"/>
          <w:szCs w:val="24"/>
        </w:rPr>
      </w:pPr>
      <w:r w:rsidRPr="007065A1">
        <w:rPr>
          <w:spacing w:val="20"/>
          <w:szCs w:val="24"/>
        </w:rPr>
        <w:t>A terméktanúsításban részt vevő szakértők nem rendelkeznek semmilyen érdekeltséggel, mely befolyásolhatná a tanúsítási folyamat eredményeit. A terméktanúsítási folyamatban nem vehet részt olyan személy, aki a megelőző két évben bármilyen függőségi kapcsolatban volt a pályázóval</w:t>
      </w:r>
      <w:r w:rsidR="00165747" w:rsidRPr="007065A1">
        <w:rPr>
          <w:spacing w:val="20"/>
          <w:szCs w:val="24"/>
        </w:rPr>
        <w:t>, és erről írásban nyilatkoznak (Titoktartási és függetlenségi nyilatkozat).</w:t>
      </w:r>
    </w:p>
    <w:p w:rsidR="00234BD0" w:rsidRPr="007065A1" w:rsidRDefault="00E50B19" w:rsidP="00E44397">
      <w:pPr>
        <w:widowControl/>
        <w:numPr>
          <w:ilvl w:val="0"/>
          <w:numId w:val="17"/>
        </w:numPr>
        <w:spacing w:before="60" w:after="60" w:line="360" w:lineRule="auto"/>
        <w:jc w:val="both"/>
        <w:rPr>
          <w:rFonts w:ascii="Univers" w:hAnsi="Univers"/>
          <w:spacing w:val="20"/>
          <w:szCs w:val="24"/>
        </w:rPr>
      </w:pPr>
      <w:r>
        <w:rPr>
          <w:spacing w:val="20"/>
          <w:szCs w:val="24"/>
        </w:rPr>
        <w:t>Az Önkormányzat</w:t>
      </w:r>
      <w:r w:rsidR="00165747" w:rsidRPr="007065A1">
        <w:rPr>
          <w:spacing w:val="20"/>
          <w:szCs w:val="24"/>
        </w:rPr>
        <w:t xml:space="preserve"> </w:t>
      </w:r>
      <w:r w:rsidR="00234BD0" w:rsidRPr="007065A1">
        <w:rPr>
          <w:spacing w:val="20"/>
          <w:szCs w:val="24"/>
        </w:rPr>
        <w:t>tevékenységei nem befolyásolják a tanúsítások bizalmas jellegét, tárgyilagosságát és pártatlanságát. Nem végzünk tanácsadási tevékenységet és nem ajánlunk olyan szolgáltatást, amely veszélyeztetheti a terméktanúsítási folyamat bizalmasságát, tárgyilagosságát vagy pártatlanságát.</w:t>
      </w:r>
    </w:p>
    <w:p w:rsidR="00234BD0" w:rsidRPr="007065A1" w:rsidRDefault="00234BD0" w:rsidP="00E44397">
      <w:pPr>
        <w:widowControl/>
        <w:numPr>
          <w:ilvl w:val="0"/>
          <w:numId w:val="17"/>
        </w:numPr>
        <w:spacing w:before="60" w:after="60" w:line="360" w:lineRule="auto"/>
        <w:jc w:val="both"/>
        <w:rPr>
          <w:rFonts w:ascii="Univers" w:hAnsi="Univers"/>
          <w:spacing w:val="20"/>
          <w:szCs w:val="24"/>
        </w:rPr>
      </w:pPr>
      <w:r w:rsidRPr="007065A1">
        <w:rPr>
          <w:spacing w:val="20"/>
          <w:szCs w:val="24"/>
        </w:rPr>
        <w:t>Az alvállalkozók, akik a terméktanúsításban részt vesznek, titoktartási nyilatkozatot írnak alá, ezen felül írásban nyilatkoznak a függetlenségükről, mely értelmében a terméktanúsítást igénylő cégnél más tevékenységet nem folytatnak, illetve üzleti érdekek, vagy ellenérdekek nem kapcsolják az igénylő céghez.</w:t>
      </w:r>
    </w:p>
    <w:p w:rsidR="00461BA2" w:rsidRPr="007065A1" w:rsidRDefault="00461BA2" w:rsidP="00A865A0">
      <w:pPr>
        <w:pStyle w:val="Cmsor1"/>
      </w:pPr>
      <w:bookmarkStart w:id="8" w:name="_Toc366763284"/>
      <w:r w:rsidRPr="007065A1">
        <w:t xml:space="preserve">A </w:t>
      </w:r>
      <w:r w:rsidR="00870025">
        <w:t>„Kaposvár Kincse”</w:t>
      </w:r>
      <w:r w:rsidRPr="007065A1">
        <w:t xml:space="preserve"> védjeggyel kapcsolatos adatok</w:t>
      </w:r>
      <w:bookmarkEnd w:id="4"/>
      <w:bookmarkEnd w:id="8"/>
    </w:p>
    <w:p w:rsidR="00461BA2" w:rsidRPr="007065A1" w:rsidRDefault="00461BA2" w:rsidP="00507A3D">
      <w:pPr>
        <w:pStyle w:val="Cmsor2"/>
      </w:pPr>
      <w:bookmarkStart w:id="9" w:name="_Toc125545485"/>
      <w:bookmarkStart w:id="10" w:name="_Toc366763285"/>
      <w:r w:rsidRPr="007065A1">
        <w:t>A védjegy jogosultja</w:t>
      </w:r>
      <w:bookmarkEnd w:id="9"/>
      <w:bookmarkEnd w:id="10"/>
    </w:p>
    <w:p w:rsidR="00461BA2" w:rsidRPr="007065A1" w:rsidRDefault="00461BA2" w:rsidP="00E44397">
      <w:pPr>
        <w:pStyle w:val="Szvegtrzsbehzssal2"/>
        <w:spacing w:before="60" w:after="60" w:line="360" w:lineRule="auto"/>
        <w:ind w:left="0"/>
        <w:jc w:val="both"/>
        <w:rPr>
          <w:spacing w:val="20"/>
          <w:szCs w:val="24"/>
        </w:rPr>
      </w:pPr>
      <w:r w:rsidRPr="007065A1">
        <w:rPr>
          <w:spacing w:val="20"/>
          <w:szCs w:val="24"/>
        </w:rPr>
        <w:t>Megnevezés:</w:t>
      </w:r>
      <w:r w:rsidRPr="007065A1">
        <w:rPr>
          <w:spacing w:val="20"/>
          <w:szCs w:val="24"/>
        </w:rPr>
        <w:tab/>
      </w:r>
      <w:r w:rsidR="00E50B19">
        <w:rPr>
          <w:spacing w:val="20"/>
          <w:szCs w:val="24"/>
        </w:rPr>
        <w:t>Kaposvár Megyei Jogú Város Önkormányzat</w:t>
      </w:r>
    </w:p>
    <w:p w:rsidR="00F4308B" w:rsidRPr="007065A1" w:rsidRDefault="00461BA2" w:rsidP="00E44397">
      <w:pPr>
        <w:pStyle w:val="Szvegtrzsbehzssal2"/>
        <w:spacing w:before="60" w:after="60" w:line="360" w:lineRule="auto"/>
        <w:ind w:left="0"/>
        <w:jc w:val="both"/>
        <w:rPr>
          <w:spacing w:val="20"/>
          <w:szCs w:val="24"/>
        </w:rPr>
      </w:pPr>
      <w:r w:rsidRPr="007065A1">
        <w:rPr>
          <w:spacing w:val="20"/>
          <w:szCs w:val="24"/>
        </w:rPr>
        <w:t>Székhely:</w:t>
      </w:r>
      <w:r w:rsidRPr="007065A1">
        <w:rPr>
          <w:spacing w:val="20"/>
          <w:szCs w:val="24"/>
        </w:rPr>
        <w:tab/>
      </w:r>
      <w:r w:rsidR="00C82D18">
        <w:rPr>
          <w:spacing w:val="20"/>
          <w:szCs w:val="24"/>
        </w:rPr>
        <w:t>7400 Kaposvár, Kossuth tér 1.</w:t>
      </w:r>
    </w:p>
    <w:p w:rsidR="00461BA2" w:rsidRPr="007065A1" w:rsidRDefault="00461BA2" w:rsidP="00507A3D">
      <w:pPr>
        <w:pStyle w:val="Cmsor2"/>
        <w:rPr>
          <w:rStyle w:val="StlusCmsor2AutomatikusChar"/>
          <w:color w:val="auto"/>
          <w:spacing w:val="20"/>
        </w:rPr>
      </w:pPr>
      <w:bookmarkStart w:id="11" w:name="_Toc125545486"/>
      <w:bookmarkStart w:id="12" w:name="_Toc366763286"/>
      <w:r w:rsidRPr="007065A1">
        <w:t>A védjegy adatai</w:t>
      </w:r>
      <w:bookmarkEnd w:id="11"/>
      <w:bookmarkEnd w:id="12"/>
    </w:p>
    <w:p w:rsidR="00461BA2" w:rsidRPr="007065A1" w:rsidRDefault="00461BA2" w:rsidP="00E44397">
      <w:pPr>
        <w:pStyle w:val="Szvegtrzsbehzssal2"/>
        <w:spacing w:before="60" w:after="60" w:line="360" w:lineRule="auto"/>
        <w:ind w:left="0"/>
        <w:jc w:val="both"/>
        <w:rPr>
          <w:spacing w:val="20"/>
          <w:szCs w:val="24"/>
        </w:rPr>
      </w:pPr>
      <w:r w:rsidRPr="007065A1">
        <w:rPr>
          <w:spacing w:val="20"/>
          <w:szCs w:val="24"/>
        </w:rPr>
        <w:t xml:space="preserve">A </w:t>
      </w:r>
      <w:r w:rsidR="00DE0CAB">
        <w:rPr>
          <w:spacing w:val="20"/>
          <w:szCs w:val="24"/>
        </w:rPr>
        <w:t>„Kaposvár kincse”</w:t>
      </w:r>
      <w:r w:rsidRPr="007065A1">
        <w:rPr>
          <w:spacing w:val="20"/>
          <w:szCs w:val="24"/>
        </w:rPr>
        <w:t xml:space="preserve"> </w:t>
      </w:r>
      <w:r w:rsidR="000860C4" w:rsidRPr="007065A1">
        <w:rPr>
          <w:spacing w:val="20"/>
          <w:szCs w:val="24"/>
        </w:rPr>
        <w:t>terméktanúsító</w:t>
      </w:r>
      <w:r w:rsidRPr="007065A1">
        <w:rPr>
          <w:spacing w:val="20"/>
          <w:szCs w:val="24"/>
        </w:rPr>
        <w:t xml:space="preserve"> </w:t>
      </w:r>
      <w:r w:rsidR="000860C4" w:rsidRPr="007065A1">
        <w:rPr>
          <w:spacing w:val="20"/>
          <w:szCs w:val="24"/>
        </w:rPr>
        <w:t>védjegy -</w:t>
      </w:r>
      <w:r w:rsidRPr="007065A1">
        <w:rPr>
          <w:spacing w:val="20"/>
          <w:szCs w:val="24"/>
        </w:rPr>
        <w:t xml:space="preserve"> a továbbiakban röviden: védjegy – formája, felirata, elemei:</w:t>
      </w:r>
    </w:p>
    <w:p w:rsidR="00507A3D" w:rsidRPr="007065A1" w:rsidRDefault="00357BA9" w:rsidP="00C82D18">
      <w:pPr>
        <w:pStyle w:val="Szvegtrzsbehzssal2"/>
        <w:spacing w:before="60" w:after="60" w:line="360" w:lineRule="auto"/>
        <w:ind w:left="0"/>
        <w:jc w:val="center"/>
        <w:rPr>
          <w:spacing w:val="20"/>
          <w:szCs w:val="24"/>
        </w:rPr>
      </w:pPr>
      <w:r>
        <w:rPr>
          <w:noProof/>
          <w:spacing w:val="20"/>
          <w:szCs w:val="24"/>
        </w:rPr>
        <w:lastRenderedPageBreak/>
        <w:drawing>
          <wp:inline distT="0" distB="0" distL="0" distR="0">
            <wp:extent cx="4381500" cy="1400175"/>
            <wp:effectExtent l="19050" t="0" r="0" b="0"/>
            <wp:docPr id="1" name="Kép 1" descr="kaposva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kaposvar_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3D" w:rsidRPr="007065A1" w:rsidRDefault="00507A3D" w:rsidP="00E44397">
      <w:pPr>
        <w:pStyle w:val="Szvegtrzsbehzssal2"/>
        <w:spacing w:before="60" w:after="60" w:line="360" w:lineRule="auto"/>
        <w:ind w:left="0"/>
        <w:jc w:val="both"/>
        <w:rPr>
          <w:spacing w:val="20"/>
          <w:szCs w:val="24"/>
        </w:rPr>
      </w:pPr>
    </w:p>
    <w:p w:rsidR="00461BA2" w:rsidRPr="007065A1" w:rsidRDefault="00461BA2" w:rsidP="00E44397">
      <w:pPr>
        <w:pStyle w:val="Szvegtrzsbehzssal2"/>
        <w:spacing w:before="60" w:after="60" w:line="360" w:lineRule="auto"/>
        <w:ind w:left="0"/>
        <w:jc w:val="both"/>
        <w:rPr>
          <w:spacing w:val="20"/>
          <w:szCs w:val="24"/>
        </w:rPr>
      </w:pPr>
      <w:r w:rsidRPr="007065A1">
        <w:rPr>
          <w:spacing w:val="20"/>
          <w:szCs w:val="24"/>
        </w:rPr>
        <w:t>A védjegy alkalmazására vonatkozó részletes szabályokat az Arculati Kódex tartalmazza.</w:t>
      </w:r>
    </w:p>
    <w:p w:rsidR="00461BA2" w:rsidRPr="007065A1" w:rsidRDefault="00461BA2" w:rsidP="00507A3D">
      <w:pPr>
        <w:pStyle w:val="Cmsor2"/>
      </w:pPr>
      <w:bookmarkStart w:id="13" w:name="_Toc125545487"/>
      <w:bookmarkStart w:id="14" w:name="_Toc366763287"/>
      <w:r w:rsidRPr="007065A1">
        <w:t>A védjegy jogosultsági köre</w:t>
      </w:r>
      <w:bookmarkEnd w:id="13"/>
      <w:bookmarkEnd w:id="14"/>
    </w:p>
    <w:p w:rsidR="00461BA2" w:rsidRPr="007065A1" w:rsidRDefault="00461BA2" w:rsidP="00E44397">
      <w:pPr>
        <w:pStyle w:val="Szvegtrzsbehzssal2"/>
        <w:spacing w:before="60" w:after="60" w:line="360" w:lineRule="auto"/>
        <w:ind w:left="0"/>
        <w:jc w:val="both"/>
        <w:rPr>
          <w:spacing w:val="20"/>
          <w:szCs w:val="24"/>
        </w:rPr>
      </w:pPr>
      <w:r w:rsidRPr="007065A1">
        <w:rPr>
          <w:spacing w:val="20"/>
          <w:szCs w:val="24"/>
        </w:rPr>
        <w:t>Védjegy b</w:t>
      </w:r>
      <w:r w:rsidR="00C82D18">
        <w:rPr>
          <w:spacing w:val="20"/>
          <w:szCs w:val="24"/>
        </w:rPr>
        <w:t>ejelentés idő</w:t>
      </w:r>
      <w:r w:rsidRPr="007065A1">
        <w:rPr>
          <w:spacing w:val="20"/>
          <w:szCs w:val="24"/>
        </w:rPr>
        <w:t>pontja</w:t>
      </w:r>
      <w:proofErr w:type="gramStart"/>
      <w:r w:rsidRPr="007065A1">
        <w:rPr>
          <w:spacing w:val="20"/>
          <w:szCs w:val="24"/>
        </w:rPr>
        <w:t xml:space="preserve">: </w:t>
      </w:r>
      <w:r w:rsidR="00DE0CAB">
        <w:rPr>
          <w:spacing w:val="20"/>
          <w:szCs w:val="24"/>
        </w:rPr>
        <w:t>…</w:t>
      </w:r>
      <w:proofErr w:type="gramEnd"/>
      <w:r w:rsidR="00DE0CAB">
        <w:rPr>
          <w:spacing w:val="20"/>
          <w:szCs w:val="24"/>
        </w:rPr>
        <w:t>……………………..</w:t>
      </w:r>
    </w:p>
    <w:p w:rsidR="00461BA2" w:rsidRPr="007065A1" w:rsidRDefault="00461BA2" w:rsidP="00E44397">
      <w:pPr>
        <w:pStyle w:val="Szvegtrzsbehzssal2"/>
        <w:spacing w:before="60" w:after="60" w:line="360" w:lineRule="auto"/>
        <w:ind w:left="0"/>
        <w:jc w:val="both"/>
        <w:rPr>
          <w:spacing w:val="20"/>
          <w:szCs w:val="24"/>
        </w:rPr>
      </w:pPr>
      <w:r w:rsidRPr="007065A1">
        <w:rPr>
          <w:spacing w:val="20"/>
          <w:szCs w:val="24"/>
        </w:rPr>
        <w:t>Ügyszám</w:t>
      </w:r>
      <w:proofErr w:type="gramStart"/>
      <w:r w:rsidRPr="007065A1">
        <w:rPr>
          <w:spacing w:val="20"/>
          <w:szCs w:val="24"/>
        </w:rPr>
        <w:t xml:space="preserve">: </w:t>
      </w:r>
      <w:r w:rsidR="00DE0CAB">
        <w:rPr>
          <w:spacing w:val="20"/>
          <w:szCs w:val="24"/>
        </w:rPr>
        <w:t>…</w:t>
      </w:r>
      <w:proofErr w:type="gramEnd"/>
      <w:r w:rsidR="00DE0CAB">
        <w:rPr>
          <w:spacing w:val="20"/>
          <w:szCs w:val="24"/>
        </w:rPr>
        <w:t>……………………..</w:t>
      </w:r>
    </w:p>
    <w:p w:rsidR="00461BA2" w:rsidRPr="007065A1" w:rsidRDefault="00461BA2" w:rsidP="00E44397">
      <w:pPr>
        <w:pStyle w:val="Szvegtrzsbehzssal2"/>
        <w:spacing w:before="60" w:after="60" w:line="360" w:lineRule="auto"/>
        <w:ind w:left="0"/>
        <w:jc w:val="both"/>
        <w:rPr>
          <w:spacing w:val="20"/>
          <w:szCs w:val="24"/>
        </w:rPr>
      </w:pPr>
      <w:r w:rsidRPr="007065A1">
        <w:rPr>
          <w:spacing w:val="20"/>
          <w:szCs w:val="24"/>
        </w:rPr>
        <w:t>Adatközlés napja</w:t>
      </w:r>
      <w:proofErr w:type="gramStart"/>
      <w:r w:rsidRPr="007065A1">
        <w:rPr>
          <w:spacing w:val="20"/>
          <w:szCs w:val="24"/>
        </w:rPr>
        <w:t xml:space="preserve">: </w:t>
      </w:r>
      <w:r w:rsidR="00DE0CAB">
        <w:rPr>
          <w:spacing w:val="20"/>
          <w:szCs w:val="24"/>
        </w:rPr>
        <w:t>…</w:t>
      </w:r>
      <w:proofErr w:type="gramEnd"/>
      <w:r w:rsidR="00DE0CAB">
        <w:rPr>
          <w:spacing w:val="20"/>
          <w:szCs w:val="24"/>
        </w:rPr>
        <w:t>……………………………….</w:t>
      </w:r>
    </w:p>
    <w:p w:rsidR="00461BA2" w:rsidRPr="007065A1" w:rsidRDefault="00461BA2" w:rsidP="00E44397">
      <w:pPr>
        <w:pStyle w:val="Szvegtrzsbehzssal2"/>
        <w:spacing w:before="60" w:after="60" w:line="360" w:lineRule="auto"/>
        <w:ind w:left="0"/>
        <w:jc w:val="both"/>
        <w:rPr>
          <w:spacing w:val="20"/>
          <w:szCs w:val="24"/>
        </w:rPr>
      </w:pPr>
      <w:r w:rsidRPr="007065A1">
        <w:rPr>
          <w:spacing w:val="20"/>
          <w:szCs w:val="24"/>
        </w:rPr>
        <w:t xml:space="preserve">Osztály: </w:t>
      </w:r>
    </w:p>
    <w:p w:rsidR="00C82D18" w:rsidRDefault="00461BA2" w:rsidP="00E44397">
      <w:pPr>
        <w:pStyle w:val="Szvegtrzsbehzssal2"/>
        <w:spacing w:before="60" w:after="60" w:line="360" w:lineRule="auto"/>
        <w:ind w:left="0"/>
        <w:jc w:val="both"/>
        <w:rPr>
          <w:spacing w:val="20"/>
          <w:szCs w:val="24"/>
        </w:rPr>
      </w:pPr>
      <w:r w:rsidRPr="007065A1">
        <w:rPr>
          <w:spacing w:val="20"/>
          <w:szCs w:val="24"/>
        </w:rPr>
        <w:t xml:space="preserve">Bécsi osztályozás: </w:t>
      </w:r>
    </w:p>
    <w:p w:rsidR="00461BA2" w:rsidRPr="007065A1" w:rsidRDefault="00461BA2" w:rsidP="00E44397">
      <w:pPr>
        <w:pStyle w:val="Szvegtrzsbehzssal2"/>
        <w:spacing w:before="60" w:after="60" w:line="360" w:lineRule="auto"/>
        <w:ind w:left="0"/>
        <w:jc w:val="both"/>
        <w:rPr>
          <w:spacing w:val="20"/>
          <w:szCs w:val="24"/>
        </w:rPr>
      </w:pPr>
      <w:r w:rsidRPr="007065A1">
        <w:rPr>
          <w:spacing w:val="20"/>
          <w:szCs w:val="24"/>
        </w:rPr>
        <w:t xml:space="preserve">Bejelentő: </w:t>
      </w:r>
      <w:r w:rsidR="00A01D90">
        <w:rPr>
          <w:spacing w:val="20"/>
          <w:szCs w:val="24"/>
        </w:rPr>
        <w:t>Az Önkormányzat</w:t>
      </w:r>
      <w:r w:rsidR="005D4CEC">
        <w:rPr>
          <w:spacing w:val="20"/>
          <w:szCs w:val="24"/>
        </w:rPr>
        <w:t>, Székhely</w:t>
      </w:r>
      <w:r w:rsidR="00FB2DB3">
        <w:rPr>
          <w:spacing w:val="20"/>
          <w:szCs w:val="24"/>
        </w:rPr>
        <w:t xml:space="preserve"> 7400 Kaposvár, Kossuth tér 1</w:t>
      </w:r>
      <w:r w:rsidR="005D4CEC">
        <w:rPr>
          <w:spacing w:val="20"/>
          <w:szCs w:val="24"/>
        </w:rPr>
        <w:t xml:space="preserve">. </w:t>
      </w:r>
    </w:p>
    <w:p w:rsidR="00461BA2" w:rsidRPr="007065A1" w:rsidRDefault="00461BA2" w:rsidP="00E44397">
      <w:pPr>
        <w:pStyle w:val="MagyarTermk"/>
        <w:spacing w:line="360" w:lineRule="auto"/>
      </w:pPr>
      <w:r w:rsidRPr="007065A1">
        <w:t xml:space="preserve">Az oltalmi kör további területekre történő kiterjesztése folyamatban van, a megjelölés hasznosítását a védjegytulajdonos a Nizza Osztályozási Rendszer szerinti </w:t>
      </w:r>
      <w:r w:rsidR="00FB2DB3">
        <w:t>29</w:t>
      </w:r>
      <w:proofErr w:type="gramStart"/>
      <w:r w:rsidR="00FB2DB3">
        <w:t>.,</w:t>
      </w:r>
      <w:proofErr w:type="gramEnd"/>
      <w:r w:rsidR="00FB2DB3">
        <w:t xml:space="preserve"> 30., 31., 33.</w:t>
      </w:r>
      <w:r w:rsidRPr="007065A1">
        <w:t xml:space="preserve"> áruosztályba tartozó árukra és szolgáltatásokra ki kívánja terjeszteni. Ennek megfelelően a minősítési feltételeknek megfelelő bármilyen </w:t>
      </w:r>
      <w:r w:rsidR="005D4CEC">
        <w:t xml:space="preserve">– az osztályokba sorolható – </w:t>
      </w:r>
      <w:r w:rsidRPr="007065A1">
        <w:t>áru vagy szolgáltatás</w:t>
      </w:r>
      <w:r w:rsidR="00B63F84" w:rsidRPr="007065A1">
        <w:t xml:space="preserve"> </w:t>
      </w:r>
      <w:r w:rsidRPr="007065A1">
        <w:t>esetén használható.</w:t>
      </w:r>
    </w:p>
    <w:p w:rsidR="00461BA2" w:rsidRPr="007065A1" w:rsidRDefault="00461BA2" w:rsidP="009B141D">
      <w:pPr>
        <w:pStyle w:val="Cmsor1"/>
      </w:pPr>
      <w:bookmarkStart w:id="15" w:name="_Toc125545488"/>
      <w:bookmarkStart w:id="16" w:name="_Toc366763288"/>
      <w:r w:rsidRPr="007065A1">
        <w:t>Általános követelmény</w:t>
      </w:r>
      <w:bookmarkEnd w:id="15"/>
      <w:bookmarkEnd w:id="16"/>
    </w:p>
    <w:p w:rsidR="002564A5" w:rsidRPr="007065A1" w:rsidRDefault="002564A5" w:rsidP="009B141D">
      <w:pPr>
        <w:rPr>
          <w:spacing w:val="20"/>
        </w:rPr>
      </w:pPr>
    </w:p>
    <w:p w:rsidR="00A82460" w:rsidRPr="007065A1" w:rsidRDefault="000741B0" w:rsidP="00E44397">
      <w:pPr>
        <w:pStyle w:val="MagyarTermk"/>
        <w:spacing w:line="360" w:lineRule="auto"/>
      </w:pPr>
      <w:r w:rsidRPr="007065A1">
        <w:t xml:space="preserve">A </w:t>
      </w:r>
      <w:r w:rsidR="00F47351" w:rsidRPr="00FB2DB3">
        <w:t>„Kaposvár kincse”</w:t>
      </w:r>
      <w:r w:rsidRPr="007065A1">
        <w:t xml:space="preserve"> védjegyre azok pályázhatnak, akik </w:t>
      </w:r>
      <w:r w:rsidR="00340FA5" w:rsidRPr="007065A1">
        <w:t xml:space="preserve">a pályázat benyújtásával egyidejűleg önkéntesen vállalják a tanúsítási rendszer szabályzataiban meghatározott feltételek teljesítését és betartását, </w:t>
      </w:r>
      <w:r w:rsidR="00A82460" w:rsidRPr="007065A1">
        <w:t xml:space="preserve">valamint </w:t>
      </w:r>
      <w:r w:rsidR="000579AE" w:rsidRPr="007065A1">
        <w:t>megfelel</w:t>
      </w:r>
      <w:r w:rsidR="00F47351">
        <w:t>nek</w:t>
      </w:r>
      <w:r w:rsidR="000579AE" w:rsidRPr="007065A1">
        <w:t xml:space="preserve"> az </w:t>
      </w:r>
      <w:r w:rsidR="00A82460" w:rsidRPr="007065A1">
        <w:t>alábbi követelményrendszernek:</w:t>
      </w:r>
    </w:p>
    <w:p w:rsidR="00A775B9" w:rsidRPr="007065A1" w:rsidRDefault="000579AE" w:rsidP="00E44397">
      <w:pPr>
        <w:pStyle w:val="MagyarTermk"/>
        <w:numPr>
          <w:ilvl w:val="0"/>
          <w:numId w:val="18"/>
        </w:numPr>
        <w:spacing w:line="360" w:lineRule="auto"/>
      </w:pPr>
      <w:r w:rsidRPr="007065A1">
        <w:lastRenderedPageBreak/>
        <w:t xml:space="preserve">a pályázott termék </w:t>
      </w:r>
      <w:r w:rsidR="00A775B9" w:rsidRPr="007065A1">
        <w:t xml:space="preserve">végleges alakját </w:t>
      </w:r>
      <w:r w:rsidR="00F47351">
        <w:t>Kaposváron vagy Kaposvár 40 kilométeres körzetében</w:t>
      </w:r>
      <w:r w:rsidR="00FB2DB3">
        <w:t>, de legfeljebb Somogy megyében</w:t>
      </w:r>
      <w:r w:rsidR="00A775B9" w:rsidRPr="007065A1">
        <w:t xml:space="preserve"> nyerte el, </w:t>
      </w:r>
    </w:p>
    <w:p w:rsidR="00A775B9" w:rsidRPr="007065A1" w:rsidRDefault="000579AE" w:rsidP="00E44397">
      <w:pPr>
        <w:pStyle w:val="MagyarTermk"/>
        <w:numPr>
          <w:ilvl w:val="0"/>
          <w:numId w:val="18"/>
        </w:numPr>
        <w:spacing w:line="360" w:lineRule="auto"/>
      </w:pPr>
      <w:r w:rsidRPr="007065A1">
        <w:t xml:space="preserve">a pályázott termék és </w:t>
      </w:r>
      <w:r w:rsidR="000B6524" w:rsidRPr="007065A1">
        <w:t>a pályázó</w:t>
      </w:r>
      <w:r w:rsidRPr="007065A1">
        <w:t xml:space="preserve"> </w:t>
      </w:r>
      <w:r w:rsidR="00A775B9" w:rsidRPr="007065A1">
        <w:t>megfelel a rá vonatkozó előírásoknak (pl. szabvány, jogszabály),</w:t>
      </w:r>
    </w:p>
    <w:p w:rsidR="00A775B9" w:rsidRDefault="000579AE" w:rsidP="00E44397">
      <w:pPr>
        <w:pStyle w:val="MagyarTermk"/>
        <w:numPr>
          <w:ilvl w:val="0"/>
          <w:numId w:val="18"/>
        </w:numPr>
        <w:spacing w:line="360" w:lineRule="auto"/>
      </w:pPr>
      <w:r w:rsidRPr="007065A1">
        <w:t xml:space="preserve">a pályázott termék </w:t>
      </w:r>
      <w:r w:rsidR="00663365" w:rsidRPr="007065A1">
        <w:t>megbízható, jó minőségű</w:t>
      </w:r>
      <w:r w:rsidRPr="007065A1">
        <w:t>,</w:t>
      </w:r>
    </w:p>
    <w:p w:rsidR="000579AE" w:rsidRPr="00FB2DB3" w:rsidRDefault="003F22BB" w:rsidP="00870025">
      <w:pPr>
        <w:pStyle w:val="MagyarTermk"/>
        <w:numPr>
          <w:ilvl w:val="0"/>
          <w:numId w:val="18"/>
        </w:numPr>
        <w:spacing w:line="360" w:lineRule="auto"/>
      </w:pPr>
      <w:r w:rsidRPr="00FB2DB3">
        <w:t>legalább egy tulajdonságban kiemel</w:t>
      </w:r>
      <w:r w:rsidR="00870025" w:rsidRPr="00FB2DB3">
        <w:t>kedő szintű minőséget képvisel</w:t>
      </w:r>
      <w:r w:rsidR="000579AE" w:rsidRPr="00FB2DB3">
        <w:t>.</w:t>
      </w:r>
    </w:p>
    <w:p w:rsidR="00A25B64" w:rsidRPr="007065A1" w:rsidRDefault="00A25B64" w:rsidP="009B141D">
      <w:pPr>
        <w:pStyle w:val="Cmsor1"/>
      </w:pPr>
      <w:bookmarkStart w:id="17" w:name="_Toc366763289"/>
      <w:r w:rsidRPr="007065A1">
        <w:t xml:space="preserve">A védjegyhasználatra vonatkozó </w:t>
      </w:r>
      <w:r w:rsidR="003074D1" w:rsidRPr="007065A1">
        <w:t>általános szabályok</w:t>
      </w:r>
      <w:bookmarkEnd w:id="17"/>
    </w:p>
    <w:p w:rsidR="00461BA2" w:rsidRPr="007065A1" w:rsidRDefault="00461BA2" w:rsidP="00C0396B">
      <w:pPr>
        <w:pStyle w:val="Szvegtrzsbehzssal3"/>
        <w:spacing w:before="60" w:after="6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védjegy használatára vonatkozó kérelem (pályázat) benyújtása önkéntes. A védjegy csak a </w:t>
      </w:r>
      <w:r w:rsidR="00D05603" w:rsidRPr="007065A1">
        <w:rPr>
          <w:spacing w:val="20"/>
          <w:sz w:val="24"/>
          <w:szCs w:val="24"/>
          <w:u w:val="single"/>
        </w:rPr>
        <w:t>Haszn</w:t>
      </w:r>
      <w:r w:rsidR="003F22BB">
        <w:rPr>
          <w:spacing w:val="20"/>
          <w:sz w:val="24"/>
          <w:szCs w:val="24"/>
          <w:u w:val="single"/>
        </w:rPr>
        <w:t>álati</w:t>
      </w:r>
      <w:r w:rsidR="00D05603" w:rsidRPr="007065A1">
        <w:rPr>
          <w:spacing w:val="20"/>
          <w:sz w:val="24"/>
          <w:szCs w:val="24"/>
          <w:u w:val="single"/>
        </w:rPr>
        <w:t xml:space="preserve"> Szerződésben</w:t>
      </w:r>
      <w:r w:rsidRPr="007065A1">
        <w:rPr>
          <w:spacing w:val="20"/>
          <w:sz w:val="24"/>
          <w:szCs w:val="24"/>
        </w:rPr>
        <w:t xml:space="preserve"> és az </w:t>
      </w:r>
      <w:r w:rsidRPr="007065A1">
        <w:rPr>
          <w:spacing w:val="20"/>
          <w:sz w:val="24"/>
          <w:szCs w:val="24"/>
          <w:u w:val="single"/>
        </w:rPr>
        <w:t>Arculati Kódexben</w:t>
      </w:r>
      <w:r w:rsidRPr="007065A1">
        <w:rPr>
          <w:spacing w:val="20"/>
          <w:sz w:val="24"/>
          <w:szCs w:val="24"/>
        </w:rPr>
        <w:t xml:space="preserve"> előírtak szerint használható.</w:t>
      </w:r>
    </w:p>
    <w:p w:rsidR="00461BA2" w:rsidRPr="007065A1" w:rsidRDefault="00461BA2" w:rsidP="00C0396B">
      <w:pPr>
        <w:pStyle w:val="Szvegtrzsbehzssal3"/>
        <w:spacing w:before="60" w:after="6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tanúsítási folyamatban résztvevő személyek írásban nyilatkozatot tesznek - az eljárás során tudomásukra jutott - gyártási, üzemi és üzleti titkok megőrzéséről. A titoktartási kötelezettség az elutasított pályázatok és pályázók adataira is vonatkozik.</w:t>
      </w:r>
    </w:p>
    <w:p w:rsidR="00461BA2" w:rsidRPr="007065A1" w:rsidRDefault="00461BA2" w:rsidP="009B141D">
      <w:pPr>
        <w:pStyle w:val="Cmsor1"/>
      </w:pPr>
      <w:bookmarkStart w:id="18" w:name="_Toc125545490"/>
      <w:bookmarkStart w:id="19" w:name="_Toc366763290"/>
      <w:r w:rsidRPr="007065A1">
        <w:t>A tanúsítási rendszerben résztvevő szervezetek</w:t>
      </w:r>
      <w:bookmarkEnd w:id="18"/>
      <w:bookmarkEnd w:id="19"/>
    </w:p>
    <w:p w:rsidR="00461BA2" w:rsidRPr="007065A1" w:rsidRDefault="00F4248E" w:rsidP="00507A3D">
      <w:pPr>
        <w:pStyle w:val="Cmsor2"/>
      </w:pPr>
      <w:bookmarkStart w:id="20" w:name="_Toc366763291"/>
      <w:r>
        <w:t>K</w:t>
      </w:r>
      <w:r w:rsidR="005E22DE">
        <w:t>aposvár Megyei Jogú Város Önkormányzata (</w:t>
      </w:r>
      <w:r w:rsidR="00826A24">
        <w:t>A</w:t>
      </w:r>
      <w:r w:rsidR="00967835">
        <w:t>z</w:t>
      </w:r>
      <w:r w:rsidR="00826A24">
        <w:t xml:space="preserve"> Ö</w:t>
      </w:r>
      <w:r w:rsidR="00A01D90">
        <w:t>nkormányzat</w:t>
      </w:r>
      <w:r w:rsidR="005E22DE">
        <w:t>)</w:t>
      </w:r>
      <w:bookmarkEnd w:id="20"/>
    </w:p>
    <w:p w:rsidR="00461BA2" w:rsidRPr="007065A1" w:rsidRDefault="00461BA2" w:rsidP="009B141D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</w:t>
      </w:r>
      <w:r w:rsidR="00F4248E" w:rsidRPr="00FB2DB3">
        <w:rPr>
          <w:spacing w:val="20"/>
          <w:sz w:val="24"/>
          <w:szCs w:val="24"/>
        </w:rPr>
        <w:t>„Kaposvár kincse”</w:t>
      </w:r>
      <w:r w:rsidRPr="007065A1">
        <w:rPr>
          <w:spacing w:val="20"/>
          <w:sz w:val="24"/>
          <w:szCs w:val="24"/>
        </w:rPr>
        <w:t xml:space="preserve"> megfelelőség tanúsítási rendszer létrehozásával és működtetésével, mint tulajdonos az alábbiakról gondoskodik:</w:t>
      </w:r>
    </w:p>
    <w:p w:rsidR="00461BA2" w:rsidRPr="007065A1" w:rsidRDefault="00461BA2" w:rsidP="00A506B3">
      <w:pPr>
        <w:pStyle w:val="Szvegtrzsbehzssal3"/>
        <w:numPr>
          <w:ilvl w:val="0"/>
          <w:numId w:val="20"/>
        </w:numPr>
        <w:spacing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rendszer működéséhez szükséges gazdasági feltételek biztosításáról,</w:t>
      </w:r>
    </w:p>
    <w:p w:rsidR="00461BA2" w:rsidRPr="007065A1" w:rsidRDefault="00461BA2" w:rsidP="00A506B3">
      <w:pPr>
        <w:pStyle w:val="Szvegtrzsbehzssal3"/>
        <w:numPr>
          <w:ilvl w:val="0"/>
          <w:numId w:val="20"/>
        </w:numPr>
        <w:spacing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rends</w:t>
      </w:r>
      <w:r w:rsidR="00F4248E">
        <w:rPr>
          <w:spacing w:val="20"/>
          <w:sz w:val="24"/>
          <w:szCs w:val="24"/>
        </w:rPr>
        <w:t xml:space="preserve">zer működtetéséhez szükséges </w:t>
      </w:r>
      <w:r w:rsidRPr="007065A1">
        <w:rPr>
          <w:spacing w:val="20"/>
          <w:sz w:val="24"/>
          <w:szCs w:val="24"/>
        </w:rPr>
        <w:t>szabály</w:t>
      </w:r>
      <w:r w:rsidR="00F4248E">
        <w:rPr>
          <w:spacing w:val="20"/>
          <w:sz w:val="24"/>
          <w:szCs w:val="24"/>
        </w:rPr>
        <w:t>ozás</w:t>
      </w:r>
      <w:r w:rsidRPr="007065A1">
        <w:rPr>
          <w:spacing w:val="20"/>
          <w:sz w:val="24"/>
          <w:szCs w:val="24"/>
        </w:rPr>
        <w:t>i feltételek rendelkezésre állásáról,</w:t>
      </w:r>
    </w:p>
    <w:p w:rsidR="00461BA2" w:rsidRPr="007065A1" w:rsidRDefault="00461BA2" w:rsidP="00A506B3">
      <w:pPr>
        <w:pStyle w:val="Szvegtrzsbehzssal3"/>
        <w:numPr>
          <w:ilvl w:val="0"/>
          <w:numId w:val="20"/>
        </w:numPr>
        <w:spacing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</w:t>
      </w:r>
      <w:r w:rsidR="00782D30" w:rsidRPr="007065A1">
        <w:rPr>
          <w:spacing w:val="20"/>
          <w:sz w:val="24"/>
          <w:szCs w:val="24"/>
          <w:u w:val="single"/>
        </w:rPr>
        <w:t xml:space="preserve">Tanúsítási Eljárás </w:t>
      </w:r>
      <w:r w:rsidRPr="007065A1">
        <w:rPr>
          <w:spacing w:val="20"/>
          <w:sz w:val="24"/>
          <w:szCs w:val="24"/>
          <w:u w:val="single"/>
        </w:rPr>
        <w:t>Szabályzat</w:t>
      </w:r>
      <w:r w:rsidR="00782D30" w:rsidRPr="007065A1">
        <w:rPr>
          <w:spacing w:val="20"/>
          <w:sz w:val="24"/>
          <w:szCs w:val="24"/>
          <w:u w:val="single"/>
        </w:rPr>
        <w:t>ának</w:t>
      </w:r>
      <w:r w:rsidRPr="007065A1">
        <w:rPr>
          <w:spacing w:val="20"/>
          <w:sz w:val="24"/>
          <w:szCs w:val="24"/>
        </w:rPr>
        <w:t xml:space="preserve"> jóváhagyásáról, módosításáról,</w:t>
      </w:r>
    </w:p>
    <w:p w:rsidR="00461BA2" w:rsidRPr="007065A1" w:rsidRDefault="00461BA2" w:rsidP="00A506B3">
      <w:pPr>
        <w:pStyle w:val="Szvegtrzsbehzssal3"/>
        <w:numPr>
          <w:ilvl w:val="0"/>
          <w:numId w:val="20"/>
        </w:numPr>
        <w:spacing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rendszer széleskörű megismertetését elősegítő marketing és kommunikációs programok tervezéséről és megvalósításáról.</w:t>
      </w:r>
    </w:p>
    <w:p w:rsidR="00461BA2" w:rsidRPr="007065A1" w:rsidRDefault="00002B92" w:rsidP="00507A3D">
      <w:pPr>
        <w:pStyle w:val="Cmsor2"/>
      </w:pPr>
      <w:bookmarkStart w:id="21" w:name="_Toc125545492"/>
      <w:bookmarkStart w:id="22" w:name="_Toc366763292"/>
      <w:r>
        <w:t>Ügyvivő</w:t>
      </w:r>
      <w:r w:rsidR="001B21D8">
        <w:t xml:space="preserve"> Szervezet</w:t>
      </w:r>
      <w:bookmarkEnd w:id="21"/>
      <w:bookmarkEnd w:id="22"/>
    </w:p>
    <w:p w:rsidR="008926EC" w:rsidRDefault="008926EC" w:rsidP="001B21D8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</w:p>
    <w:p w:rsidR="001B21D8" w:rsidRPr="007065A1" w:rsidRDefault="001B21D8" w:rsidP="001B21D8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proofErr w:type="gramStart"/>
      <w:r w:rsidRPr="007065A1">
        <w:rPr>
          <w:spacing w:val="20"/>
          <w:sz w:val="24"/>
          <w:szCs w:val="24"/>
        </w:rPr>
        <w:t>A</w:t>
      </w:r>
      <w:r w:rsidR="00002B92">
        <w:rPr>
          <w:spacing w:val="20"/>
          <w:sz w:val="24"/>
          <w:szCs w:val="24"/>
        </w:rPr>
        <w:t>z Ügyvivő</w:t>
      </w:r>
      <w:r w:rsidR="008926EC">
        <w:rPr>
          <w:spacing w:val="20"/>
          <w:sz w:val="24"/>
          <w:szCs w:val="24"/>
        </w:rPr>
        <w:t xml:space="preserve"> Szervezet működésének célja</w:t>
      </w:r>
      <w:r w:rsidRPr="007065A1">
        <w:rPr>
          <w:spacing w:val="20"/>
          <w:sz w:val="24"/>
          <w:szCs w:val="24"/>
        </w:rPr>
        <w:t xml:space="preserve"> a </w:t>
      </w:r>
      <w:r w:rsidR="009F3108">
        <w:rPr>
          <w:spacing w:val="20"/>
          <w:sz w:val="24"/>
          <w:szCs w:val="24"/>
        </w:rPr>
        <w:t>Az Önkormányzat</w:t>
      </w:r>
      <w:r w:rsidRPr="007065A1">
        <w:rPr>
          <w:spacing w:val="20"/>
          <w:sz w:val="24"/>
          <w:szCs w:val="24"/>
        </w:rPr>
        <w:t xml:space="preserve"> által működtetett </w:t>
      </w:r>
      <w:r w:rsidRPr="00FB2DB3">
        <w:rPr>
          <w:spacing w:val="20"/>
          <w:sz w:val="24"/>
          <w:szCs w:val="24"/>
        </w:rPr>
        <w:t>„</w:t>
      </w:r>
      <w:r w:rsidR="008926EC" w:rsidRPr="00FB2DB3">
        <w:rPr>
          <w:spacing w:val="20"/>
          <w:sz w:val="24"/>
          <w:szCs w:val="24"/>
        </w:rPr>
        <w:t>Kaposvár kincse</w:t>
      </w:r>
      <w:r w:rsidRPr="00FB2DB3">
        <w:rPr>
          <w:spacing w:val="20"/>
          <w:sz w:val="24"/>
          <w:szCs w:val="24"/>
        </w:rPr>
        <w:t>”</w:t>
      </w:r>
      <w:r w:rsidRPr="007065A1">
        <w:rPr>
          <w:spacing w:val="20"/>
          <w:sz w:val="24"/>
          <w:szCs w:val="24"/>
        </w:rPr>
        <w:t xml:space="preserve"> védjegy adminisztratív és szervezési feladatainak ellátása, a tanúsítási eljárás szabályozási rendszerének kialakítása, valamint a szabályozások kidolgozása, folyamatos karbantartása és fejlesztése,</w:t>
      </w:r>
      <w:r w:rsidR="0090061A">
        <w:rPr>
          <w:spacing w:val="20"/>
          <w:sz w:val="24"/>
          <w:szCs w:val="24"/>
        </w:rPr>
        <w:t xml:space="preserve"> a tan</w:t>
      </w:r>
      <w:r w:rsidR="00792EA8">
        <w:rPr>
          <w:spacing w:val="20"/>
          <w:sz w:val="24"/>
          <w:szCs w:val="24"/>
        </w:rPr>
        <w:t>ú</w:t>
      </w:r>
      <w:r w:rsidR="0090061A">
        <w:rPr>
          <w:spacing w:val="20"/>
          <w:sz w:val="24"/>
          <w:szCs w:val="24"/>
        </w:rPr>
        <w:t xml:space="preserve">sítási eljárás teljes körű lebonyolítása, a nevezési díj beszedése, a használat teljes körű ellenőrzése a ellenőrzése, a használati szerződések megkötése, a használati díj beszedése, kapcsolattartás a használókkal stb., valamint </w:t>
      </w:r>
      <w:r w:rsidRPr="007065A1">
        <w:rPr>
          <w:spacing w:val="20"/>
          <w:sz w:val="24"/>
          <w:szCs w:val="24"/>
        </w:rPr>
        <w:t xml:space="preserve"> a tanúsítási folyamat szakmai támogatása.</w:t>
      </w:r>
      <w:proofErr w:type="gramEnd"/>
      <w:r w:rsidR="00792EA8">
        <w:rPr>
          <w:spacing w:val="20"/>
          <w:sz w:val="24"/>
          <w:szCs w:val="24"/>
        </w:rPr>
        <w:t xml:space="preserve"> </w:t>
      </w:r>
      <w:r w:rsidR="00D57DBF">
        <w:rPr>
          <w:spacing w:val="20"/>
          <w:sz w:val="24"/>
          <w:szCs w:val="24"/>
        </w:rPr>
        <w:t xml:space="preserve">Erre vonatkozólag </w:t>
      </w:r>
      <w:r w:rsidR="00826A24">
        <w:rPr>
          <w:spacing w:val="20"/>
          <w:sz w:val="24"/>
          <w:szCs w:val="24"/>
        </w:rPr>
        <w:t>AZ ÖNKORMÁNYZAT</w:t>
      </w:r>
      <w:r w:rsidR="00D57DBF">
        <w:rPr>
          <w:spacing w:val="20"/>
          <w:sz w:val="24"/>
          <w:szCs w:val="24"/>
        </w:rPr>
        <w:t xml:space="preserve"> és Ügyvivő Szervezet megbízási szerződést köt.</w:t>
      </w:r>
    </w:p>
    <w:p w:rsidR="001B21D8" w:rsidRPr="007065A1" w:rsidRDefault="001B21D8" w:rsidP="001B21D8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</w:t>
      </w:r>
      <w:r w:rsidR="00002B92">
        <w:rPr>
          <w:spacing w:val="20"/>
          <w:sz w:val="24"/>
          <w:szCs w:val="24"/>
        </w:rPr>
        <w:t>z</w:t>
      </w:r>
      <w:r w:rsidRPr="007065A1">
        <w:rPr>
          <w:spacing w:val="20"/>
          <w:sz w:val="24"/>
          <w:szCs w:val="24"/>
        </w:rPr>
        <w:t xml:space="preserve"> </w:t>
      </w:r>
      <w:r w:rsidR="00002B92">
        <w:rPr>
          <w:spacing w:val="20"/>
          <w:sz w:val="24"/>
          <w:szCs w:val="24"/>
        </w:rPr>
        <w:t xml:space="preserve">Ügyvivő Szervezet </w:t>
      </w:r>
      <w:r w:rsidRPr="007065A1">
        <w:rPr>
          <w:spacing w:val="20"/>
          <w:sz w:val="24"/>
          <w:szCs w:val="24"/>
        </w:rPr>
        <w:t>állandó személyzettel rendelkező, a tanúsításban közvetlenül érdekeltektől független szervezet.</w:t>
      </w:r>
    </w:p>
    <w:p w:rsidR="001B21D8" w:rsidRPr="007065A1" w:rsidRDefault="001B21D8" w:rsidP="001B21D8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</w:t>
      </w:r>
      <w:r w:rsidR="00002B92">
        <w:rPr>
          <w:spacing w:val="20"/>
          <w:sz w:val="24"/>
          <w:szCs w:val="24"/>
        </w:rPr>
        <w:t>z</w:t>
      </w:r>
      <w:r w:rsidRPr="007065A1">
        <w:rPr>
          <w:spacing w:val="20"/>
          <w:sz w:val="24"/>
          <w:szCs w:val="24"/>
        </w:rPr>
        <w:t xml:space="preserve"> </w:t>
      </w:r>
      <w:r w:rsidR="00002B92">
        <w:rPr>
          <w:spacing w:val="20"/>
          <w:sz w:val="24"/>
          <w:szCs w:val="24"/>
        </w:rPr>
        <w:t xml:space="preserve">Ügyvivő Szervezet </w:t>
      </w:r>
      <w:r w:rsidRPr="007065A1">
        <w:rPr>
          <w:spacing w:val="20"/>
          <w:sz w:val="24"/>
          <w:szCs w:val="24"/>
        </w:rPr>
        <w:t xml:space="preserve">tevékenységét </w:t>
      </w:r>
      <w:proofErr w:type="spellStart"/>
      <w:r w:rsidR="00002B92">
        <w:rPr>
          <w:spacing w:val="20"/>
          <w:sz w:val="24"/>
          <w:szCs w:val="24"/>
        </w:rPr>
        <w:t>KMJVÖ</w:t>
      </w:r>
      <w:r w:rsidR="009F3108">
        <w:rPr>
          <w:spacing w:val="20"/>
          <w:sz w:val="24"/>
          <w:szCs w:val="24"/>
        </w:rPr>
        <w:t>Az</w:t>
      </w:r>
      <w:proofErr w:type="spellEnd"/>
      <w:r w:rsidR="009F3108">
        <w:rPr>
          <w:spacing w:val="20"/>
          <w:sz w:val="24"/>
          <w:szCs w:val="24"/>
        </w:rPr>
        <w:t xml:space="preserve"> </w:t>
      </w:r>
      <w:proofErr w:type="gramStart"/>
      <w:r w:rsidR="009F3108">
        <w:rPr>
          <w:spacing w:val="20"/>
          <w:sz w:val="24"/>
          <w:szCs w:val="24"/>
        </w:rPr>
        <w:t xml:space="preserve">Önkormányzattal </w:t>
      </w:r>
      <w:r w:rsidRPr="007065A1">
        <w:rPr>
          <w:spacing w:val="20"/>
          <w:sz w:val="24"/>
          <w:szCs w:val="24"/>
        </w:rPr>
        <w:t xml:space="preserve"> kötött</w:t>
      </w:r>
      <w:proofErr w:type="gramEnd"/>
      <w:r w:rsidRPr="007065A1">
        <w:rPr>
          <w:spacing w:val="20"/>
          <w:sz w:val="24"/>
          <w:szCs w:val="24"/>
        </w:rPr>
        <w:t xml:space="preserve"> </w:t>
      </w:r>
      <w:r w:rsidRPr="007065A1">
        <w:rPr>
          <w:spacing w:val="20"/>
          <w:sz w:val="24"/>
          <w:szCs w:val="24"/>
          <w:u w:val="single"/>
        </w:rPr>
        <w:t>Szerződés</w:t>
      </w:r>
      <w:r w:rsidRPr="007065A1">
        <w:rPr>
          <w:spacing w:val="20"/>
          <w:sz w:val="24"/>
          <w:szCs w:val="24"/>
        </w:rPr>
        <w:t xml:space="preserve"> és </w:t>
      </w:r>
      <w:r w:rsidR="009F3108">
        <w:rPr>
          <w:spacing w:val="20"/>
          <w:sz w:val="24"/>
          <w:szCs w:val="24"/>
        </w:rPr>
        <w:t>Az Önkormányzat</w:t>
      </w:r>
      <w:r w:rsidRPr="007065A1">
        <w:rPr>
          <w:spacing w:val="20"/>
          <w:sz w:val="24"/>
          <w:szCs w:val="24"/>
        </w:rPr>
        <w:t xml:space="preserve"> </w:t>
      </w:r>
      <w:r w:rsidR="00002B92">
        <w:rPr>
          <w:spacing w:val="20"/>
          <w:sz w:val="24"/>
          <w:szCs w:val="24"/>
        </w:rPr>
        <w:t xml:space="preserve">által </w:t>
      </w:r>
      <w:r w:rsidRPr="007065A1">
        <w:rPr>
          <w:spacing w:val="20"/>
          <w:sz w:val="24"/>
          <w:szCs w:val="24"/>
        </w:rPr>
        <w:t>előírt</w:t>
      </w:r>
      <w:r w:rsidR="00002B92">
        <w:rPr>
          <w:spacing w:val="20"/>
          <w:sz w:val="24"/>
          <w:szCs w:val="24"/>
        </w:rPr>
        <w:t xml:space="preserve"> szabályzat</w:t>
      </w:r>
      <w:r w:rsidRPr="007065A1">
        <w:rPr>
          <w:spacing w:val="20"/>
          <w:sz w:val="24"/>
          <w:szCs w:val="24"/>
        </w:rPr>
        <w:t xml:space="preserve"> alapján végzi.</w:t>
      </w:r>
    </w:p>
    <w:p w:rsidR="001B21D8" w:rsidRPr="007065A1" w:rsidRDefault="001B21D8" w:rsidP="001B21D8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</w:t>
      </w:r>
      <w:r w:rsidR="00002B92">
        <w:rPr>
          <w:spacing w:val="20"/>
          <w:sz w:val="24"/>
          <w:szCs w:val="24"/>
        </w:rPr>
        <w:t>z</w:t>
      </w:r>
      <w:r w:rsidRPr="007065A1">
        <w:rPr>
          <w:spacing w:val="20"/>
          <w:sz w:val="24"/>
          <w:szCs w:val="24"/>
        </w:rPr>
        <w:t xml:space="preserve"> </w:t>
      </w:r>
      <w:r w:rsidR="00002B92">
        <w:rPr>
          <w:spacing w:val="20"/>
          <w:sz w:val="24"/>
          <w:szCs w:val="24"/>
        </w:rPr>
        <w:t xml:space="preserve">Ügyvivő Szervezet </w:t>
      </w:r>
      <w:r w:rsidRPr="007065A1">
        <w:rPr>
          <w:spacing w:val="20"/>
          <w:sz w:val="24"/>
          <w:szCs w:val="24"/>
        </w:rPr>
        <w:t xml:space="preserve">védjeggyel kapcsolatos tevékenységének </w:t>
      </w:r>
      <w:r w:rsidR="00002B92">
        <w:rPr>
          <w:spacing w:val="20"/>
          <w:sz w:val="24"/>
          <w:szCs w:val="24"/>
        </w:rPr>
        <w:t xml:space="preserve">megfelelő szintű </w:t>
      </w:r>
      <w:r w:rsidRPr="007065A1">
        <w:rPr>
          <w:spacing w:val="20"/>
          <w:sz w:val="24"/>
          <w:szCs w:val="24"/>
        </w:rPr>
        <w:t xml:space="preserve">ellátását a Tanúsítási </w:t>
      </w:r>
      <w:r w:rsidR="008A5596">
        <w:rPr>
          <w:spacing w:val="20"/>
          <w:sz w:val="24"/>
          <w:szCs w:val="24"/>
        </w:rPr>
        <w:t>B</w:t>
      </w:r>
      <w:r w:rsidRPr="007065A1">
        <w:rPr>
          <w:spacing w:val="20"/>
          <w:sz w:val="24"/>
          <w:szCs w:val="24"/>
        </w:rPr>
        <w:t>izottság felügyeli.</w:t>
      </w:r>
    </w:p>
    <w:p w:rsidR="001B21D8" w:rsidRPr="007065A1" w:rsidRDefault="00002B92" w:rsidP="001B21D8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</w:t>
      </w:r>
      <w:r>
        <w:rPr>
          <w:spacing w:val="20"/>
          <w:sz w:val="24"/>
          <w:szCs w:val="24"/>
        </w:rPr>
        <w:t>z</w:t>
      </w:r>
      <w:r w:rsidRPr="007065A1">
        <w:rPr>
          <w:spacing w:val="20"/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Ügyvivő Szervezet </w:t>
      </w:r>
      <w:r w:rsidR="001B21D8" w:rsidRPr="007065A1">
        <w:rPr>
          <w:spacing w:val="20"/>
          <w:sz w:val="24"/>
          <w:szCs w:val="24"/>
        </w:rPr>
        <w:t>gondoskodik:</w:t>
      </w:r>
    </w:p>
    <w:p w:rsidR="001B21D8" w:rsidRDefault="001B21D8" w:rsidP="001B21D8">
      <w:pPr>
        <w:pStyle w:val="Szvegtrzsbehzssal3"/>
        <w:numPr>
          <w:ilvl w:val="0"/>
          <w:numId w:val="12"/>
        </w:numPr>
        <w:spacing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pályázatok fogadásával és nyilvántartásával kapcsolatos </w:t>
      </w:r>
      <w:r w:rsidR="00792EA8" w:rsidRPr="007065A1">
        <w:rPr>
          <w:spacing w:val="20"/>
          <w:sz w:val="24"/>
          <w:szCs w:val="24"/>
        </w:rPr>
        <w:t>teljes körű</w:t>
      </w:r>
      <w:r w:rsidRPr="007065A1">
        <w:rPr>
          <w:spacing w:val="20"/>
          <w:sz w:val="24"/>
          <w:szCs w:val="24"/>
        </w:rPr>
        <w:t xml:space="preserve"> adminisztratív tevékenységek ellátásáról,</w:t>
      </w:r>
    </w:p>
    <w:p w:rsidR="003A4076" w:rsidRPr="007065A1" w:rsidRDefault="003A4076" w:rsidP="001B21D8">
      <w:pPr>
        <w:pStyle w:val="Szvegtrzsbehzssal3"/>
        <w:numPr>
          <w:ilvl w:val="0"/>
          <w:numId w:val="12"/>
        </w:numPr>
        <w:spacing w:line="36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a nevezési díj beszedéséről,</w:t>
      </w:r>
    </w:p>
    <w:p w:rsidR="001B21D8" w:rsidRDefault="001B21D8" w:rsidP="001B21D8">
      <w:pPr>
        <w:pStyle w:val="Szvegtrzsbehzssal3"/>
        <w:numPr>
          <w:ilvl w:val="0"/>
          <w:numId w:val="12"/>
        </w:numPr>
        <w:spacing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tanúsítással kapcsolatos szervezési feladatok ellátásáról,</w:t>
      </w:r>
    </w:p>
    <w:p w:rsidR="001B21D8" w:rsidRDefault="001B21D8" w:rsidP="001B21D8">
      <w:pPr>
        <w:pStyle w:val="Szvegtrzsbehzssal3"/>
        <w:numPr>
          <w:ilvl w:val="0"/>
          <w:numId w:val="12"/>
        </w:numPr>
        <w:spacing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szakmai rendszer folyamatos kar</w:t>
      </w:r>
      <w:r w:rsidR="00FB2DB3">
        <w:rPr>
          <w:spacing w:val="20"/>
          <w:sz w:val="24"/>
          <w:szCs w:val="24"/>
        </w:rPr>
        <w:t>bantartásáról és fejlesztéséről,</w:t>
      </w:r>
    </w:p>
    <w:p w:rsidR="003A4076" w:rsidRDefault="003A4076" w:rsidP="001B21D8">
      <w:pPr>
        <w:pStyle w:val="Szvegtrzsbehzssal3"/>
        <w:numPr>
          <w:ilvl w:val="0"/>
          <w:numId w:val="12"/>
        </w:numPr>
        <w:spacing w:line="36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a használati jog ellenőrzéséről, az ellenőrzések lebonyolításáról, a szükséges lépések megtételéről,</w:t>
      </w:r>
    </w:p>
    <w:p w:rsidR="00FB2DB3" w:rsidRDefault="00FB2DB3" w:rsidP="001B21D8">
      <w:pPr>
        <w:pStyle w:val="Szvegtrzsbehzssal3"/>
        <w:numPr>
          <w:ilvl w:val="0"/>
          <w:numId w:val="12"/>
        </w:numPr>
        <w:spacing w:line="36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a Bíráló Bizottság részére döntés előkészítésről,</w:t>
      </w:r>
    </w:p>
    <w:p w:rsidR="00FB2DB3" w:rsidRDefault="00FB2DB3" w:rsidP="001B21D8">
      <w:pPr>
        <w:pStyle w:val="Szvegtrzsbehzssal3"/>
        <w:numPr>
          <w:ilvl w:val="0"/>
          <w:numId w:val="12"/>
        </w:numPr>
        <w:spacing w:line="36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lastRenderedPageBreak/>
        <w:t>a Bíráló Bizottság döntéseinek jegyzőkönyvezéséről, és továbbításáról a Tanúsítási Bizottság felé,</w:t>
      </w:r>
    </w:p>
    <w:p w:rsidR="003A4076" w:rsidRDefault="00FB2DB3" w:rsidP="001B21D8">
      <w:pPr>
        <w:pStyle w:val="Szvegtrzsbehzssal3"/>
        <w:numPr>
          <w:ilvl w:val="0"/>
          <w:numId w:val="12"/>
        </w:numPr>
        <w:spacing w:line="36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a Használati szerződések elkészítéséről és aláíratásáról</w:t>
      </w:r>
      <w:r w:rsidR="003A4076">
        <w:rPr>
          <w:spacing w:val="20"/>
          <w:sz w:val="24"/>
          <w:szCs w:val="24"/>
        </w:rPr>
        <w:t>,</w:t>
      </w:r>
    </w:p>
    <w:p w:rsidR="00FB2DB3" w:rsidRDefault="003A4076" w:rsidP="003A4076">
      <w:pPr>
        <w:pStyle w:val="Szvegtrzsbehzssal3"/>
        <w:numPr>
          <w:ilvl w:val="0"/>
          <w:numId w:val="12"/>
        </w:numPr>
        <w:spacing w:line="36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a használati díj beszedéséről</w:t>
      </w:r>
      <w:r w:rsidR="00FB2DB3" w:rsidRPr="003A4076">
        <w:rPr>
          <w:spacing w:val="20"/>
          <w:sz w:val="24"/>
          <w:szCs w:val="24"/>
        </w:rPr>
        <w:t>.</w:t>
      </w:r>
    </w:p>
    <w:p w:rsidR="00015427" w:rsidRDefault="003A4076">
      <w:pPr>
        <w:pStyle w:val="Szvegtrzsbehzssal3"/>
        <w:spacing w:line="36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Jelen feladatok ellátásával kapcsolatban </w:t>
      </w:r>
      <w:r w:rsidR="009F3108">
        <w:rPr>
          <w:spacing w:val="20"/>
          <w:sz w:val="24"/>
          <w:szCs w:val="24"/>
        </w:rPr>
        <w:t>Az önkormányzat</w:t>
      </w:r>
      <w:r>
        <w:rPr>
          <w:spacing w:val="20"/>
          <w:sz w:val="24"/>
          <w:szCs w:val="24"/>
        </w:rPr>
        <w:t xml:space="preserve"> és </w:t>
      </w:r>
      <w:r w:rsidR="00A12349">
        <w:rPr>
          <w:spacing w:val="20"/>
          <w:sz w:val="24"/>
          <w:szCs w:val="24"/>
        </w:rPr>
        <w:t xml:space="preserve">a kiválasztási eljárás során kiválasztott </w:t>
      </w:r>
      <w:r>
        <w:rPr>
          <w:spacing w:val="20"/>
          <w:sz w:val="24"/>
          <w:szCs w:val="24"/>
        </w:rPr>
        <w:t xml:space="preserve">Ügyvivő szervezet megbízási szerződést köt. </w:t>
      </w:r>
      <w:r w:rsidR="00BD0424">
        <w:rPr>
          <w:spacing w:val="20"/>
          <w:sz w:val="24"/>
          <w:szCs w:val="24"/>
        </w:rPr>
        <w:t xml:space="preserve">A szerződés alapján a tevékenységért </w:t>
      </w:r>
      <w:r w:rsidR="009F3108">
        <w:rPr>
          <w:spacing w:val="20"/>
          <w:sz w:val="24"/>
          <w:szCs w:val="24"/>
        </w:rPr>
        <w:t>Az Önkormányzat</w:t>
      </w:r>
      <w:r w:rsidR="00BD0424">
        <w:rPr>
          <w:spacing w:val="20"/>
          <w:sz w:val="24"/>
          <w:szCs w:val="24"/>
        </w:rPr>
        <w:t xml:space="preserve"> Ügyvivő szervezet részére meghatározott összegű megbízási díjat fizet</w:t>
      </w:r>
      <w:r w:rsidR="004A1CCF">
        <w:rPr>
          <w:spacing w:val="20"/>
          <w:sz w:val="24"/>
          <w:szCs w:val="24"/>
        </w:rPr>
        <w:t>.</w:t>
      </w:r>
    </w:p>
    <w:p w:rsidR="00461BA2" w:rsidRPr="007065A1" w:rsidRDefault="001B21D8" w:rsidP="00507A3D">
      <w:pPr>
        <w:pStyle w:val="Cmsor2"/>
      </w:pPr>
      <w:bookmarkStart w:id="23" w:name="_Toc366763293"/>
      <w:r>
        <w:t>Bíráló Bizottság</w:t>
      </w:r>
      <w:bookmarkEnd w:id="23"/>
    </w:p>
    <w:p w:rsidR="001B21D8" w:rsidRPr="007065A1" w:rsidRDefault="001B21D8" w:rsidP="001B21D8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A </w:t>
      </w:r>
      <w:r w:rsidRPr="007065A1">
        <w:rPr>
          <w:spacing w:val="20"/>
          <w:sz w:val="24"/>
          <w:szCs w:val="24"/>
        </w:rPr>
        <w:t>Bíráló Bizottság</w:t>
      </w:r>
      <w:r w:rsidR="001E7381">
        <w:rPr>
          <w:spacing w:val="20"/>
          <w:sz w:val="24"/>
          <w:szCs w:val="24"/>
        </w:rPr>
        <w:t xml:space="preserve"> a</w:t>
      </w:r>
      <w:r w:rsidRPr="007065A1">
        <w:rPr>
          <w:spacing w:val="20"/>
          <w:sz w:val="24"/>
          <w:szCs w:val="24"/>
        </w:rPr>
        <w:t xml:space="preserve"> terméktanúsítási rendszerben részt vevő olyan, független szakértői testület, melynek alapvető feladata a terméktanúsítási bírálatok végrehajtása. A Bizottság tagjait a tanúsítási ellenőrzésért teljes szakmai felelősséggel tartozó, alvállalkozó szakértők alkotják</w:t>
      </w:r>
      <w:r w:rsidR="001E7381">
        <w:rPr>
          <w:spacing w:val="20"/>
          <w:sz w:val="24"/>
          <w:szCs w:val="24"/>
        </w:rPr>
        <w:t>, akiket az Ügyvivő Szervezet választ ki</w:t>
      </w:r>
      <w:r w:rsidRPr="007065A1">
        <w:rPr>
          <w:spacing w:val="20"/>
          <w:sz w:val="24"/>
          <w:szCs w:val="24"/>
        </w:rPr>
        <w:t xml:space="preserve">. </w:t>
      </w:r>
    </w:p>
    <w:p w:rsidR="001B21D8" w:rsidRPr="007065A1" w:rsidRDefault="00002B92" w:rsidP="001B21D8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A Bíráló Bizottság tagjaival az Ügyvivő Szervezet</w:t>
      </w:r>
      <w:r w:rsidR="001B21D8" w:rsidRPr="007065A1">
        <w:rPr>
          <w:spacing w:val="20"/>
          <w:sz w:val="24"/>
          <w:szCs w:val="24"/>
        </w:rPr>
        <w:t xml:space="preserve"> </w:t>
      </w:r>
      <w:r w:rsidR="001B21D8" w:rsidRPr="007065A1">
        <w:rPr>
          <w:i/>
          <w:spacing w:val="20"/>
          <w:sz w:val="24"/>
          <w:szCs w:val="24"/>
        </w:rPr>
        <w:t>megbízási szerződést</w:t>
      </w:r>
      <w:r w:rsidR="001B21D8" w:rsidRPr="007065A1">
        <w:rPr>
          <w:spacing w:val="20"/>
          <w:sz w:val="24"/>
          <w:szCs w:val="24"/>
        </w:rPr>
        <w:t xml:space="preserve"> köt. A Bíráló Bizottság tagjai tevékenységüket a </w:t>
      </w:r>
      <w:r w:rsidR="001B21D8" w:rsidRPr="007065A1">
        <w:rPr>
          <w:spacing w:val="20"/>
          <w:sz w:val="24"/>
          <w:szCs w:val="24"/>
          <w:u w:val="single"/>
        </w:rPr>
        <w:t>Megbízási Szerződés</w:t>
      </w:r>
      <w:r w:rsidR="001B21D8" w:rsidRPr="007065A1">
        <w:rPr>
          <w:spacing w:val="20"/>
          <w:sz w:val="24"/>
          <w:szCs w:val="24"/>
        </w:rPr>
        <w:t xml:space="preserve">, és jelen </w:t>
      </w:r>
      <w:r w:rsidR="001B21D8" w:rsidRPr="007065A1">
        <w:rPr>
          <w:spacing w:val="20"/>
          <w:sz w:val="24"/>
          <w:szCs w:val="24"/>
          <w:u w:val="single"/>
        </w:rPr>
        <w:t>Szabályzat</w:t>
      </w:r>
      <w:r w:rsidR="001B21D8" w:rsidRPr="007065A1">
        <w:rPr>
          <w:spacing w:val="20"/>
          <w:sz w:val="24"/>
          <w:szCs w:val="24"/>
        </w:rPr>
        <w:t xml:space="preserve"> előírásainak megfelelően végzi.</w:t>
      </w:r>
    </w:p>
    <w:p w:rsidR="001B21D8" w:rsidRPr="007065A1" w:rsidRDefault="001B21D8" w:rsidP="001B21D8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Bíráló Bizottság működése során folyamatosan érvényesülnie kell a függetlenség és a hitelesség alapelveinek.</w:t>
      </w:r>
    </w:p>
    <w:p w:rsidR="001B21D8" w:rsidRPr="007065A1" w:rsidRDefault="001B21D8" w:rsidP="001B21D8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független, elismert szakemberekből álló Bíráló Bizottságot alkotó szakértők névsorát </w:t>
      </w:r>
      <w:r w:rsidR="0060708C">
        <w:rPr>
          <w:spacing w:val="20"/>
          <w:sz w:val="24"/>
          <w:szCs w:val="24"/>
        </w:rPr>
        <w:t>–</w:t>
      </w:r>
      <w:r w:rsidRPr="007065A1">
        <w:rPr>
          <w:spacing w:val="20"/>
          <w:sz w:val="24"/>
          <w:szCs w:val="24"/>
        </w:rPr>
        <w:t xml:space="preserve"> a</w:t>
      </w:r>
      <w:r w:rsidR="0060708C">
        <w:rPr>
          <w:spacing w:val="20"/>
          <w:sz w:val="24"/>
          <w:szCs w:val="24"/>
        </w:rPr>
        <w:t xml:space="preserve"> </w:t>
      </w:r>
      <w:r w:rsidRPr="007065A1">
        <w:rPr>
          <w:spacing w:val="20"/>
          <w:sz w:val="24"/>
          <w:szCs w:val="24"/>
        </w:rPr>
        <w:t xml:space="preserve">Tanúsítási </w:t>
      </w:r>
      <w:r w:rsidR="00B951F5">
        <w:rPr>
          <w:spacing w:val="20"/>
          <w:sz w:val="24"/>
          <w:szCs w:val="24"/>
        </w:rPr>
        <w:t>B</w:t>
      </w:r>
      <w:r w:rsidRPr="007065A1">
        <w:rPr>
          <w:spacing w:val="20"/>
          <w:sz w:val="24"/>
          <w:szCs w:val="24"/>
        </w:rPr>
        <w:t>izottsággal egyeztetve</w:t>
      </w:r>
      <w:r w:rsidR="0060708C">
        <w:rPr>
          <w:spacing w:val="20"/>
          <w:sz w:val="24"/>
          <w:szCs w:val="24"/>
        </w:rPr>
        <w:t xml:space="preserve"> – az Ügyvivő Szervezet </w:t>
      </w:r>
      <w:r w:rsidRPr="007065A1">
        <w:rPr>
          <w:spacing w:val="20"/>
          <w:sz w:val="24"/>
          <w:szCs w:val="24"/>
        </w:rPr>
        <w:t>állítja össze és tartja naprakész állapotban.</w:t>
      </w:r>
    </w:p>
    <w:p w:rsidR="001B21D8" w:rsidRPr="007065A1" w:rsidRDefault="001B21D8" w:rsidP="001B21D8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Bíráló Bizottságnak</w:t>
      </w:r>
      <w:r w:rsidR="0086462C">
        <w:rPr>
          <w:spacing w:val="20"/>
          <w:sz w:val="24"/>
          <w:szCs w:val="24"/>
        </w:rPr>
        <w:t xml:space="preserve"> állandó és </w:t>
      </w:r>
      <w:r w:rsidRPr="007065A1">
        <w:rPr>
          <w:spacing w:val="20"/>
          <w:sz w:val="24"/>
          <w:szCs w:val="24"/>
        </w:rPr>
        <w:t>ideiglenes tagjai vannak</w:t>
      </w:r>
      <w:r w:rsidR="0060708C">
        <w:rPr>
          <w:spacing w:val="20"/>
          <w:sz w:val="24"/>
          <w:szCs w:val="24"/>
        </w:rPr>
        <w:t>, megbízatásuk időtartalmát a Megbízási szerződés tartalmazza</w:t>
      </w:r>
      <w:r w:rsidRPr="007065A1">
        <w:rPr>
          <w:spacing w:val="20"/>
          <w:sz w:val="24"/>
          <w:szCs w:val="24"/>
        </w:rPr>
        <w:t>.</w:t>
      </w:r>
      <w:r w:rsidR="0060708C">
        <w:rPr>
          <w:spacing w:val="20"/>
          <w:sz w:val="24"/>
          <w:szCs w:val="24"/>
        </w:rPr>
        <w:t xml:space="preserve"> </w:t>
      </w:r>
    </w:p>
    <w:p w:rsidR="001B21D8" w:rsidRPr="007065A1" w:rsidRDefault="001B21D8" w:rsidP="001B21D8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Bíráló Bizottság munkáját </w:t>
      </w:r>
      <w:r w:rsidR="0060708C">
        <w:rPr>
          <w:spacing w:val="20"/>
          <w:sz w:val="24"/>
          <w:szCs w:val="24"/>
        </w:rPr>
        <w:t>az Ügyvivő Szervezet</w:t>
      </w:r>
      <w:r w:rsidRPr="007065A1">
        <w:rPr>
          <w:spacing w:val="20"/>
          <w:sz w:val="24"/>
          <w:szCs w:val="24"/>
        </w:rPr>
        <w:t xml:space="preserve"> támogatja.</w:t>
      </w:r>
    </w:p>
    <w:p w:rsidR="001B21D8" w:rsidRPr="007065A1" w:rsidRDefault="001B21D8" w:rsidP="001B21D8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Bíráló Bizottság</w:t>
      </w:r>
      <w:r w:rsidR="00736C13">
        <w:rPr>
          <w:spacing w:val="20"/>
          <w:sz w:val="24"/>
          <w:szCs w:val="24"/>
        </w:rPr>
        <w:t xml:space="preserve">ba meghívott szakértők </w:t>
      </w:r>
      <w:r w:rsidR="0060708C">
        <w:rPr>
          <w:spacing w:val="20"/>
          <w:sz w:val="24"/>
          <w:szCs w:val="24"/>
        </w:rPr>
        <w:t>az alábbi</w:t>
      </w:r>
      <w:r w:rsidRPr="007065A1">
        <w:rPr>
          <w:spacing w:val="20"/>
          <w:sz w:val="24"/>
          <w:szCs w:val="24"/>
        </w:rPr>
        <w:t xml:space="preserve"> </w:t>
      </w:r>
      <w:r w:rsidR="002F791E">
        <w:rPr>
          <w:spacing w:val="20"/>
          <w:sz w:val="24"/>
          <w:szCs w:val="24"/>
        </w:rPr>
        <w:t xml:space="preserve">felsorolt kompetenciák </w:t>
      </w:r>
      <w:r w:rsidR="002F791E">
        <w:rPr>
          <w:spacing w:val="20"/>
          <w:sz w:val="24"/>
          <w:szCs w:val="24"/>
        </w:rPr>
        <w:lastRenderedPageBreak/>
        <w:t>valamelyikével rendelkeznek</w:t>
      </w:r>
      <w:r w:rsidRPr="007065A1">
        <w:rPr>
          <w:spacing w:val="20"/>
          <w:sz w:val="24"/>
          <w:szCs w:val="24"/>
        </w:rPr>
        <w:t xml:space="preserve">: </w:t>
      </w:r>
    </w:p>
    <w:p w:rsidR="001B21D8" w:rsidRDefault="00B951F5" w:rsidP="001B21D8">
      <w:pPr>
        <w:pStyle w:val="Szvegtrzsbehzssal3"/>
        <w:numPr>
          <w:ilvl w:val="0"/>
          <w:numId w:val="10"/>
        </w:numPr>
        <w:spacing w:line="36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Az a</w:t>
      </w:r>
      <w:r w:rsidR="00CA208A">
        <w:rPr>
          <w:spacing w:val="20"/>
          <w:sz w:val="24"/>
          <w:szCs w:val="24"/>
        </w:rPr>
        <w:t>dott - a</w:t>
      </w:r>
      <w:r w:rsidR="00736C13" w:rsidRPr="00736C13">
        <w:rPr>
          <w:spacing w:val="20"/>
          <w:sz w:val="24"/>
          <w:szCs w:val="24"/>
        </w:rPr>
        <w:t xml:space="preserve"> Nizzai Osztályozási Rendszer szerint</w:t>
      </w:r>
      <w:r w:rsidR="002F791E">
        <w:rPr>
          <w:spacing w:val="20"/>
          <w:sz w:val="24"/>
          <w:szCs w:val="24"/>
        </w:rPr>
        <w:t xml:space="preserve"> megpályázott és működtetett</w:t>
      </w:r>
      <w:r w:rsidR="00736C13" w:rsidRPr="00736C13">
        <w:rPr>
          <w:spacing w:val="20"/>
          <w:sz w:val="24"/>
          <w:szCs w:val="24"/>
        </w:rPr>
        <w:t xml:space="preserve"> </w:t>
      </w:r>
      <w:r w:rsidR="00CA208A">
        <w:rPr>
          <w:spacing w:val="20"/>
          <w:sz w:val="24"/>
          <w:szCs w:val="24"/>
        </w:rPr>
        <w:t xml:space="preserve">- </w:t>
      </w:r>
      <w:r w:rsidR="00736C13" w:rsidRPr="00736C13">
        <w:rPr>
          <w:spacing w:val="20"/>
          <w:sz w:val="24"/>
          <w:szCs w:val="24"/>
        </w:rPr>
        <w:t>termékosztály</w:t>
      </w:r>
      <w:r w:rsidR="002F791E">
        <w:rPr>
          <w:spacing w:val="20"/>
          <w:sz w:val="24"/>
          <w:szCs w:val="24"/>
        </w:rPr>
        <w:t xml:space="preserve"> </w:t>
      </w:r>
      <w:r w:rsidR="00CA208A">
        <w:rPr>
          <w:spacing w:val="20"/>
          <w:sz w:val="24"/>
          <w:szCs w:val="24"/>
        </w:rPr>
        <w:t xml:space="preserve">adott termékcsoportjának </w:t>
      </w:r>
      <w:r w:rsidR="002F791E">
        <w:rPr>
          <w:spacing w:val="20"/>
          <w:sz w:val="24"/>
          <w:szCs w:val="24"/>
        </w:rPr>
        <w:t>beható ismerete (</w:t>
      </w:r>
      <w:r w:rsidR="00CA208A">
        <w:rPr>
          <w:spacing w:val="20"/>
          <w:sz w:val="24"/>
          <w:szCs w:val="24"/>
        </w:rPr>
        <w:t xml:space="preserve">pl. </w:t>
      </w:r>
      <w:r w:rsidR="002F791E">
        <w:rPr>
          <w:spacing w:val="20"/>
          <w:sz w:val="24"/>
          <w:szCs w:val="24"/>
        </w:rPr>
        <w:t>műszaki-, technológiai-, jogi-, egyéb gazdasági ismeretek)</w:t>
      </w:r>
      <w:r>
        <w:rPr>
          <w:spacing w:val="20"/>
          <w:sz w:val="24"/>
          <w:szCs w:val="24"/>
        </w:rPr>
        <w:t>;</w:t>
      </w:r>
    </w:p>
    <w:p w:rsidR="00B951F5" w:rsidRPr="007065A1" w:rsidRDefault="00B951F5" w:rsidP="001B21D8">
      <w:pPr>
        <w:pStyle w:val="Szvegtrzsbehzssal3"/>
        <w:numPr>
          <w:ilvl w:val="0"/>
          <w:numId w:val="10"/>
        </w:numPr>
        <w:spacing w:line="36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az adott szakágazat technológiájának beható ismerete;</w:t>
      </w:r>
    </w:p>
    <w:p w:rsidR="001B21D8" w:rsidRPr="007065A1" w:rsidRDefault="00B951F5" w:rsidP="001B21D8">
      <w:pPr>
        <w:pStyle w:val="Szvegtrzsbehzssal3"/>
        <w:numPr>
          <w:ilvl w:val="0"/>
          <w:numId w:val="10"/>
        </w:numPr>
        <w:spacing w:line="36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a </w:t>
      </w:r>
      <w:r w:rsidR="001B21D8" w:rsidRPr="007065A1">
        <w:rPr>
          <w:spacing w:val="20"/>
          <w:sz w:val="24"/>
          <w:szCs w:val="24"/>
        </w:rPr>
        <w:t>fogyasztóvédelem</w:t>
      </w:r>
      <w:r>
        <w:rPr>
          <w:spacing w:val="20"/>
          <w:sz w:val="24"/>
          <w:szCs w:val="24"/>
        </w:rPr>
        <w:t xml:space="preserve"> területén szerzett tapasztalat;</w:t>
      </w:r>
    </w:p>
    <w:p w:rsidR="001B21D8" w:rsidRPr="007065A1" w:rsidRDefault="00B951F5" w:rsidP="001B21D8">
      <w:pPr>
        <w:pStyle w:val="Szvegtrzsbehzssal3"/>
        <w:numPr>
          <w:ilvl w:val="0"/>
          <w:numId w:val="10"/>
        </w:numPr>
        <w:spacing w:line="36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a </w:t>
      </w:r>
      <w:r w:rsidR="001B21D8" w:rsidRPr="007065A1">
        <w:rPr>
          <w:spacing w:val="20"/>
          <w:sz w:val="24"/>
          <w:szCs w:val="24"/>
        </w:rPr>
        <w:t>marketing é</w:t>
      </w:r>
      <w:r>
        <w:rPr>
          <w:spacing w:val="20"/>
          <w:sz w:val="24"/>
          <w:szCs w:val="24"/>
        </w:rPr>
        <w:t>s reklám területén szerzett tapasztalat;</w:t>
      </w:r>
    </w:p>
    <w:p w:rsidR="001B21D8" w:rsidRPr="007065A1" w:rsidRDefault="001B21D8" w:rsidP="001B21D8">
      <w:pPr>
        <w:pStyle w:val="Szvegtrzsbehzssal3"/>
        <w:numPr>
          <w:ilvl w:val="0"/>
          <w:numId w:val="10"/>
        </w:numPr>
        <w:spacing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minősé</w:t>
      </w:r>
      <w:r w:rsidR="00B951F5">
        <w:rPr>
          <w:spacing w:val="20"/>
          <w:sz w:val="24"/>
          <w:szCs w:val="24"/>
        </w:rPr>
        <w:t>girányítási rendszerek ismerete;</w:t>
      </w:r>
    </w:p>
    <w:p w:rsidR="001B21D8" w:rsidRPr="007065A1" w:rsidRDefault="00B951F5" w:rsidP="001B21D8">
      <w:pPr>
        <w:pStyle w:val="Szvegtrzsbehzssal3"/>
        <w:numPr>
          <w:ilvl w:val="0"/>
          <w:numId w:val="10"/>
        </w:numPr>
        <w:spacing w:line="36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a csomagolás-</w:t>
      </w:r>
      <w:r w:rsidR="001B21D8" w:rsidRPr="007065A1">
        <w:rPr>
          <w:spacing w:val="20"/>
          <w:sz w:val="24"/>
          <w:szCs w:val="24"/>
        </w:rPr>
        <w:t>technológia,</w:t>
      </w:r>
      <w:r>
        <w:rPr>
          <w:spacing w:val="20"/>
          <w:sz w:val="24"/>
          <w:szCs w:val="24"/>
        </w:rPr>
        <w:t xml:space="preserve"> az esztétika területén szerzett tapasztalat. </w:t>
      </w:r>
    </w:p>
    <w:p w:rsidR="001B21D8" w:rsidRPr="007065A1" w:rsidRDefault="001B21D8" w:rsidP="001B21D8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Bíráló Bizottság feladata: </w:t>
      </w:r>
    </w:p>
    <w:p w:rsidR="001B21D8" w:rsidRPr="007065A1" w:rsidRDefault="001B21D8" w:rsidP="001B21D8">
      <w:pPr>
        <w:pStyle w:val="Szvegtrzsbehzssal3"/>
        <w:numPr>
          <w:ilvl w:val="0"/>
          <w:numId w:val="11"/>
        </w:numPr>
        <w:spacing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további vizsgálatok szükségességének meghatározása és végrehajtása,</w:t>
      </w:r>
    </w:p>
    <w:p w:rsidR="001B21D8" w:rsidRPr="007065A1" w:rsidRDefault="001B21D8" w:rsidP="001B21D8">
      <w:pPr>
        <w:pStyle w:val="Szvegtrzsbehzssal3"/>
        <w:numPr>
          <w:ilvl w:val="0"/>
          <w:numId w:val="11"/>
        </w:numPr>
        <w:spacing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dönté</w:t>
      </w:r>
      <w:r w:rsidR="00B951F5">
        <w:rPr>
          <w:spacing w:val="20"/>
          <w:sz w:val="24"/>
          <w:szCs w:val="24"/>
        </w:rPr>
        <w:t>s-előkészítés a Tanúsítási B</w:t>
      </w:r>
      <w:r w:rsidRPr="007065A1">
        <w:rPr>
          <w:spacing w:val="20"/>
          <w:sz w:val="24"/>
          <w:szCs w:val="24"/>
        </w:rPr>
        <w:t>izottság számára.</w:t>
      </w:r>
    </w:p>
    <w:p w:rsidR="00461BA2" w:rsidRPr="007065A1" w:rsidRDefault="001B21D8" w:rsidP="00507A3D">
      <w:pPr>
        <w:pStyle w:val="Cmsor2"/>
      </w:pPr>
      <w:bookmarkStart w:id="24" w:name="_Toc125545494"/>
      <w:bookmarkStart w:id="25" w:name="_Toc366763294"/>
      <w:r>
        <w:t>T</w:t>
      </w:r>
      <w:r w:rsidR="00B951F5">
        <w:t>anúsítási B</w:t>
      </w:r>
      <w:r w:rsidR="00461BA2" w:rsidRPr="007065A1">
        <w:t>izottság</w:t>
      </w:r>
      <w:bookmarkEnd w:id="24"/>
      <w:bookmarkEnd w:id="25"/>
    </w:p>
    <w:p w:rsidR="001B21D8" w:rsidRPr="007065A1" w:rsidRDefault="001F4FED" w:rsidP="001B21D8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A Tanúsítási B</w:t>
      </w:r>
      <w:r w:rsidR="001B21D8" w:rsidRPr="007065A1">
        <w:rPr>
          <w:spacing w:val="20"/>
          <w:sz w:val="24"/>
          <w:szCs w:val="24"/>
        </w:rPr>
        <w:t xml:space="preserve">izottság </w:t>
      </w:r>
      <w:r w:rsidR="004A1CCF">
        <w:rPr>
          <w:spacing w:val="20"/>
          <w:sz w:val="24"/>
          <w:szCs w:val="24"/>
        </w:rPr>
        <w:t>3</w:t>
      </w:r>
      <w:r w:rsidR="004A1CCF" w:rsidRPr="007065A1">
        <w:rPr>
          <w:spacing w:val="20"/>
          <w:sz w:val="24"/>
          <w:szCs w:val="24"/>
        </w:rPr>
        <w:t xml:space="preserve"> </w:t>
      </w:r>
      <w:r w:rsidR="001B21D8" w:rsidRPr="007065A1">
        <w:rPr>
          <w:spacing w:val="20"/>
          <w:sz w:val="24"/>
          <w:szCs w:val="24"/>
        </w:rPr>
        <w:t>tagú szervezet, melynek tagjai:</w:t>
      </w:r>
    </w:p>
    <w:p w:rsidR="005F5888" w:rsidRDefault="005F5888" w:rsidP="001B21D8">
      <w:pPr>
        <w:pStyle w:val="Szvegtrzsbehzssal3"/>
        <w:numPr>
          <w:ilvl w:val="0"/>
          <w:numId w:val="14"/>
        </w:numPr>
        <w:spacing w:line="36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Kaposvár Megyei Jogú Város polgármestere,</w:t>
      </w:r>
    </w:p>
    <w:p w:rsidR="001B21D8" w:rsidRPr="007065A1" w:rsidRDefault="004A1CCF" w:rsidP="001B21D8">
      <w:pPr>
        <w:pStyle w:val="Szvegtrzsbehzssal3"/>
        <w:numPr>
          <w:ilvl w:val="0"/>
          <w:numId w:val="14"/>
        </w:numPr>
        <w:spacing w:line="36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Kaposvár Megyei Jogú Város Jegyzője,</w:t>
      </w:r>
    </w:p>
    <w:p w:rsidR="001B21D8" w:rsidRPr="007065A1" w:rsidRDefault="005F5888" w:rsidP="001B21D8">
      <w:pPr>
        <w:pStyle w:val="Szvegtrzsbehzssal3"/>
        <w:numPr>
          <w:ilvl w:val="0"/>
          <w:numId w:val="15"/>
        </w:numPr>
        <w:spacing w:line="36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Az Ügyvivő </w:t>
      </w:r>
      <w:r w:rsidR="001B21D8" w:rsidRPr="007065A1">
        <w:rPr>
          <w:spacing w:val="20"/>
          <w:sz w:val="24"/>
          <w:szCs w:val="24"/>
        </w:rPr>
        <w:t>Szervezet képviselője</w:t>
      </w:r>
      <w:r w:rsidR="004A1CCF">
        <w:rPr>
          <w:spacing w:val="20"/>
          <w:sz w:val="24"/>
          <w:szCs w:val="24"/>
        </w:rPr>
        <w:t>, aki nem lehet az Ügyvivő Szervezet vezetője, és akit az Ügyvivő Szervezet delegál</w:t>
      </w:r>
      <w:r w:rsidR="001B21D8" w:rsidRPr="007065A1">
        <w:rPr>
          <w:spacing w:val="20"/>
          <w:sz w:val="24"/>
          <w:szCs w:val="24"/>
        </w:rPr>
        <w:t>.</w:t>
      </w:r>
    </w:p>
    <w:p w:rsidR="001B21D8" w:rsidRPr="007065A1" w:rsidRDefault="001B21D8" w:rsidP="001B21D8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tagok kiválasztása úgy történik, hogy biztosítva legyen az egyensúly és egyetlen érdekcsoport se válhasson uralkodóvá.</w:t>
      </w:r>
    </w:p>
    <w:p w:rsidR="001B21D8" w:rsidRPr="007065A1" w:rsidRDefault="005F5888" w:rsidP="001B21D8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A Tanúsítási B</w:t>
      </w:r>
      <w:r w:rsidR="008A5596">
        <w:rPr>
          <w:spacing w:val="20"/>
          <w:sz w:val="24"/>
          <w:szCs w:val="24"/>
        </w:rPr>
        <w:t xml:space="preserve">izottság munkájában az Ügyvivő Szervezet </w:t>
      </w:r>
      <w:r w:rsidR="009A188A">
        <w:rPr>
          <w:spacing w:val="20"/>
          <w:sz w:val="24"/>
          <w:szCs w:val="24"/>
        </w:rPr>
        <w:t>vezetője</w:t>
      </w:r>
      <w:r w:rsidR="001B21D8" w:rsidRPr="007065A1">
        <w:rPr>
          <w:spacing w:val="20"/>
          <w:sz w:val="24"/>
          <w:szCs w:val="24"/>
        </w:rPr>
        <w:t xml:space="preserve"> nem vesz részt, mivel a fellebbe</w:t>
      </w:r>
      <w:r w:rsidR="008A5596">
        <w:rPr>
          <w:spacing w:val="20"/>
          <w:sz w:val="24"/>
          <w:szCs w:val="24"/>
        </w:rPr>
        <w:t xml:space="preserve">zések elbírálásáért ő felel és </w:t>
      </w:r>
      <w:r w:rsidR="009F3108">
        <w:rPr>
          <w:spacing w:val="20"/>
          <w:sz w:val="24"/>
          <w:szCs w:val="24"/>
        </w:rPr>
        <w:t>Az Önkormányzat</w:t>
      </w:r>
      <w:r w:rsidR="001B21D8" w:rsidRPr="007065A1">
        <w:rPr>
          <w:spacing w:val="20"/>
          <w:sz w:val="24"/>
          <w:szCs w:val="24"/>
        </w:rPr>
        <w:t xml:space="preserve"> ilyen módon is biztosítani kívánja a függetlenséget és a többszintű bírálatot.</w:t>
      </w:r>
    </w:p>
    <w:p w:rsidR="001B21D8" w:rsidRPr="007065A1" w:rsidRDefault="001B21D8" w:rsidP="001B21D8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Tanúsítási </w:t>
      </w:r>
      <w:r w:rsidR="008A5596">
        <w:rPr>
          <w:spacing w:val="20"/>
          <w:sz w:val="24"/>
          <w:szCs w:val="24"/>
        </w:rPr>
        <w:t>B</w:t>
      </w:r>
      <w:r w:rsidRPr="007065A1">
        <w:rPr>
          <w:spacing w:val="20"/>
          <w:sz w:val="24"/>
          <w:szCs w:val="24"/>
        </w:rPr>
        <w:t xml:space="preserve">izottság </w:t>
      </w:r>
      <w:r w:rsidR="00EB22D2">
        <w:rPr>
          <w:spacing w:val="20"/>
          <w:sz w:val="24"/>
          <w:szCs w:val="24"/>
        </w:rPr>
        <w:t>feladata</w:t>
      </w:r>
      <w:r w:rsidRPr="007065A1">
        <w:rPr>
          <w:spacing w:val="20"/>
          <w:sz w:val="24"/>
          <w:szCs w:val="24"/>
        </w:rPr>
        <w:t>:</w:t>
      </w:r>
    </w:p>
    <w:p w:rsidR="00461BA2" w:rsidRPr="007065A1" w:rsidRDefault="001B21D8" w:rsidP="001B21D8">
      <w:pPr>
        <w:pStyle w:val="Szvegtrzsbehzssal3"/>
        <w:numPr>
          <w:ilvl w:val="0"/>
          <w:numId w:val="13"/>
        </w:numPr>
        <w:spacing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lastRenderedPageBreak/>
        <w:t>a tanúsítással kapcsola</w:t>
      </w:r>
      <w:r>
        <w:rPr>
          <w:spacing w:val="20"/>
          <w:sz w:val="24"/>
          <w:szCs w:val="24"/>
        </w:rPr>
        <w:t>tos végső döntés meghozatal</w:t>
      </w:r>
      <w:r w:rsidR="00EB22D2">
        <w:rPr>
          <w:spacing w:val="20"/>
          <w:sz w:val="24"/>
          <w:szCs w:val="24"/>
        </w:rPr>
        <w:t>a</w:t>
      </w:r>
      <w:r w:rsidR="00461BA2" w:rsidRPr="007065A1">
        <w:rPr>
          <w:spacing w:val="20"/>
          <w:sz w:val="24"/>
          <w:szCs w:val="24"/>
        </w:rPr>
        <w:t>.</w:t>
      </w:r>
    </w:p>
    <w:p w:rsidR="00461BA2" w:rsidRPr="007065A1" w:rsidRDefault="00461BA2" w:rsidP="009B141D">
      <w:pPr>
        <w:pStyle w:val="Cmsor1"/>
      </w:pPr>
      <w:bookmarkStart w:id="26" w:name="_Toc125545495"/>
      <w:bookmarkStart w:id="27" w:name="_Toc366763295"/>
      <w:r w:rsidRPr="007065A1">
        <w:t>A tanúsítási eljárás rendje</w:t>
      </w:r>
      <w:bookmarkEnd w:id="26"/>
      <w:bookmarkEnd w:id="27"/>
    </w:p>
    <w:p w:rsidR="00461BA2" w:rsidRPr="007065A1" w:rsidRDefault="00461BA2" w:rsidP="00507A3D">
      <w:pPr>
        <w:pStyle w:val="Cmsor2"/>
      </w:pPr>
      <w:r w:rsidRPr="007065A1">
        <w:t xml:space="preserve"> </w:t>
      </w:r>
      <w:bookmarkStart w:id="28" w:name="_Toc125545496"/>
      <w:bookmarkStart w:id="29" w:name="_Toc366763296"/>
      <w:r w:rsidR="00692E18" w:rsidRPr="007065A1">
        <w:t>A tanúsítási eljárás</w:t>
      </w:r>
      <w:r w:rsidRPr="007065A1">
        <w:t xml:space="preserve"> </w:t>
      </w:r>
      <w:bookmarkEnd w:id="28"/>
      <w:r w:rsidR="000121E5" w:rsidRPr="007065A1">
        <w:t>kérelmezése</w:t>
      </w:r>
      <w:r w:rsidR="00BA57EF" w:rsidRPr="007065A1">
        <w:t>, a kérelmek kezelése</w:t>
      </w:r>
      <w:bookmarkEnd w:id="29"/>
    </w:p>
    <w:p w:rsidR="00461BA2" w:rsidRPr="007065A1" w:rsidRDefault="00461BA2" w:rsidP="00E44397">
      <w:pPr>
        <w:pStyle w:val="Szvegtrzsbehzssal3"/>
        <w:spacing w:before="60" w:after="6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védjegy használati jogát és a védjegyhasználati engedély kiadását az a kérelmező a </w:t>
      </w:r>
      <w:r w:rsidRPr="007065A1">
        <w:rPr>
          <w:i/>
          <w:spacing w:val="20"/>
          <w:sz w:val="24"/>
          <w:szCs w:val="24"/>
        </w:rPr>
        <w:t>Neve</w:t>
      </w:r>
      <w:r w:rsidR="00E42E60" w:rsidRPr="007065A1">
        <w:rPr>
          <w:i/>
          <w:spacing w:val="20"/>
          <w:sz w:val="24"/>
          <w:szCs w:val="24"/>
        </w:rPr>
        <w:t>zési lap</w:t>
      </w:r>
      <w:r w:rsidR="00E42E60" w:rsidRPr="007065A1">
        <w:rPr>
          <w:spacing w:val="20"/>
          <w:sz w:val="24"/>
          <w:szCs w:val="24"/>
        </w:rPr>
        <w:t xml:space="preserve"> benyújtásával kérheti. A </w:t>
      </w:r>
      <w:r w:rsidR="00BA57EF" w:rsidRPr="007065A1">
        <w:rPr>
          <w:i/>
          <w:spacing w:val="20"/>
          <w:sz w:val="24"/>
          <w:szCs w:val="24"/>
        </w:rPr>
        <w:t xml:space="preserve">Nevezési </w:t>
      </w:r>
      <w:r w:rsidR="00E42E60" w:rsidRPr="007065A1">
        <w:rPr>
          <w:i/>
          <w:spacing w:val="20"/>
          <w:sz w:val="24"/>
          <w:szCs w:val="24"/>
        </w:rPr>
        <w:t>lap</w:t>
      </w:r>
      <w:r w:rsidR="00E42E60" w:rsidRPr="007065A1">
        <w:rPr>
          <w:spacing w:val="20"/>
          <w:sz w:val="24"/>
          <w:szCs w:val="24"/>
        </w:rPr>
        <w:t xml:space="preserve"> és a szükséges információk – a pályázó tag </w:t>
      </w:r>
      <w:r w:rsidR="00C01249">
        <w:rPr>
          <w:spacing w:val="20"/>
          <w:sz w:val="24"/>
          <w:szCs w:val="24"/>
        </w:rPr>
        <w:t xml:space="preserve">felé – történő továbbításáról az Ügyvivő Szervezet </w:t>
      </w:r>
      <w:r w:rsidR="00E42E60" w:rsidRPr="007065A1">
        <w:rPr>
          <w:spacing w:val="20"/>
          <w:sz w:val="24"/>
          <w:szCs w:val="24"/>
        </w:rPr>
        <w:t>gondoskodik.</w:t>
      </w:r>
      <w:r w:rsidR="00C74801" w:rsidRPr="007065A1">
        <w:rPr>
          <w:spacing w:val="20"/>
          <w:sz w:val="24"/>
          <w:szCs w:val="24"/>
        </w:rPr>
        <w:t xml:space="preserve"> A kitöltött </w:t>
      </w:r>
      <w:r w:rsidR="00C74801" w:rsidRPr="007065A1">
        <w:rPr>
          <w:i/>
          <w:spacing w:val="20"/>
          <w:sz w:val="24"/>
          <w:szCs w:val="24"/>
        </w:rPr>
        <w:t>Nevezési lapot,</w:t>
      </w:r>
      <w:r w:rsidR="00C74801" w:rsidRPr="007065A1">
        <w:rPr>
          <w:spacing w:val="20"/>
          <w:sz w:val="24"/>
          <w:szCs w:val="24"/>
        </w:rPr>
        <w:t xml:space="preserve"> </w:t>
      </w:r>
      <w:r w:rsidRPr="007065A1">
        <w:rPr>
          <w:spacing w:val="20"/>
          <w:sz w:val="24"/>
          <w:szCs w:val="24"/>
        </w:rPr>
        <w:t xml:space="preserve">a kapcsolódó </w:t>
      </w:r>
      <w:r w:rsidRPr="007065A1">
        <w:rPr>
          <w:i/>
          <w:spacing w:val="20"/>
          <w:sz w:val="24"/>
          <w:szCs w:val="24"/>
        </w:rPr>
        <w:t>mellékletekkel</w:t>
      </w:r>
      <w:r w:rsidRPr="007065A1">
        <w:rPr>
          <w:spacing w:val="20"/>
          <w:sz w:val="24"/>
          <w:szCs w:val="24"/>
        </w:rPr>
        <w:t>,</w:t>
      </w:r>
      <w:r w:rsidRPr="007065A1">
        <w:rPr>
          <w:spacing w:val="20"/>
          <w:position w:val="-6"/>
          <w:sz w:val="24"/>
          <w:szCs w:val="24"/>
        </w:rPr>
        <w:t xml:space="preserve"> </w:t>
      </w:r>
      <w:r w:rsidRPr="007065A1">
        <w:rPr>
          <w:i/>
          <w:spacing w:val="20"/>
          <w:sz w:val="24"/>
          <w:szCs w:val="24"/>
        </w:rPr>
        <w:t>dokumentációval</w:t>
      </w:r>
      <w:r w:rsidRPr="007065A1">
        <w:rPr>
          <w:spacing w:val="20"/>
          <w:sz w:val="24"/>
          <w:szCs w:val="24"/>
        </w:rPr>
        <w:t xml:space="preserve"> együtt </w:t>
      </w:r>
      <w:r w:rsidR="00C01249">
        <w:rPr>
          <w:spacing w:val="20"/>
          <w:sz w:val="24"/>
          <w:szCs w:val="24"/>
        </w:rPr>
        <w:t>az Ügyvivő Szervezethez</w:t>
      </w:r>
      <w:r w:rsidR="00C01249" w:rsidRPr="007065A1">
        <w:rPr>
          <w:spacing w:val="20"/>
          <w:sz w:val="24"/>
          <w:szCs w:val="24"/>
        </w:rPr>
        <w:t xml:space="preserve"> </w:t>
      </w:r>
      <w:r w:rsidRPr="007065A1">
        <w:rPr>
          <w:spacing w:val="20"/>
          <w:sz w:val="24"/>
          <w:szCs w:val="24"/>
        </w:rPr>
        <w:t xml:space="preserve">kell </w:t>
      </w:r>
      <w:r w:rsidR="00C74801" w:rsidRPr="007065A1">
        <w:rPr>
          <w:spacing w:val="20"/>
          <w:sz w:val="24"/>
          <w:szCs w:val="24"/>
        </w:rPr>
        <w:t>továbbítani</w:t>
      </w:r>
      <w:r w:rsidRPr="007065A1">
        <w:rPr>
          <w:spacing w:val="20"/>
          <w:sz w:val="24"/>
          <w:szCs w:val="24"/>
        </w:rPr>
        <w:t>.</w:t>
      </w:r>
    </w:p>
    <w:p w:rsidR="00082966" w:rsidRPr="007065A1" w:rsidRDefault="00082966" w:rsidP="00E44397">
      <w:pPr>
        <w:pStyle w:val="Szvegtrzsbehzssal3"/>
        <w:spacing w:before="60" w:after="6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beérkező </w:t>
      </w:r>
      <w:r w:rsidR="00BA57EF" w:rsidRPr="007065A1">
        <w:rPr>
          <w:spacing w:val="20"/>
          <w:sz w:val="24"/>
          <w:szCs w:val="24"/>
        </w:rPr>
        <w:t>feljegyzések</w:t>
      </w:r>
      <w:r w:rsidRPr="007065A1">
        <w:rPr>
          <w:spacing w:val="20"/>
          <w:sz w:val="24"/>
          <w:szCs w:val="24"/>
        </w:rPr>
        <w:t xml:space="preserve"> átvizsgálását követően </w:t>
      </w:r>
      <w:r w:rsidR="00C01249">
        <w:rPr>
          <w:spacing w:val="20"/>
          <w:sz w:val="24"/>
          <w:szCs w:val="24"/>
        </w:rPr>
        <w:t>az Ügyvivő Szervezet</w:t>
      </w:r>
      <w:r w:rsidR="00BA57EF" w:rsidRPr="007065A1">
        <w:rPr>
          <w:spacing w:val="20"/>
          <w:sz w:val="24"/>
          <w:szCs w:val="24"/>
        </w:rPr>
        <w:t xml:space="preserve"> </w:t>
      </w:r>
      <w:r w:rsidRPr="007065A1">
        <w:rPr>
          <w:spacing w:val="20"/>
          <w:sz w:val="24"/>
          <w:szCs w:val="24"/>
        </w:rPr>
        <w:t xml:space="preserve">gondoskodik </w:t>
      </w:r>
      <w:proofErr w:type="gramStart"/>
      <w:r w:rsidRPr="007065A1">
        <w:rPr>
          <w:spacing w:val="20"/>
          <w:sz w:val="24"/>
          <w:szCs w:val="24"/>
        </w:rPr>
        <w:t>a</w:t>
      </w:r>
      <w:proofErr w:type="gramEnd"/>
      <w:r w:rsidRPr="007065A1">
        <w:rPr>
          <w:spacing w:val="20"/>
          <w:sz w:val="24"/>
          <w:szCs w:val="24"/>
        </w:rPr>
        <w:t xml:space="preserve"> </w:t>
      </w:r>
    </w:p>
    <w:p w:rsidR="00082966" w:rsidRPr="007065A1" w:rsidRDefault="00082966" w:rsidP="00E44397">
      <w:pPr>
        <w:pStyle w:val="Szvegtrzsbehzssal3"/>
        <w:numPr>
          <w:ilvl w:val="0"/>
          <w:numId w:val="24"/>
        </w:numPr>
        <w:spacing w:before="60" w:after="60"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hiányzó adatok alapján a pályázó értesítéséről,</w:t>
      </w:r>
    </w:p>
    <w:p w:rsidR="00082966" w:rsidRPr="007065A1" w:rsidRDefault="00082966" w:rsidP="00E44397">
      <w:pPr>
        <w:pStyle w:val="Szvegtrzsbehzssal3"/>
        <w:numPr>
          <w:ilvl w:val="0"/>
          <w:numId w:val="24"/>
        </w:numPr>
        <w:spacing w:before="60" w:after="60"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szükséges iratok és a termékminta bekéréséről (ez utóbbi esetében, amennyiben az lehetséges).</w:t>
      </w:r>
    </w:p>
    <w:p w:rsidR="00AD0135" w:rsidRPr="00856BC4" w:rsidRDefault="00082966" w:rsidP="00AD0135">
      <w:pPr>
        <w:pStyle w:val="MagyarTermk"/>
        <w:spacing w:after="0" w:line="360" w:lineRule="auto"/>
      </w:pPr>
      <w:r w:rsidRPr="007065A1">
        <w:t xml:space="preserve">Amennyiben a termék/termékcsoport nem alkalmas a Bíráló Bizottsági ülésen történő vizsgálatra, a vizsgálatot a beküldött feljegyzések alapján kell elvégezni. </w:t>
      </w:r>
      <w:r w:rsidR="00535B69" w:rsidRPr="007065A1">
        <w:t xml:space="preserve">Amennyiben a bírálat </w:t>
      </w:r>
      <w:r w:rsidR="00EB0E94" w:rsidRPr="007065A1">
        <w:t xml:space="preserve">a beküldött információk alapján nem végezhető el, a </w:t>
      </w:r>
      <w:r w:rsidRPr="007065A1">
        <w:t xml:space="preserve">Bíráló Bizottság javaslata alapján a Tanúsítási </w:t>
      </w:r>
      <w:r w:rsidR="00C01249">
        <w:t>B</w:t>
      </w:r>
      <w:r w:rsidRPr="007065A1">
        <w:t>izottság dönt a helyszíni/laborat</w:t>
      </w:r>
      <w:r w:rsidR="00496882">
        <w:t>óriumi vizsgálat elrendeléséről.</w:t>
      </w:r>
      <w:r w:rsidR="00AD0135">
        <w:t xml:space="preserve"> </w:t>
      </w:r>
      <w:r w:rsidR="00AD0135" w:rsidRPr="00856BC4">
        <w:t>He</w:t>
      </w:r>
      <w:r w:rsidR="00AD0135">
        <w:t xml:space="preserve">lyszíni szemle elrendeléséről az Ügyvivő Szervezet </w:t>
      </w:r>
      <w:r w:rsidR="00AD0135" w:rsidRPr="00856BC4">
        <w:t xml:space="preserve">képviselője jogosult dönteni, ha azt a termék/szolgáltatás jellege indokolja. </w:t>
      </w:r>
    </w:p>
    <w:p w:rsidR="002206F7" w:rsidRPr="007065A1" w:rsidRDefault="002206F7" w:rsidP="009A188A">
      <w:pPr>
        <w:pStyle w:val="Cmsor3"/>
        <w:numPr>
          <w:ilvl w:val="0"/>
          <w:numId w:val="0"/>
        </w:numPr>
        <w:ind w:left="720"/>
      </w:pPr>
      <w:bookmarkStart w:id="30" w:name="_Toc137317360"/>
      <w:bookmarkStart w:id="31" w:name="_Toc366763297"/>
      <w:r w:rsidRPr="007065A1">
        <w:t>Bírálatok szervezése</w:t>
      </w:r>
      <w:bookmarkEnd w:id="30"/>
      <w:bookmarkEnd w:id="31"/>
    </w:p>
    <w:p w:rsidR="002206F7" w:rsidRPr="007065A1" w:rsidRDefault="00AD0135" w:rsidP="00E44397">
      <w:pPr>
        <w:pStyle w:val="Szvegtrzsbehzssal3"/>
        <w:spacing w:before="60" w:after="60" w:line="360" w:lineRule="auto"/>
        <w:ind w:left="0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A pályázati kérelem alapján az Ügyvivő </w:t>
      </w:r>
      <w:r w:rsidR="002206F7" w:rsidRPr="007065A1">
        <w:rPr>
          <w:spacing w:val="20"/>
          <w:sz w:val="24"/>
          <w:szCs w:val="24"/>
        </w:rPr>
        <w:t>Szervezet kijelöli az ellenőrzést végző Bíráló Bizottság tagjait.</w:t>
      </w:r>
    </w:p>
    <w:p w:rsidR="00E44397" w:rsidRPr="007065A1" w:rsidRDefault="00E44397" w:rsidP="00E44397">
      <w:pPr>
        <w:pStyle w:val="Szvegtrzsbehzssal3"/>
        <w:spacing w:before="60" w:after="6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Az ellenőrzés megkezdése előtt a Bíráló Bizottság tagjairól </w:t>
      </w:r>
      <w:r w:rsidR="00AD0135">
        <w:rPr>
          <w:spacing w:val="20"/>
          <w:sz w:val="24"/>
          <w:szCs w:val="24"/>
        </w:rPr>
        <w:t xml:space="preserve">az Ügyvivő </w:t>
      </w:r>
      <w:r w:rsidR="00AD0135" w:rsidRPr="007065A1">
        <w:rPr>
          <w:spacing w:val="20"/>
          <w:sz w:val="24"/>
          <w:szCs w:val="24"/>
        </w:rPr>
        <w:t>Szervezet</w:t>
      </w:r>
      <w:r w:rsidRPr="007065A1">
        <w:rPr>
          <w:spacing w:val="20"/>
          <w:sz w:val="24"/>
          <w:szCs w:val="24"/>
        </w:rPr>
        <w:t xml:space="preserve"> tájékoztatja a pályázót, aki indokolt esetben (pl. összeférhetetlenség) 3 munkanapon belül – </w:t>
      </w:r>
      <w:r w:rsidR="00AD0135">
        <w:rPr>
          <w:spacing w:val="20"/>
          <w:sz w:val="24"/>
          <w:szCs w:val="24"/>
        </w:rPr>
        <w:t xml:space="preserve">az Ügyvivő </w:t>
      </w:r>
      <w:r w:rsidR="00AD0135" w:rsidRPr="007065A1">
        <w:rPr>
          <w:spacing w:val="20"/>
          <w:sz w:val="24"/>
          <w:szCs w:val="24"/>
        </w:rPr>
        <w:t>Szervezet</w:t>
      </w:r>
      <w:r w:rsidR="00AD0135">
        <w:rPr>
          <w:spacing w:val="20"/>
          <w:sz w:val="24"/>
          <w:szCs w:val="24"/>
        </w:rPr>
        <w:t>nél</w:t>
      </w:r>
      <w:r w:rsidRPr="007065A1">
        <w:rPr>
          <w:spacing w:val="20"/>
          <w:sz w:val="24"/>
          <w:szCs w:val="24"/>
        </w:rPr>
        <w:t xml:space="preserve"> - </w:t>
      </w:r>
      <w:r w:rsidRPr="007065A1">
        <w:rPr>
          <w:spacing w:val="20"/>
          <w:sz w:val="24"/>
          <w:szCs w:val="24"/>
        </w:rPr>
        <w:lastRenderedPageBreak/>
        <w:t>kifogással élhet (e-mail</w:t>
      </w:r>
      <w:r w:rsidR="00AD0135">
        <w:rPr>
          <w:spacing w:val="20"/>
          <w:sz w:val="24"/>
          <w:szCs w:val="24"/>
        </w:rPr>
        <w:t>, fax</w:t>
      </w:r>
      <w:r w:rsidRPr="007065A1">
        <w:rPr>
          <w:spacing w:val="20"/>
          <w:sz w:val="24"/>
          <w:szCs w:val="24"/>
        </w:rPr>
        <w:t xml:space="preserve">). Az írásos kifogás beérkezése esetén </w:t>
      </w:r>
      <w:r w:rsidR="00AD0135">
        <w:rPr>
          <w:spacing w:val="20"/>
          <w:sz w:val="24"/>
          <w:szCs w:val="24"/>
        </w:rPr>
        <w:t xml:space="preserve">az Ügyvivő </w:t>
      </w:r>
      <w:r w:rsidR="00AD0135" w:rsidRPr="007065A1">
        <w:rPr>
          <w:spacing w:val="20"/>
          <w:sz w:val="24"/>
          <w:szCs w:val="24"/>
        </w:rPr>
        <w:t>Szervezet</w:t>
      </w:r>
      <w:r w:rsidRPr="007065A1">
        <w:rPr>
          <w:spacing w:val="20"/>
          <w:sz w:val="24"/>
          <w:szCs w:val="24"/>
        </w:rPr>
        <w:t xml:space="preserve"> új szakértő</w:t>
      </w:r>
      <w:r w:rsidR="00AD0135">
        <w:rPr>
          <w:spacing w:val="20"/>
          <w:sz w:val="24"/>
          <w:szCs w:val="24"/>
        </w:rPr>
        <w:t xml:space="preserve"> kijelöléséről gondoskodik</w:t>
      </w:r>
      <w:r w:rsidRPr="007065A1">
        <w:rPr>
          <w:spacing w:val="20"/>
          <w:sz w:val="24"/>
          <w:szCs w:val="24"/>
        </w:rPr>
        <w:t>.</w:t>
      </w:r>
    </w:p>
    <w:p w:rsidR="002206F7" w:rsidRPr="007065A1" w:rsidRDefault="00AD0135" w:rsidP="00E44397">
      <w:pPr>
        <w:pStyle w:val="Szvegtrzsbehzssal3"/>
        <w:spacing w:before="60" w:after="60" w:line="360" w:lineRule="auto"/>
        <w:ind w:left="0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Az Ügyvivő </w:t>
      </w:r>
      <w:r w:rsidRPr="007065A1">
        <w:rPr>
          <w:spacing w:val="20"/>
          <w:sz w:val="24"/>
          <w:szCs w:val="24"/>
        </w:rPr>
        <w:t xml:space="preserve">Szervezet </w:t>
      </w:r>
      <w:r>
        <w:rPr>
          <w:spacing w:val="20"/>
          <w:sz w:val="24"/>
          <w:szCs w:val="24"/>
        </w:rPr>
        <w:t>–</w:t>
      </w:r>
      <w:r w:rsidR="002206F7" w:rsidRPr="007065A1">
        <w:rPr>
          <w:spacing w:val="20"/>
          <w:sz w:val="24"/>
          <w:szCs w:val="24"/>
        </w:rPr>
        <w:t xml:space="preserve"> a költség-hatékonyság érdekében </w:t>
      </w:r>
      <w:r>
        <w:rPr>
          <w:spacing w:val="20"/>
          <w:sz w:val="24"/>
          <w:szCs w:val="24"/>
        </w:rPr>
        <w:t>–</w:t>
      </w:r>
      <w:r w:rsidR="002206F7" w:rsidRPr="007065A1">
        <w:rPr>
          <w:spacing w:val="20"/>
          <w:sz w:val="24"/>
          <w:szCs w:val="24"/>
        </w:rPr>
        <w:t xml:space="preserve"> a bírálatokat úgy szervezi, hogy egyszerre több – pl. hasonló - termékcsoport értékelése történjen meg.</w:t>
      </w:r>
    </w:p>
    <w:p w:rsidR="00377132" w:rsidRPr="007065A1" w:rsidRDefault="00E44397" w:rsidP="00ED4674">
      <w:pPr>
        <w:pStyle w:val="Szvegtrzsbehzssal3"/>
        <w:spacing w:before="60" w:after="6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Bíráló Bizottsági üléseket </w:t>
      </w:r>
      <w:r w:rsidR="00AD0135">
        <w:rPr>
          <w:spacing w:val="20"/>
          <w:sz w:val="24"/>
          <w:szCs w:val="24"/>
        </w:rPr>
        <w:t xml:space="preserve">az Ügyvivő </w:t>
      </w:r>
      <w:r w:rsidR="00AD0135" w:rsidRPr="007065A1">
        <w:rPr>
          <w:spacing w:val="20"/>
          <w:sz w:val="24"/>
          <w:szCs w:val="24"/>
        </w:rPr>
        <w:t xml:space="preserve">Szervezet </w:t>
      </w:r>
      <w:r w:rsidRPr="007065A1">
        <w:rPr>
          <w:spacing w:val="20"/>
          <w:sz w:val="24"/>
          <w:szCs w:val="24"/>
        </w:rPr>
        <w:t xml:space="preserve">szervezi (időpont, helyszín, résztvevők tájékoztatása). A bírálatok helyszínét </w:t>
      </w:r>
      <w:r w:rsidR="00AD0135">
        <w:rPr>
          <w:spacing w:val="20"/>
          <w:sz w:val="24"/>
          <w:szCs w:val="24"/>
        </w:rPr>
        <w:t xml:space="preserve">az Ügyvivő </w:t>
      </w:r>
      <w:r w:rsidR="00AD0135" w:rsidRPr="007065A1">
        <w:rPr>
          <w:spacing w:val="20"/>
          <w:sz w:val="24"/>
          <w:szCs w:val="24"/>
        </w:rPr>
        <w:t>Szervezet</w:t>
      </w:r>
      <w:r w:rsidRPr="007065A1">
        <w:rPr>
          <w:spacing w:val="20"/>
          <w:sz w:val="24"/>
          <w:szCs w:val="24"/>
        </w:rPr>
        <w:t xml:space="preserve"> biztosítja</w:t>
      </w:r>
      <w:r w:rsidR="00377132" w:rsidRPr="007065A1">
        <w:rPr>
          <w:spacing w:val="20"/>
          <w:sz w:val="24"/>
          <w:szCs w:val="24"/>
        </w:rPr>
        <w:t>.</w:t>
      </w:r>
    </w:p>
    <w:p w:rsidR="00E44397" w:rsidRPr="007065A1" w:rsidRDefault="00E44397" w:rsidP="00ED4674">
      <w:pPr>
        <w:pStyle w:val="Szvegtrzsbehzssal3"/>
        <w:spacing w:before="60" w:after="60" w:line="360" w:lineRule="auto"/>
        <w:ind w:left="0"/>
        <w:jc w:val="both"/>
        <w:rPr>
          <w:spacing w:val="20"/>
          <w:sz w:val="24"/>
          <w:szCs w:val="24"/>
        </w:rPr>
      </w:pPr>
      <w:r w:rsidRPr="00E06960">
        <w:rPr>
          <w:spacing w:val="20"/>
          <w:sz w:val="24"/>
          <w:szCs w:val="24"/>
        </w:rPr>
        <w:t xml:space="preserve">A Bíráló Bizottság tagjainak díjait </w:t>
      </w:r>
      <w:r w:rsidR="00E06960" w:rsidRPr="00E06960">
        <w:rPr>
          <w:spacing w:val="20"/>
          <w:sz w:val="24"/>
          <w:szCs w:val="24"/>
        </w:rPr>
        <w:t xml:space="preserve">az Ügyvivő Szervezet </w:t>
      </w:r>
      <w:r w:rsidR="000A2FCB">
        <w:rPr>
          <w:spacing w:val="20"/>
          <w:sz w:val="24"/>
          <w:szCs w:val="24"/>
        </w:rPr>
        <w:t>előlegezi</w:t>
      </w:r>
      <w:r w:rsidR="00A352F7">
        <w:rPr>
          <w:spacing w:val="20"/>
          <w:sz w:val="24"/>
          <w:szCs w:val="24"/>
        </w:rPr>
        <w:t xml:space="preserve"> meg</w:t>
      </w:r>
      <w:r w:rsidR="00E06960" w:rsidRPr="00E06960">
        <w:rPr>
          <w:spacing w:val="20"/>
          <w:sz w:val="24"/>
          <w:szCs w:val="24"/>
        </w:rPr>
        <w:t xml:space="preserve">, </w:t>
      </w:r>
      <w:r w:rsidR="00A352F7">
        <w:rPr>
          <w:spacing w:val="20"/>
          <w:sz w:val="24"/>
          <w:szCs w:val="24"/>
        </w:rPr>
        <w:t>és</w:t>
      </w:r>
      <w:r w:rsidR="00A352F7" w:rsidRPr="00E06960">
        <w:rPr>
          <w:spacing w:val="20"/>
          <w:sz w:val="24"/>
          <w:szCs w:val="24"/>
        </w:rPr>
        <w:t xml:space="preserve"> </w:t>
      </w:r>
      <w:r w:rsidR="00A352F7">
        <w:rPr>
          <w:spacing w:val="20"/>
          <w:sz w:val="24"/>
          <w:szCs w:val="24"/>
        </w:rPr>
        <w:t>a</w:t>
      </w:r>
      <w:bookmarkStart w:id="32" w:name="_GoBack"/>
      <w:bookmarkEnd w:id="32"/>
      <w:r w:rsidR="009F3108">
        <w:rPr>
          <w:spacing w:val="20"/>
          <w:sz w:val="24"/>
          <w:szCs w:val="24"/>
        </w:rPr>
        <w:t>z</w:t>
      </w:r>
      <w:r w:rsidR="00826A24">
        <w:rPr>
          <w:spacing w:val="20"/>
          <w:sz w:val="24"/>
          <w:szCs w:val="24"/>
        </w:rPr>
        <w:t xml:space="preserve"> </w:t>
      </w:r>
      <w:r w:rsidR="009F3108">
        <w:rPr>
          <w:spacing w:val="20"/>
          <w:sz w:val="24"/>
          <w:szCs w:val="24"/>
        </w:rPr>
        <w:t>Önkormányzat</w:t>
      </w:r>
      <w:r w:rsidRPr="00E06960">
        <w:rPr>
          <w:spacing w:val="20"/>
          <w:sz w:val="24"/>
          <w:szCs w:val="24"/>
        </w:rPr>
        <w:t xml:space="preserve"> </w:t>
      </w:r>
      <w:r w:rsidR="00A352F7">
        <w:rPr>
          <w:spacing w:val="20"/>
          <w:sz w:val="24"/>
          <w:szCs w:val="24"/>
        </w:rPr>
        <w:t>viseli</w:t>
      </w:r>
      <w:r w:rsidRPr="00E06960">
        <w:rPr>
          <w:spacing w:val="20"/>
          <w:sz w:val="24"/>
          <w:szCs w:val="24"/>
        </w:rPr>
        <w:t>.</w:t>
      </w:r>
      <w:r w:rsidRPr="007065A1">
        <w:rPr>
          <w:spacing w:val="20"/>
          <w:sz w:val="24"/>
          <w:szCs w:val="24"/>
        </w:rPr>
        <w:t xml:space="preserve"> </w:t>
      </w:r>
    </w:p>
    <w:p w:rsidR="002206F7" w:rsidRPr="007065A1" w:rsidRDefault="002206F7" w:rsidP="002206F7">
      <w:pPr>
        <w:rPr>
          <w:spacing w:val="20"/>
        </w:rPr>
      </w:pPr>
    </w:p>
    <w:p w:rsidR="00461BA2" w:rsidRPr="007065A1" w:rsidRDefault="001B427B" w:rsidP="001B427B">
      <w:pPr>
        <w:pStyle w:val="Cmsor2"/>
      </w:pPr>
      <w:bookmarkStart w:id="33" w:name="_Toc366763298"/>
      <w:r w:rsidRPr="007065A1">
        <w:t>A bírálat</w:t>
      </w:r>
      <w:bookmarkEnd w:id="33"/>
    </w:p>
    <w:p w:rsidR="00461BA2" w:rsidRPr="007065A1" w:rsidRDefault="00461BA2" w:rsidP="009B141D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Bíráló Bizottság a jelen </w:t>
      </w:r>
      <w:r w:rsidR="001B427B" w:rsidRPr="007065A1">
        <w:rPr>
          <w:spacing w:val="20"/>
          <w:sz w:val="24"/>
          <w:szCs w:val="24"/>
          <w:u w:val="single"/>
        </w:rPr>
        <w:t>Szabályzat</w:t>
      </w:r>
      <w:r w:rsidRPr="007065A1">
        <w:rPr>
          <w:spacing w:val="20"/>
          <w:sz w:val="24"/>
          <w:szCs w:val="24"/>
        </w:rPr>
        <w:t xml:space="preserve"> előírásának megfelelően gondoskodik az ellenőrzés végrehajtásáról</w:t>
      </w:r>
      <w:r w:rsidR="001B427B" w:rsidRPr="007065A1">
        <w:rPr>
          <w:spacing w:val="20"/>
          <w:sz w:val="24"/>
          <w:szCs w:val="24"/>
        </w:rPr>
        <w:t xml:space="preserve"> és eredményének </w:t>
      </w:r>
      <w:r w:rsidR="001B427B" w:rsidRPr="007065A1">
        <w:rPr>
          <w:i/>
          <w:spacing w:val="20"/>
          <w:sz w:val="24"/>
          <w:szCs w:val="24"/>
        </w:rPr>
        <w:t>Értékelési jegyzőkönyvben</w:t>
      </w:r>
      <w:r w:rsidR="001B427B" w:rsidRPr="007065A1">
        <w:rPr>
          <w:spacing w:val="20"/>
          <w:sz w:val="24"/>
          <w:szCs w:val="24"/>
        </w:rPr>
        <w:t xml:space="preserve"> történő dokumentálásról.</w:t>
      </w:r>
    </w:p>
    <w:p w:rsidR="00461BA2" w:rsidRPr="007065A1" w:rsidRDefault="00461BA2" w:rsidP="009B141D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Az ellenőrzés kiterjed a termék/előállítás</w:t>
      </w:r>
    </w:p>
    <w:p w:rsidR="00461BA2" w:rsidRPr="007065A1" w:rsidRDefault="00C931BC" w:rsidP="009B141D">
      <w:pPr>
        <w:pStyle w:val="Szvegtrzsbehzssal3"/>
        <w:numPr>
          <w:ilvl w:val="0"/>
          <w:numId w:val="7"/>
        </w:numPr>
        <w:spacing w:line="36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pontos előállítási helyének</w:t>
      </w:r>
      <w:r w:rsidR="00461BA2" w:rsidRPr="007065A1">
        <w:rPr>
          <w:spacing w:val="20"/>
          <w:sz w:val="24"/>
          <w:szCs w:val="24"/>
        </w:rPr>
        <w:t>,</w:t>
      </w:r>
    </w:p>
    <w:p w:rsidR="00461BA2" w:rsidRPr="007065A1" w:rsidRDefault="00461BA2" w:rsidP="009B141D">
      <w:pPr>
        <w:pStyle w:val="Szvegtrzsbehzssal3"/>
        <w:numPr>
          <w:ilvl w:val="0"/>
          <w:numId w:val="7"/>
        </w:numPr>
        <w:spacing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minőségi színvonalának,</w:t>
      </w:r>
      <w:r w:rsidR="00C931BC">
        <w:rPr>
          <w:spacing w:val="20"/>
          <w:sz w:val="24"/>
          <w:szCs w:val="24"/>
        </w:rPr>
        <w:t xml:space="preserve"> megbízhatóságának,</w:t>
      </w:r>
      <w:r w:rsidRPr="007065A1">
        <w:rPr>
          <w:spacing w:val="20"/>
          <w:sz w:val="24"/>
          <w:szCs w:val="24"/>
        </w:rPr>
        <w:t xml:space="preserve"> </w:t>
      </w:r>
    </w:p>
    <w:p w:rsidR="00461BA2" w:rsidRDefault="00461BA2" w:rsidP="009B141D">
      <w:pPr>
        <w:pStyle w:val="Szvegtrzsbehzssal3"/>
        <w:numPr>
          <w:ilvl w:val="0"/>
          <w:numId w:val="7"/>
        </w:numPr>
        <w:spacing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csomagolási, jelölési színvonalának</w:t>
      </w:r>
    </w:p>
    <w:p w:rsidR="00C931BC" w:rsidRPr="007065A1" w:rsidRDefault="00C931BC" w:rsidP="009B141D">
      <w:pPr>
        <w:pStyle w:val="Szvegtrzsbehzssal3"/>
        <w:numPr>
          <w:ilvl w:val="0"/>
          <w:numId w:val="7"/>
        </w:numPr>
        <w:spacing w:line="36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külső jelölésének, esztétikájának</w:t>
      </w:r>
    </w:p>
    <w:p w:rsidR="00461BA2" w:rsidRPr="007065A1" w:rsidRDefault="00461BA2" w:rsidP="009B141D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proofErr w:type="gramStart"/>
      <w:r w:rsidRPr="007065A1">
        <w:rPr>
          <w:spacing w:val="20"/>
          <w:sz w:val="24"/>
          <w:szCs w:val="24"/>
        </w:rPr>
        <w:t>elbírálására</w:t>
      </w:r>
      <w:proofErr w:type="gramEnd"/>
      <w:r w:rsidRPr="007065A1">
        <w:rPr>
          <w:spacing w:val="20"/>
          <w:sz w:val="24"/>
          <w:szCs w:val="24"/>
        </w:rPr>
        <w:t xml:space="preserve">. </w:t>
      </w:r>
    </w:p>
    <w:p w:rsidR="00461BA2" w:rsidRPr="007065A1" w:rsidRDefault="00461BA2" w:rsidP="009B141D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Bíráló Bizottság</w:t>
      </w:r>
    </w:p>
    <w:p w:rsidR="00461BA2" w:rsidRPr="007065A1" w:rsidRDefault="00461BA2" w:rsidP="009B141D">
      <w:pPr>
        <w:pStyle w:val="Szvegtrzsbehzssal3"/>
        <w:numPr>
          <w:ilvl w:val="0"/>
          <w:numId w:val="8"/>
        </w:numPr>
        <w:spacing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benyújtott dokumentációt,</w:t>
      </w:r>
    </w:p>
    <w:p w:rsidR="00461BA2" w:rsidRPr="007065A1" w:rsidRDefault="00461BA2" w:rsidP="009B141D">
      <w:pPr>
        <w:pStyle w:val="Szvegtrzsbehzssal3"/>
        <w:numPr>
          <w:ilvl w:val="0"/>
          <w:numId w:val="8"/>
        </w:numPr>
        <w:spacing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termékmintát</w:t>
      </w:r>
    </w:p>
    <w:p w:rsidR="00590E48" w:rsidRPr="007065A1" w:rsidRDefault="00461BA2" w:rsidP="009B141D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proofErr w:type="gramStart"/>
      <w:r w:rsidRPr="007065A1">
        <w:rPr>
          <w:spacing w:val="20"/>
          <w:sz w:val="24"/>
          <w:szCs w:val="24"/>
        </w:rPr>
        <w:t>ellenőrzi</w:t>
      </w:r>
      <w:proofErr w:type="gramEnd"/>
      <w:r w:rsidRPr="007065A1">
        <w:rPr>
          <w:spacing w:val="20"/>
          <w:sz w:val="24"/>
          <w:szCs w:val="24"/>
        </w:rPr>
        <w:t xml:space="preserve">. </w:t>
      </w:r>
    </w:p>
    <w:p w:rsidR="00590E48" w:rsidRPr="007065A1" w:rsidRDefault="00590E48" w:rsidP="00590E48">
      <w:pPr>
        <w:pStyle w:val="Szvegtrzsbehzssal3"/>
        <w:spacing w:before="60" w:after="6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Amennyiben a Bíráló Bizottság helyszíni és/vagy laboratóriumi vizsgálatot </w:t>
      </w:r>
      <w:r w:rsidRPr="007065A1">
        <w:rPr>
          <w:spacing w:val="20"/>
          <w:sz w:val="24"/>
          <w:szCs w:val="24"/>
        </w:rPr>
        <w:lastRenderedPageBreak/>
        <w:t xml:space="preserve">javasol, </w:t>
      </w:r>
      <w:r w:rsidR="00C931BC">
        <w:rPr>
          <w:spacing w:val="20"/>
          <w:sz w:val="24"/>
          <w:szCs w:val="24"/>
        </w:rPr>
        <w:t xml:space="preserve">az Ügyvivő </w:t>
      </w:r>
      <w:r w:rsidR="00C931BC" w:rsidRPr="007065A1">
        <w:rPr>
          <w:spacing w:val="20"/>
          <w:sz w:val="24"/>
          <w:szCs w:val="24"/>
        </w:rPr>
        <w:t xml:space="preserve">Szervezet </w:t>
      </w:r>
      <w:r w:rsidRPr="007065A1">
        <w:rPr>
          <w:spacing w:val="20"/>
          <w:sz w:val="24"/>
          <w:szCs w:val="24"/>
        </w:rPr>
        <w:t xml:space="preserve">gondoskodik a pályázó értesítéséről és egyben a beleegyezés kéréséről. Amennyiben a pályázó a helyszíni/laboratóriumi vizsgálatot visszautasítja, </w:t>
      </w:r>
      <w:r w:rsidR="00C931BC">
        <w:rPr>
          <w:spacing w:val="20"/>
          <w:sz w:val="24"/>
          <w:szCs w:val="24"/>
        </w:rPr>
        <w:t xml:space="preserve">az Ügyvivő </w:t>
      </w:r>
      <w:r w:rsidR="00C931BC" w:rsidRPr="007065A1">
        <w:rPr>
          <w:spacing w:val="20"/>
          <w:sz w:val="24"/>
          <w:szCs w:val="24"/>
        </w:rPr>
        <w:t xml:space="preserve">Szervezet </w:t>
      </w:r>
      <w:r w:rsidRPr="007065A1">
        <w:rPr>
          <w:spacing w:val="20"/>
          <w:sz w:val="24"/>
          <w:szCs w:val="24"/>
        </w:rPr>
        <w:t xml:space="preserve">az eljárást felfüggeszti, melyről a pályázót és a Tanúsítási </w:t>
      </w:r>
      <w:r w:rsidR="00C931BC">
        <w:rPr>
          <w:spacing w:val="20"/>
          <w:sz w:val="24"/>
          <w:szCs w:val="24"/>
        </w:rPr>
        <w:t>B</w:t>
      </w:r>
      <w:r w:rsidRPr="007065A1">
        <w:rPr>
          <w:spacing w:val="20"/>
          <w:sz w:val="24"/>
          <w:szCs w:val="24"/>
        </w:rPr>
        <w:t>izottságot írásban értesíti. A pályázó a dö</w:t>
      </w:r>
      <w:r w:rsidR="00C931BC">
        <w:rPr>
          <w:spacing w:val="20"/>
          <w:sz w:val="24"/>
          <w:szCs w:val="24"/>
        </w:rPr>
        <w:t>ntés ellen írásban fellebbezhet.</w:t>
      </w:r>
    </w:p>
    <w:p w:rsidR="00590E48" w:rsidRPr="007065A1" w:rsidRDefault="00590E48" w:rsidP="00590E48">
      <w:pPr>
        <w:pStyle w:val="Szvegtrzsbehzssal3"/>
        <w:spacing w:before="60" w:after="6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pályázó beleegyezése esetén </w:t>
      </w:r>
      <w:r w:rsidR="00C931BC">
        <w:rPr>
          <w:spacing w:val="20"/>
          <w:sz w:val="24"/>
          <w:szCs w:val="24"/>
        </w:rPr>
        <w:t xml:space="preserve">az Ügyvivő </w:t>
      </w:r>
      <w:r w:rsidR="00C931BC" w:rsidRPr="007065A1">
        <w:rPr>
          <w:spacing w:val="20"/>
          <w:sz w:val="24"/>
          <w:szCs w:val="24"/>
        </w:rPr>
        <w:t xml:space="preserve">Szervezet </w:t>
      </w:r>
      <w:r w:rsidRPr="007065A1">
        <w:rPr>
          <w:spacing w:val="20"/>
          <w:sz w:val="24"/>
          <w:szCs w:val="24"/>
        </w:rPr>
        <w:t>gondoskodik a helyszíni/laboratóriumi vizsgálatok elvégeztetéséről.</w:t>
      </w:r>
    </w:p>
    <w:p w:rsidR="00461BA2" w:rsidRPr="007065A1" w:rsidRDefault="00461BA2" w:rsidP="009B141D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pályázó a tanúsítási ellenőrzés lefolytatása céljából köteles:</w:t>
      </w:r>
    </w:p>
    <w:p w:rsidR="00461BA2" w:rsidRPr="007065A1" w:rsidRDefault="00461BA2" w:rsidP="009B141D">
      <w:pPr>
        <w:pStyle w:val="Szvegtrzsbehzssal3"/>
        <w:numPr>
          <w:ilvl w:val="0"/>
          <w:numId w:val="9"/>
        </w:numPr>
        <w:spacing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megadott számú termékmintát </w:t>
      </w:r>
      <w:r w:rsidR="00590E48" w:rsidRPr="007065A1">
        <w:rPr>
          <w:spacing w:val="20"/>
          <w:sz w:val="24"/>
          <w:szCs w:val="24"/>
        </w:rPr>
        <w:t xml:space="preserve">és a szükséges dokumentációt </w:t>
      </w:r>
      <w:r w:rsidR="00C931BC">
        <w:rPr>
          <w:spacing w:val="20"/>
          <w:sz w:val="24"/>
          <w:szCs w:val="24"/>
        </w:rPr>
        <w:t xml:space="preserve">a megadott helyre </w:t>
      </w:r>
      <w:r w:rsidRPr="007065A1">
        <w:rPr>
          <w:spacing w:val="20"/>
          <w:sz w:val="24"/>
          <w:szCs w:val="24"/>
        </w:rPr>
        <w:t>eljuttatni,</w:t>
      </w:r>
    </w:p>
    <w:p w:rsidR="00461BA2" w:rsidRPr="007065A1" w:rsidRDefault="00590E48" w:rsidP="009B141D">
      <w:pPr>
        <w:pStyle w:val="Szvegtrzsbehzssal3"/>
        <w:numPr>
          <w:ilvl w:val="0"/>
          <w:numId w:val="9"/>
        </w:numPr>
        <w:spacing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indokolt esetben, </w:t>
      </w:r>
      <w:r w:rsidR="00461BA2" w:rsidRPr="007065A1">
        <w:rPr>
          <w:spacing w:val="20"/>
          <w:sz w:val="24"/>
          <w:szCs w:val="24"/>
        </w:rPr>
        <w:t xml:space="preserve">a helyszíni szemle lefolytatását </w:t>
      </w:r>
      <w:r w:rsidRPr="007065A1">
        <w:rPr>
          <w:spacing w:val="20"/>
          <w:sz w:val="24"/>
          <w:szCs w:val="24"/>
        </w:rPr>
        <w:t xml:space="preserve">és/vagy laboratóriumi vizsgálatok elvégzését </w:t>
      </w:r>
      <w:r w:rsidR="00461BA2" w:rsidRPr="007065A1">
        <w:rPr>
          <w:spacing w:val="20"/>
          <w:sz w:val="24"/>
          <w:szCs w:val="24"/>
        </w:rPr>
        <w:t>lehetővé tenni és támogatni.</w:t>
      </w:r>
    </w:p>
    <w:p w:rsidR="00377132" w:rsidRPr="007065A1" w:rsidRDefault="00377132" w:rsidP="00D50712">
      <w:pPr>
        <w:pStyle w:val="Szvegtrzsbehzssal3"/>
        <w:spacing w:before="60" w:after="6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bírálatokon minden esetben részt vesz </w:t>
      </w:r>
      <w:r w:rsidR="00C931BC">
        <w:rPr>
          <w:spacing w:val="20"/>
          <w:sz w:val="24"/>
          <w:szCs w:val="24"/>
        </w:rPr>
        <w:t xml:space="preserve">az Ügyvivő </w:t>
      </w:r>
      <w:r w:rsidR="00C931BC" w:rsidRPr="007065A1">
        <w:rPr>
          <w:spacing w:val="20"/>
          <w:sz w:val="24"/>
          <w:szCs w:val="24"/>
        </w:rPr>
        <w:t xml:space="preserve">Szervezet </w:t>
      </w:r>
      <w:r w:rsidRPr="007065A1">
        <w:rPr>
          <w:spacing w:val="20"/>
          <w:sz w:val="24"/>
          <w:szCs w:val="24"/>
        </w:rPr>
        <w:t xml:space="preserve">képviselője, aki folyamatosan ellenőrzi a bírálat szakmai megfelelőségét és függetlenségét. A bírálatok alkalmával </w:t>
      </w:r>
      <w:r w:rsidR="00C931BC">
        <w:rPr>
          <w:spacing w:val="20"/>
          <w:sz w:val="24"/>
          <w:szCs w:val="24"/>
        </w:rPr>
        <w:t xml:space="preserve">az Ügyvivő </w:t>
      </w:r>
      <w:r w:rsidR="00C931BC" w:rsidRPr="007065A1">
        <w:rPr>
          <w:spacing w:val="20"/>
          <w:sz w:val="24"/>
          <w:szCs w:val="24"/>
        </w:rPr>
        <w:t xml:space="preserve">Szervezet </w:t>
      </w:r>
      <w:r w:rsidRPr="007065A1">
        <w:rPr>
          <w:spacing w:val="20"/>
          <w:sz w:val="24"/>
          <w:szCs w:val="24"/>
        </w:rPr>
        <w:t xml:space="preserve">képviselője gondoskodik az </w:t>
      </w:r>
      <w:r w:rsidRPr="007065A1">
        <w:rPr>
          <w:i/>
          <w:spacing w:val="20"/>
          <w:sz w:val="24"/>
          <w:szCs w:val="24"/>
        </w:rPr>
        <w:t>Értékelési jegyzőkönyv</w:t>
      </w:r>
      <w:r w:rsidRPr="007065A1">
        <w:rPr>
          <w:spacing w:val="20"/>
          <w:sz w:val="24"/>
          <w:szCs w:val="24"/>
        </w:rPr>
        <w:t xml:space="preserve"> elkészítéséről, az adatok és az igazoló aláírások teljesség</w:t>
      </w:r>
      <w:r w:rsidR="00C931BC">
        <w:rPr>
          <w:spacing w:val="20"/>
          <w:sz w:val="24"/>
          <w:szCs w:val="24"/>
        </w:rPr>
        <w:t>éről, továbbá a Tanúsítási B</w:t>
      </w:r>
      <w:r w:rsidRPr="007065A1">
        <w:rPr>
          <w:spacing w:val="20"/>
          <w:sz w:val="24"/>
          <w:szCs w:val="24"/>
        </w:rPr>
        <w:t xml:space="preserve">izottság részére történő </w:t>
      </w:r>
      <w:r w:rsidR="004C5DD4" w:rsidRPr="007065A1">
        <w:rPr>
          <w:spacing w:val="20"/>
          <w:sz w:val="24"/>
          <w:szCs w:val="24"/>
        </w:rPr>
        <w:t>átadásáról.</w:t>
      </w:r>
    </w:p>
    <w:p w:rsidR="00D50712" w:rsidRPr="00F9307D" w:rsidRDefault="00F9307D" w:rsidP="00D50712">
      <w:pPr>
        <w:pStyle w:val="Cmsor3"/>
      </w:pPr>
      <w:bookmarkStart w:id="34" w:name="_Toc137317361"/>
      <w:bookmarkStart w:id="35" w:name="_Toc366763299"/>
      <w:r>
        <w:t xml:space="preserve">Tanúsítási </w:t>
      </w:r>
      <w:r w:rsidRPr="00F9307D">
        <w:t>B</w:t>
      </w:r>
      <w:r w:rsidR="00D50712" w:rsidRPr="00F9307D">
        <w:t>izottsági ülések szervezése</w:t>
      </w:r>
      <w:bookmarkEnd w:id="34"/>
      <w:bookmarkEnd w:id="35"/>
    </w:p>
    <w:p w:rsidR="00D50712" w:rsidRPr="007065A1" w:rsidRDefault="00F9307D" w:rsidP="00D50712">
      <w:pPr>
        <w:pStyle w:val="Szvegtrzsbehzssal3"/>
        <w:spacing w:before="60" w:after="60" w:line="360" w:lineRule="auto"/>
        <w:ind w:left="0"/>
        <w:jc w:val="both"/>
        <w:rPr>
          <w:spacing w:val="20"/>
          <w:sz w:val="24"/>
          <w:szCs w:val="24"/>
        </w:rPr>
      </w:pPr>
      <w:r w:rsidRPr="00F9307D">
        <w:rPr>
          <w:spacing w:val="20"/>
          <w:sz w:val="24"/>
          <w:szCs w:val="24"/>
        </w:rPr>
        <w:t xml:space="preserve">Az Ügyvivő Szervezet </w:t>
      </w:r>
      <w:r w:rsidR="00D50712" w:rsidRPr="00F9307D">
        <w:rPr>
          <w:spacing w:val="20"/>
          <w:sz w:val="24"/>
          <w:szCs w:val="24"/>
        </w:rPr>
        <w:t>a Bíráló Bizottság által készített Értékelési jegyzőkönyvek elektronikus változatát (</w:t>
      </w:r>
      <w:proofErr w:type="spellStart"/>
      <w:r w:rsidR="00D50712" w:rsidRPr="00F9307D">
        <w:rPr>
          <w:spacing w:val="20"/>
          <w:sz w:val="24"/>
          <w:szCs w:val="24"/>
        </w:rPr>
        <w:t>pdf</w:t>
      </w:r>
      <w:proofErr w:type="spellEnd"/>
      <w:r w:rsidR="00D50712" w:rsidRPr="00F9307D">
        <w:rPr>
          <w:spacing w:val="20"/>
          <w:sz w:val="24"/>
          <w:szCs w:val="24"/>
        </w:rPr>
        <w:t xml:space="preserve"> formátumban) </w:t>
      </w:r>
      <w:r w:rsidRPr="00F9307D">
        <w:rPr>
          <w:spacing w:val="20"/>
          <w:sz w:val="24"/>
          <w:szCs w:val="24"/>
        </w:rPr>
        <w:t xml:space="preserve">és – amennyiben lehetséges – a termékek digitális fotóját, </w:t>
      </w:r>
      <w:r w:rsidR="00D50712" w:rsidRPr="00F9307D">
        <w:rPr>
          <w:spacing w:val="20"/>
          <w:sz w:val="24"/>
          <w:szCs w:val="24"/>
        </w:rPr>
        <w:t>előzetes tájékozt</w:t>
      </w:r>
      <w:r w:rsidRPr="00F9307D">
        <w:rPr>
          <w:spacing w:val="20"/>
          <w:sz w:val="24"/>
          <w:szCs w:val="24"/>
        </w:rPr>
        <w:t>atás céljából a Tanúsítási B</w:t>
      </w:r>
      <w:r w:rsidR="00D50712" w:rsidRPr="00F9307D">
        <w:rPr>
          <w:spacing w:val="20"/>
          <w:sz w:val="24"/>
          <w:szCs w:val="24"/>
        </w:rPr>
        <w:t>izottság részére e-mailen</w:t>
      </w:r>
      <w:r w:rsidRPr="00F9307D">
        <w:rPr>
          <w:spacing w:val="20"/>
          <w:sz w:val="24"/>
          <w:szCs w:val="24"/>
        </w:rPr>
        <w:t xml:space="preserve"> továbbítja. A Tanúsítási B</w:t>
      </w:r>
      <w:r w:rsidR="00D50712" w:rsidRPr="00F9307D">
        <w:rPr>
          <w:spacing w:val="20"/>
          <w:sz w:val="24"/>
          <w:szCs w:val="24"/>
        </w:rPr>
        <w:t>izottság</w:t>
      </w:r>
      <w:r w:rsidR="00D50712" w:rsidRPr="007065A1">
        <w:rPr>
          <w:spacing w:val="20"/>
          <w:sz w:val="24"/>
          <w:szCs w:val="24"/>
        </w:rPr>
        <w:t xml:space="preserve"> üléseit </w:t>
      </w:r>
      <w:r>
        <w:rPr>
          <w:spacing w:val="20"/>
          <w:sz w:val="24"/>
          <w:szCs w:val="24"/>
        </w:rPr>
        <w:t xml:space="preserve">az Ügyvivő </w:t>
      </w:r>
      <w:r w:rsidRPr="007065A1">
        <w:rPr>
          <w:spacing w:val="20"/>
          <w:sz w:val="24"/>
          <w:szCs w:val="24"/>
        </w:rPr>
        <w:t xml:space="preserve">Szervezet </w:t>
      </w:r>
      <w:r w:rsidR="00D50712" w:rsidRPr="007065A1">
        <w:rPr>
          <w:spacing w:val="20"/>
          <w:sz w:val="24"/>
          <w:szCs w:val="24"/>
        </w:rPr>
        <w:t xml:space="preserve">szervezi (helyszín, időpont). </w:t>
      </w:r>
      <w:r w:rsidR="009A188A">
        <w:rPr>
          <w:spacing w:val="20"/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z Ügyvivő </w:t>
      </w:r>
      <w:r w:rsidRPr="007065A1">
        <w:rPr>
          <w:spacing w:val="20"/>
          <w:sz w:val="24"/>
          <w:szCs w:val="24"/>
        </w:rPr>
        <w:t xml:space="preserve">Szervezet </w:t>
      </w:r>
      <w:r w:rsidR="00D50712" w:rsidRPr="007065A1">
        <w:rPr>
          <w:spacing w:val="20"/>
          <w:sz w:val="24"/>
          <w:szCs w:val="24"/>
        </w:rPr>
        <w:t xml:space="preserve">képviselője </w:t>
      </w:r>
      <w:r w:rsidR="00D33CF6" w:rsidRPr="00F9307D">
        <w:rPr>
          <w:spacing w:val="20"/>
          <w:sz w:val="24"/>
          <w:szCs w:val="24"/>
        </w:rPr>
        <w:t>szavazati</w:t>
      </w:r>
      <w:r w:rsidR="00D50712" w:rsidRPr="00F9307D">
        <w:rPr>
          <w:spacing w:val="20"/>
          <w:sz w:val="24"/>
          <w:szCs w:val="24"/>
        </w:rPr>
        <w:t xml:space="preserve"> joggal</w:t>
      </w:r>
      <w:r w:rsidR="00D50712" w:rsidRPr="007065A1">
        <w:rPr>
          <w:spacing w:val="20"/>
          <w:sz w:val="24"/>
          <w:szCs w:val="24"/>
        </w:rPr>
        <w:t xml:space="preserve"> – a függetlenség és a szakmai képviselet biztosítása érdekében – vesz részt. </w:t>
      </w:r>
    </w:p>
    <w:p w:rsidR="00D50712" w:rsidRPr="007065A1" w:rsidRDefault="00F9307D" w:rsidP="00D50712">
      <w:pPr>
        <w:pStyle w:val="Szvegtrzsbehzssal3"/>
        <w:spacing w:before="60" w:after="60" w:line="360" w:lineRule="auto"/>
        <w:ind w:left="0"/>
        <w:jc w:val="both"/>
        <w:rPr>
          <w:spacing w:val="20"/>
          <w:sz w:val="24"/>
          <w:szCs w:val="24"/>
        </w:rPr>
      </w:pPr>
      <w:r w:rsidRPr="00F9307D">
        <w:rPr>
          <w:spacing w:val="20"/>
          <w:sz w:val="24"/>
          <w:szCs w:val="24"/>
        </w:rPr>
        <w:t xml:space="preserve">Az Ügyvivő Szervezet </w:t>
      </w:r>
      <w:r w:rsidR="00D50712" w:rsidRPr="007065A1">
        <w:rPr>
          <w:spacing w:val="20"/>
          <w:sz w:val="24"/>
          <w:szCs w:val="24"/>
        </w:rPr>
        <w:t xml:space="preserve">képviselője gondoskodik a Tanúsítási </w:t>
      </w:r>
      <w:r>
        <w:rPr>
          <w:spacing w:val="20"/>
          <w:sz w:val="24"/>
          <w:szCs w:val="24"/>
        </w:rPr>
        <w:t>Bi</w:t>
      </w:r>
      <w:r w:rsidR="00D50712" w:rsidRPr="007065A1">
        <w:rPr>
          <w:spacing w:val="20"/>
          <w:sz w:val="24"/>
          <w:szCs w:val="24"/>
        </w:rPr>
        <w:t xml:space="preserve">zottság </w:t>
      </w:r>
      <w:r w:rsidR="00D50712" w:rsidRPr="007065A1">
        <w:rPr>
          <w:spacing w:val="20"/>
          <w:sz w:val="24"/>
          <w:szCs w:val="24"/>
        </w:rPr>
        <w:lastRenderedPageBreak/>
        <w:t>döntésének dokumentálásáról, valamint az adatok és az igazoló aláírások teljességéről.</w:t>
      </w:r>
    </w:p>
    <w:p w:rsidR="00D50712" w:rsidRPr="007065A1" w:rsidRDefault="00D50712" w:rsidP="00D50712">
      <w:pPr>
        <w:pStyle w:val="Szvegtrzsbehzssal3"/>
        <w:spacing w:before="60" w:after="6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T</w:t>
      </w:r>
      <w:r w:rsidR="00F9307D">
        <w:rPr>
          <w:spacing w:val="20"/>
          <w:sz w:val="24"/>
          <w:szCs w:val="24"/>
        </w:rPr>
        <w:t>anúsítási B</w:t>
      </w:r>
      <w:r w:rsidRPr="007065A1">
        <w:rPr>
          <w:spacing w:val="20"/>
          <w:sz w:val="24"/>
          <w:szCs w:val="24"/>
        </w:rPr>
        <w:t xml:space="preserve">izottság </w:t>
      </w:r>
      <w:r w:rsidR="00F9307D">
        <w:rPr>
          <w:spacing w:val="20"/>
          <w:sz w:val="24"/>
          <w:szCs w:val="24"/>
        </w:rPr>
        <w:t>döntéséről a</w:t>
      </w:r>
      <w:r w:rsidR="00F9307D" w:rsidRPr="00F9307D">
        <w:rPr>
          <w:spacing w:val="20"/>
          <w:sz w:val="24"/>
          <w:szCs w:val="24"/>
        </w:rPr>
        <w:t>z Ügyvivő Szervezet</w:t>
      </w:r>
      <w:r w:rsidRPr="007065A1">
        <w:rPr>
          <w:spacing w:val="20"/>
          <w:sz w:val="24"/>
          <w:szCs w:val="24"/>
        </w:rPr>
        <w:t xml:space="preserve"> írásban tájékoztatja</w:t>
      </w:r>
      <w:r w:rsidR="00F9307D">
        <w:rPr>
          <w:spacing w:val="20"/>
          <w:sz w:val="24"/>
          <w:szCs w:val="24"/>
        </w:rPr>
        <w:t xml:space="preserve"> a pályázót</w:t>
      </w:r>
      <w:r w:rsidRPr="007065A1">
        <w:rPr>
          <w:spacing w:val="20"/>
          <w:sz w:val="24"/>
          <w:szCs w:val="24"/>
        </w:rPr>
        <w:t>.</w:t>
      </w:r>
    </w:p>
    <w:p w:rsidR="00461BA2" w:rsidRPr="007065A1" w:rsidRDefault="00461BA2" w:rsidP="00507A3D">
      <w:pPr>
        <w:pStyle w:val="Cmsor2"/>
      </w:pPr>
      <w:bookmarkStart w:id="36" w:name="_Toc125545499"/>
      <w:bookmarkStart w:id="37" w:name="_Toc366763300"/>
      <w:r w:rsidRPr="007065A1">
        <w:t>Elbírálás</w:t>
      </w:r>
      <w:bookmarkEnd w:id="36"/>
      <w:bookmarkEnd w:id="37"/>
    </w:p>
    <w:p w:rsidR="00461BA2" w:rsidRPr="007065A1" w:rsidRDefault="00F9307D" w:rsidP="009B141D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A Tanúsítási B</w:t>
      </w:r>
      <w:r w:rsidR="00461BA2" w:rsidRPr="007065A1">
        <w:rPr>
          <w:spacing w:val="20"/>
          <w:sz w:val="24"/>
          <w:szCs w:val="24"/>
        </w:rPr>
        <w:t>izottság</w:t>
      </w:r>
    </w:p>
    <w:p w:rsidR="00461BA2" w:rsidRPr="007065A1" w:rsidRDefault="00461BA2" w:rsidP="009B141D">
      <w:pPr>
        <w:pStyle w:val="Szvegtrzsbehzssal3"/>
        <w:numPr>
          <w:ilvl w:val="0"/>
          <w:numId w:val="6"/>
        </w:numPr>
        <w:spacing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Bíráló Bizottság</w:t>
      </w:r>
      <w:r w:rsidR="00D50712" w:rsidRPr="007065A1">
        <w:rPr>
          <w:spacing w:val="20"/>
          <w:sz w:val="24"/>
          <w:szCs w:val="24"/>
        </w:rPr>
        <w:t xml:space="preserve"> által kiállított Jegyzőkönyv</w:t>
      </w:r>
      <w:r w:rsidRPr="007065A1">
        <w:rPr>
          <w:spacing w:val="20"/>
          <w:sz w:val="24"/>
          <w:szCs w:val="24"/>
        </w:rPr>
        <w:t xml:space="preserve">, </w:t>
      </w:r>
    </w:p>
    <w:p w:rsidR="00461BA2" w:rsidRPr="007065A1" w:rsidRDefault="00461BA2" w:rsidP="009B141D">
      <w:pPr>
        <w:pStyle w:val="Szvegtrzsbehzssal3"/>
        <w:numPr>
          <w:ilvl w:val="0"/>
          <w:numId w:val="6"/>
        </w:numPr>
        <w:spacing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valamint a pályázatban szereplő adatok és a vonatkozó Szabályzatok alapján,</w:t>
      </w:r>
    </w:p>
    <w:p w:rsidR="00461BA2" w:rsidRPr="007065A1" w:rsidRDefault="00461BA2" w:rsidP="009B141D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proofErr w:type="gramStart"/>
      <w:r w:rsidRPr="007065A1">
        <w:rPr>
          <w:spacing w:val="20"/>
          <w:sz w:val="24"/>
          <w:szCs w:val="24"/>
        </w:rPr>
        <w:t>dönt</w:t>
      </w:r>
      <w:proofErr w:type="gramEnd"/>
      <w:r w:rsidRPr="007065A1">
        <w:rPr>
          <w:spacing w:val="20"/>
          <w:sz w:val="24"/>
          <w:szCs w:val="24"/>
        </w:rPr>
        <w:t xml:space="preserve"> védjegyhasználati engedély kiadásáról vagy elutasításáról.</w:t>
      </w:r>
    </w:p>
    <w:p w:rsidR="00461BA2" w:rsidRPr="007065A1" w:rsidRDefault="00461BA2" w:rsidP="00AF57CA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Amennyiben a döntéséhez további információra </w:t>
      </w:r>
      <w:r w:rsidR="00F9307D">
        <w:rPr>
          <w:spacing w:val="20"/>
          <w:sz w:val="24"/>
          <w:szCs w:val="24"/>
        </w:rPr>
        <w:t>van szüksége, a Tanúsítási B</w:t>
      </w:r>
      <w:r w:rsidRPr="007065A1">
        <w:rPr>
          <w:spacing w:val="20"/>
          <w:sz w:val="24"/>
          <w:szCs w:val="24"/>
        </w:rPr>
        <w:t>izottság kiegészítő vizsgálatokat, ellenőrzést végeztet.</w:t>
      </w:r>
    </w:p>
    <w:p w:rsidR="00FB0D57" w:rsidRDefault="00F9307D" w:rsidP="00AF57CA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A Tanúsítási B</w:t>
      </w:r>
      <w:r w:rsidR="00FB0D57" w:rsidRPr="007065A1">
        <w:rPr>
          <w:spacing w:val="20"/>
          <w:sz w:val="24"/>
          <w:szCs w:val="24"/>
        </w:rPr>
        <w:t xml:space="preserve">izottság döntése az </w:t>
      </w:r>
      <w:r w:rsidR="00FB0D57" w:rsidRPr="007065A1">
        <w:rPr>
          <w:i/>
          <w:spacing w:val="20"/>
          <w:sz w:val="24"/>
          <w:szCs w:val="24"/>
        </w:rPr>
        <w:t>Értékelési jegyzőkönyvben</w:t>
      </w:r>
      <w:r w:rsidR="00FB0D57" w:rsidRPr="007065A1">
        <w:rPr>
          <w:spacing w:val="20"/>
          <w:sz w:val="24"/>
          <w:szCs w:val="24"/>
        </w:rPr>
        <w:t xml:space="preserve"> kerül rögzítésre.</w:t>
      </w:r>
    </w:p>
    <w:p w:rsidR="00AF57CA" w:rsidRPr="00856BC4" w:rsidRDefault="00AF57CA" w:rsidP="00AF57CA">
      <w:pPr>
        <w:pStyle w:val="MagyarTermk"/>
        <w:spacing w:line="360" w:lineRule="auto"/>
      </w:pPr>
      <w:r>
        <w:t>A Tanúsítási B</w:t>
      </w:r>
      <w:r w:rsidRPr="00856BC4">
        <w:t xml:space="preserve">izottság határozatait szótöbbséggel hozza meg. A védjegyhasználat engedélyezéséhez legalább </w:t>
      </w:r>
      <w:r w:rsidR="009A188A">
        <w:t>két</w:t>
      </w:r>
      <w:r w:rsidRPr="00856BC4">
        <w:t xml:space="preserve"> tag igen szavazata szükséges.</w:t>
      </w:r>
    </w:p>
    <w:p w:rsidR="00AF57CA" w:rsidRDefault="00AF57CA" w:rsidP="00AF57CA">
      <w:pPr>
        <w:pStyle w:val="MagyarTermk"/>
        <w:spacing w:line="360" w:lineRule="auto"/>
      </w:pPr>
      <w:r w:rsidRPr="00856BC4">
        <w:t>A fentiekben leírt szabályok az e-mailen történő szavazásra is értendők.</w:t>
      </w:r>
    </w:p>
    <w:p w:rsidR="00AF57CA" w:rsidRDefault="00AF57CA" w:rsidP="00AF57CA">
      <w:pPr>
        <w:pStyle w:val="MagyarTermk"/>
        <w:spacing w:before="0" w:after="0" w:line="360" w:lineRule="auto"/>
      </w:pPr>
      <w:r>
        <w:t>A Tanúsítási B</w:t>
      </w:r>
      <w:r w:rsidRPr="00856BC4">
        <w:t xml:space="preserve">izottság döntéséről a pályázót </w:t>
      </w:r>
      <w:r w:rsidR="00B7798A">
        <w:t>az Ügyvivő Szervezet</w:t>
      </w:r>
      <w:r w:rsidRPr="00856BC4">
        <w:t xml:space="preserve"> írásban tájékoztatja.</w:t>
      </w:r>
    </w:p>
    <w:p w:rsidR="001F6E7C" w:rsidRDefault="001F6E7C" w:rsidP="001F6E7C">
      <w:pPr>
        <w:pStyle w:val="MagyarTermk"/>
        <w:spacing w:before="0" w:after="0" w:line="360" w:lineRule="auto"/>
      </w:pPr>
      <w:r w:rsidRPr="00856BC4">
        <w:t xml:space="preserve">Az Értékelési jegyzőkönyvet </w:t>
      </w:r>
      <w:r>
        <w:t>az Ügyvivő Szervezet</w:t>
      </w:r>
      <w:r w:rsidRPr="00856BC4">
        <w:t xml:space="preserve"> bizalmasan kezeli. </w:t>
      </w:r>
    </w:p>
    <w:p w:rsidR="009E5477" w:rsidRPr="00856BC4" w:rsidRDefault="009E5477" w:rsidP="009E5477">
      <w:pPr>
        <w:pStyle w:val="MagyarTermk"/>
      </w:pPr>
      <w:r w:rsidRPr="00856BC4">
        <w:t>A döntés ellen fellebbezésnek helye nincs.</w:t>
      </w:r>
    </w:p>
    <w:p w:rsidR="00461BA2" w:rsidRPr="007065A1" w:rsidRDefault="00461BA2" w:rsidP="009B141D">
      <w:pPr>
        <w:pStyle w:val="Szvegtrzsbehzssal3"/>
        <w:tabs>
          <w:tab w:val="left" w:pos="851"/>
        </w:tabs>
        <w:spacing w:line="20" w:lineRule="exact"/>
        <w:jc w:val="both"/>
        <w:rPr>
          <w:spacing w:val="20"/>
        </w:rPr>
      </w:pPr>
    </w:p>
    <w:p w:rsidR="00461BA2" w:rsidRPr="007065A1" w:rsidRDefault="00461BA2" w:rsidP="00E95E63">
      <w:pPr>
        <w:pStyle w:val="Cmsor2"/>
      </w:pPr>
      <w:bookmarkStart w:id="38" w:name="_Toc125545501"/>
      <w:bookmarkStart w:id="39" w:name="_Toc366763301"/>
      <w:r w:rsidRPr="007065A1">
        <w:t>A védjegy használati jog engedélyezés</w:t>
      </w:r>
      <w:r w:rsidR="00D06DE3">
        <w:t>e</w:t>
      </w:r>
      <w:r w:rsidRPr="007065A1">
        <w:t>, védjegyhasználati engedély kiadása</w:t>
      </w:r>
      <w:bookmarkEnd w:id="38"/>
      <w:bookmarkEnd w:id="39"/>
    </w:p>
    <w:p w:rsidR="00461BA2" w:rsidRPr="007065A1" w:rsidRDefault="00461BA2" w:rsidP="009B141D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védjegyhasználati </w:t>
      </w:r>
      <w:r w:rsidRPr="00630AB5">
        <w:rPr>
          <w:spacing w:val="20"/>
          <w:sz w:val="24"/>
          <w:szCs w:val="24"/>
        </w:rPr>
        <w:t xml:space="preserve">engedély kiadásáról </w:t>
      </w:r>
      <w:r w:rsidR="00630AB5" w:rsidRPr="00630AB5">
        <w:rPr>
          <w:spacing w:val="20"/>
          <w:sz w:val="24"/>
          <w:szCs w:val="24"/>
        </w:rPr>
        <w:t xml:space="preserve">az Ügyvivő Szervezet </w:t>
      </w:r>
      <w:r w:rsidRPr="00630AB5">
        <w:rPr>
          <w:spacing w:val="20"/>
          <w:sz w:val="24"/>
          <w:szCs w:val="24"/>
        </w:rPr>
        <w:t>gondoskodik</w:t>
      </w:r>
      <w:r w:rsidR="00630AB5">
        <w:rPr>
          <w:spacing w:val="20"/>
          <w:sz w:val="24"/>
          <w:szCs w:val="24"/>
        </w:rPr>
        <w:t>, szintúgy</w:t>
      </w:r>
      <w:r w:rsidRPr="007065A1">
        <w:rPr>
          <w:spacing w:val="20"/>
          <w:sz w:val="24"/>
          <w:szCs w:val="24"/>
        </w:rPr>
        <w:t xml:space="preserve"> a védjegy használatára vonatkozó </w:t>
      </w:r>
      <w:r w:rsidRPr="007065A1">
        <w:rPr>
          <w:spacing w:val="20"/>
          <w:sz w:val="24"/>
          <w:szCs w:val="24"/>
          <w:u w:val="single"/>
        </w:rPr>
        <w:t>Arculati Kódex</w:t>
      </w:r>
      <w:r w:rsidRPr="007065A1">
        <w:rPr>
          <w:spacing w:val="20"/>
          <w:sz w:val="24"/>
          <w:szCs w:val="24"/>
        </w:rPr>
        <w:t xml:space="preserve"> és </w:t>
      </w:r>
      <w:r w:rsidR="00E95E63" w:rsidRPr="007065A1">
        <w:rPr>
          <w:spacing w:val="20"/>
          <w:sz w:val="24"/>
          <w:szCs w:val="24"/>
        </w:rPr>
        <w:t xml:space="preserve">jelen </w:t>
      </w:r>
      <w:r w:rsidRPr="007065A1">
        <w:rPr>
          <w:spacing w:val="20"/>
          <w:sz w:val="24"/>
          <w:szCs w:val="24"/>
          <w:u w:val="single"/>
        </w:rPr>
        <w:t xml:space="preserve">Szabályzat </w:t>
      </w:r>
      <w:r w:rsidRPr="007065A1">
        <w:rPr>
          <w:spacing w:val="20"/>
          <w:sz w:val="24"/>
          <w:szCs w:val="24"/>
        </w:rPr>
        <w:t xml:space="preserve">továbbításáról. </w:t>
      </w:r>
    </w:p>
    <w:p w:rsidR="00BA2B2C" w:rsidRPr="007065A1" w:rsidRDefault="00BA2B2C" w:rsidP="009B141D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védjegy használatára </w:t>
      </w:r>
      <w:r w:rsidR="00630AB5" w:rsidRPr="00630AB5">
        <w:rPr>
          <w:spacing w:val="20"/>
          <w:sz w:val="24"/>
          <w:szCs w:val="24"/>
        </w:rPr>
        <w:t>az Ügyvivő Szervezet</w:t>
      </w:r>
      <w:r w:rsidR="00D06DE3">
        <w:rPr>
          <w:spacing w:val="20"/>
          <w:sz w:val="24"/>
          <w:szCs w:val="24"/>
        </w:rPr>
        <w:t xml:space="preserve"> (az Önkormányzat </w:t>
      </w:r>
      <w:r w:rsidR="00D06DE3">
        <w:rPr>
          <w:spacing w:val="20"/>
          <w:sz w:val="24"/>
          <w:szCs w:val="24"/>
        </w:rPr>
        <w:lastRenderedPageBreak/>
        <w:t>megbízásából és nevében)</w:t>
      </w:r>
      <w:r w:rsidR="00630AB5" w:rsidRPr="00630AB5">
        <w:rPr>
          <w:spacing w:val="20"/>
          <w:sz w:val="24"/>
          <w:szCs w:val="24"/>
        </w:rPr>
        <w:t xml:space="preserve"> </w:t>
      </w:r>
      <w:r w:rsidR="00711491" w:rsidRPr="007065A1">
        <w:rPr>
          <w:spacing w:val="20"/>
          <w:sz w:val="24"/>
          <w:szCs w:val="24"/>
        </w:rPr>
        <w:t>és a nyertes pá</w:t>
      </w:r>
      <w:r w:rsidRPr="007065A1">
        <w:rPr>
          <w:spacing w:val="20"/>
          <w:sz w:val="24"/>
          <w:szCs w:val="24"/>
        </w:rPr>
        <w:t>l</w:t>
      </w:r>
      <w:r w:rsidR="00711491" w:rsidRPr="007065A1">
        <w:rPr>
          <w:spacing w:val="20"/>
          <w:sz w:val="24"/>
          <w:szCs w:val="24"/>
        </w:rPr>
        <w:t>y</w:t>
      </w:r>
      <w:r w:rsidRPr="007065A1">
        <w:rPr>
          <w:spacing w:val="20"/>
          <w:sz w:val="24"/>
          <w:szCs w:val="24"/>
        </w:rPr>
        <w:t xml:space="preserve">ázó </w:t>
      </w:r>
      <w:r w:rsidRPr="007065A1">
        <w:rPr>
          <w:i/>
          <w:spacing w:val="20"/>
          <w:sz w:val="24"/>
          <w:szCs w:val="24"/>
        </w:rPr>
        <w:t>Hasz</w:t>
      </w:r>
      <w:r w:rsidR="00630AB5">
        <w:rPr>
          <w:i/>
          <w:spacing w:val="20"/>
          <w:sz w:val="24"/>
          <w:szCs w:val="24"/>
        </w:rPr>
        <w:t>nálati</w:t>
      </w:r>
      <w:r w:rsidRPr="007065A1">
        <w:rPr>
          <w:i/>
          <w:spacing w:val="20"/>
          <w:sz w:val="24"/>
          <w:szCs w:val="24"/>
        </w:rPr>
        <w:t xml:space="preserve"> szerződést </w:t>
      </w:r>
      <w:r w:rsidRPr="007065A1">
        <w:rPr>
          <w:spacing w:val="20"/>
          <w:sz w:val="24"/>
          <w:szCs w:val="24"/>
        </w:rPr>
        <w:t>köt.</w:t>
      </w:r>
    </w:p>
    <w:p w:rsidR="00461BA2" w:rsidRPr="007065A1" w:rsidRDefault="00461BA2" w:rsidP="00507A3D">
      <w:pPr>
        <w:pStyle w:val="Cmsor2"/>
      </w:pPr>
      <w:bookmarkStart w:id="40" w:name="_Toc125545502"/>
      <w:bookmarkStart w:id="41" w:name="_Toc366763302"/>
      <w:r w:rsidRPr="007065A1">
        <w:t>A védjegy használata</w:t>
      </w:r>
      <w:bookmarkEnd w:id="40"/>
      <w:bookmarkEnd w:id="41"/>
    </w:p>
    <w:p w:rsidR="00461BA2" w:rsidRPr="007065A1" w:rsidRDefault="00461BA2" w:rsidP="009B141D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védjegy használata során figyelembe kell venni és be kell tartani </w:t>
      </w:r>
      <w:r w:rsidR="009F3108">
        <w:rPr>
          <w:spacing w:val="20"/>
          <w:sz w:val="24"/>
          <w:szCs w:val="24"/>
        </w:rPr>
        <w:t xml:space="preserve">az </w:t>
      </w:r>
      <w:r w:rsidR="00D06DE3">
        <w:rPr>
          <w:spacing w:val="20"/>
          <w:sz w:val="24"/>
          <w:szCs w:val="24"/>
        </w:rPr>
        <w:t>Ügyvivő Szervezet</w:t>
      </w:r>
      <w:r w:rsidRPr="007065A1">
        <w:rPr>
          <w:spacing w:val="20"/>
          <w:sz w:val="24"/>
          <w:szCs w:val="24"/>
        </w:rPr>
        <w:t xml:space="preserve"> </w:t>
      </w:r>
      <w:r w:rsidR="008A5A1D">
        <w:rPr>
          <w:spacing w:val="20"/>
          <w:sz w:val="24"/>
          <w:szCs w:val="24"/>
        </w:rPr>
        <w:t xml:space="preserve">és </w:t>
      </w:r>
      <w:r w:rsidRPr="007065A1">
        <w:rPr>
          <w:spacing w:val="20"/>
          <w:sz w:val="24"/>
          <w:szCs w:val="24"/>
        </w:rPr>
        <w:t xml:space="preserve">a pályázó által kötött </w:t>
      </w:r>
      <w:r w:rsidR="00E95E63" w:rsidRPr="007065A1">
        <w:rPr>
          <w:i/>
          <w:spacing w:val="20"/>
          <w:sz w:val="24"/>
          <w:szCs w:val="24"/>
        </w:rPr>
        <w:t>Haszn</w:t>
      </w:r>
      <w:r w:rsidR="008A5A1D">
        <w:rPr>
          <w:i/>
          <w:spacing w:val="20"/>
          <w:sz w:val="24"/>
          <w:szCs w:val="24"/>
        </w:rPr>
        <w:t>álati</w:t>
      </w:r>
      <w:r w:rsidRPr="007065A1">
        <w:rPr>
          <w:i/>
          <w:spacing w:val="20"/>
          <w:sz w:val="24"/>
          <w:szCs w:val="24"/>
        </w:rPr>
        <w:t xml:space="preserve"> szerződésben </w:t>
      </w:r>
      <w:r w:rsidRPr="007065A1">
        <w:rPr>
          <w:spacing w:val="20"/>
          <w:sz w:val="24"/>
          <w:szCs w:val="24"/>
        </w:rPr>
        <w:t xml:space="preserve">és az </w:t>
      </w:r>
      <w:r w:rsidRPr="007065A1">
        <w:rPr>
          <w:spacing w:val="20"/>
          <w:sz w:val="24"/>
          <w:szCs w:val="24"/>
          <w:u w:val="single"/>
        </w:rPr>
        <w:t>Arculati Kódexben</w:t>
      </w:r>
      <w:r w:rsidRPr="007065A1">
        <w:rPr>
          <w:spacing w:val="20"/>
          <w:sz w:val="24"/>
          <w:szCs w:val="24"/>
        </w:rPr>
        <w:t xml:space="preserve"> előírtakat.</w:t>
      </w:r>
    </w:p>
    <w:p w:rsidR="00461BA2" w:rsidRPr="007065A1" w:rsidRDefault="00461BA2" w:rsidP="009B141D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védjegy azon a terméken tüntethető fel, mely megfelel a tanúsításra bemutatott dokumentációnak és termékmintának.</w:t>
      </w:r>
    </w:p>
    <w:p w:rsidR="00461BA2" w:rsidRPr="007065A1" w:rsidRDefault="00461BA2" w:rsidP="00507A3D">
      <w:pPr>
        <w:pStyle w:val="Cmsor2"/>
      </w:pPr>
      <w:bookmarkStart w:id="42" w:name="_Toc125545503"/>
      <w:bookmarkStart w:id="43" w:name="_Toc366763303"/>
      <w:r w:rsidRPr="007065A1">
        <w:t>Időtartam</w:t>
      </w:r>
      <w:bookmarkEnd w:id="42"/>
      <w:bookmarkEnd w:id="43"/>
    </w:p>
    <w:p w:rsidR="00461BA2" w:rsidRPr="007065A1" w:rsidRDefault="00461BA2" w:rsidP="009B141D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védjegy használata </w:t>
      </w:r>
      <w:r w:rsidR="00C922BA" w:rsidRPr="007065A1">
        <w:rPr>
          <w:spacing w:val="20"/>
          <w:sz w:val="24"/>
          <w:szCs w:val="24"/>
        </w:rPr>
        <w:t>3 éves időtartamra szól</w:t>
      </w:r>
      <w:r w:rsidRPr="007065A1">
        <w:rPr>
          <w:spacing w:val="20"/>
          <w:sz w:val="24"/>
          <w:szCs w:val="24"/>
        </w:rPr>
        <w:t>. Amennyiben a meghatározott idő lejár, az előállító a védjegy további használatára csak újabb kérelem benyújtásával és elbírásával jogosult. Az újabb kérelem tanúsítási eljárásának egyszerűsítésére - a védjegyhasználat korábbi ellenőrzési tapasztalatai alapjá</w:t>
      </w:r>
      <w:r w:rsidR="00936CDF">
        <w:rPr>
          <w:spacing w:val="20"/>
          <w:sz w:val="24"/>
          <w:szCs w:val="24"/>
        </w:rPr>
        <w:t xml:space="preserve">n - </w:t>
      </w:r>
      <w:r w:rsidR="00936CDF" w:rsidRPr="00630AB5">
        <w:rPr>
          <w:spacing w:val="20"/>
          <w:sz w:val="24"/>
          <w:szCs w:val="24"/>
        </w:rPr>
        <w:t xml:space="preserve">az Ügyvivő Szervezet </w:t>
      </w:r>
      <w:r w:rsidRPr="007065A1">
        <w:rPr>
          <w:spacing w:val="20"/>
          <w:sz w:val="24"/>
          <w:szCs w:val="24"/>
        </w:rPr>
        <w:t>jogosult.</w:t>
      </w:r>
    </w:p>
    <w:p w:rsidR="00461BA2" w:rsidRPr="007065A1" w:rsidRDefault="00461BA2" w:rsidP="00507A3D">
      <w:pPr>
        <w:pStyle w:val="Cmsor2"/>
      </w:pPr>
      <w:r w:rsidRPr="007065A1">
        <w:t xml:space="preserve"> </w:t>
      </w:r>
      <w:bookmarkStart w:id="44" w:name="_Toc125545504"/>
      <w:bookmarkStart w:id="45" w:name="_Toc366763304"/>
      <w:r w:rsidRPr="007065A1">
        <w:t>Változások bejelentése, kezelése</w:t>
      </w:r>
      <w:bookmarkEnd w:id="44"/>
      <w:bookmarkEnd w:id="45"/>
    </w:p>
    <w:p w:rsidR="005609FD" w:rsidRPr="007065A1" w:rsidRDefault="00461BA2" w:rsidP="009B141D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védjeggyel ellátott termék tartalmában vagy csomagolásán tervezett </w:t>
      </w:r>
      <w:r w:rsidR="00436475" w:rsidRPr="007065A1">
        <w:rPr>
          <w:spacing w:val="20"/>
          <w:sz w:val="24"/>
          <w:szCs w:val="24"/>
        </w:rPr>
        <w:t xml:space="preserve">jelentős </w:t>
      </w:r>
      <w:r w:rsidRPr="007065A1">
        <w:rPr>
          <w:spacing w:val="20"/>
          <w:sz w:val="24"/>
          <w:szCs w:val="24"/>
        </w:rPr>
        <w:t xml:space="preserve">változásokról az előállító köteles írásban tájékoztatni </w:t>
      </w:r>
      <w:r w:rsidR="00FC396D">
        <w:rPr>
          <w:spacing w:val="20"/>
          <w:sz w:val="24"/>
          <w:szCs w:val="24"/>
        </w:rPr>
        <w:t>az Ügyvivő Szerveze</w:t>
      </w:r>
      <w:r w:rsidRPr="007065A1">
        <w:rPr>
          <w:spacing w:val="20"/>
          <w:sz w:val="24"/>
          <w:szCs w:val="24"/>
        </w:rPr>
        <w:t xml:space="preserve">t. </w:t>
      </w:r>
    </w:p>
    <w:p w:rsidR="005C6CF4" w:rsidRPr="007065A1" w:rsidRDefault="00461BA2" w:rsidP="009B141D">
      <w:pPr>
        <w:pStyle w:val="Szvegtrzsbehzssal3"/>
        <w:spacing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változás-bejelentést</w:t>
      </w:r>
      <w:r w:rsidR="002672E3" w:rsidRPr="007065A1">
        <w:rPr>
          <w:spacing w:val="20"/>
          <w:sz w:val="24"/>
          <w:szCs w:val="24"/>
        </w:rPr>
        <w:t xml:space="preserve"> </w:t>
      </w:r>
      <w:r w:rsidR="00FC396D" w:rsidRPr="00630AB5">
        <w:rPr>
          <w:spacing w:val="20"/>
          <w:sz w:val="24"/>
          <w:szCs w:val="24"/>
        </w:rPr>
        <w:t xml:space="preserve">az Ügyvivő Szervezet </w:t>
      </w:r>
      <w:r w:rsidR="002672E3" w:rsidRPr="007065A1">
        <w:rPr>
          <w:spacing w:val="20"/>
          <w:sz w:val="24"/>
          <w:szCs w:val="24"/>
        </w:rPr>
        <w:t>megvizsgálja</w:t>
      </w:r>
      <w:r w:rsidR="00D06DE3">
        <w:rPr>
          <w:spacing w:val="20"/>
          <w:sz w:val="24"/>
          <w:szCs w:val="24"/>
        </w:rPr>
        <w:t>,</w:t>
      </w:r>
      <w:r w:rsidRPr="007065A1">
        <w:rPr>
          <w:spacing w:val="20"/>
          <w:sz w:val="24"/>
          <w:szCs w:val="24"/>
        </w:rPr>
        <w:t xml:space="preserve"> </w:t>
      </w:r>
      <w:r w:rsidR="002672E3" w:rsidRPr="007065A1">
        <w:rPr>
          <w:spacing w:val="20"/>
          <w:sz w:val="24"/>
          <w:szCs w:val="24"/>
        </w:rPr>
        <w:t xml:space="preserve">és szükség esetén </w:t>
      </w:r>
      <w:r w:rsidR="00152885" w:rsidRPr="007065A1">
        <w:rPr>
          <w:spacing w:val="20"/>
          <w:sz w:val="24"/>
          <w:szCs w:val="24"/>
        </w:rPr>
        <w:t>értesíti a</w:t>
      </w:r>
      <w:r w:rsidR="00FC396D">
        <w:rPr>
          <w:spacing w:val="20"/>
          <w:sz w:val="24"/>
          <w:szCs w:val="24"/>
        </w:rPr>
        <w:t xml:space="preserve"> Tanúsítási B</w:t>
      </w:r>
      <w:r w:rsidRPr="007065A1">
        <w:rPr>
          <w:spacing w:val="20"/>
          <w:sz w:val="24"/>
          <w:szCs w:val="24"/>
        </w:rPr>
        <w:t>izottság</w:t>
      </w:r>
      <w:r w:rsidR="005C6CF4" w:rsidRPr="007065A1">
        <w:rPr>
          <w:spacing w:val="20"/>
          <w:sz w:val="24"/>
          <w:szCs w:val="24"/>
        </w:rPr>
        <w:t>ot.</w:t>
      </w:r>
    </w:p>
    <w:p w:rsidR="00461BA2" w:rsidRPr="00FC396D" w:rsidRDefault="005C6CF4" w:rsidP="00FC396D">
      <w:pPr>
        <w:pStyle w:val="Szvegtrzsbehzssal3"/>
        <w:spacing w:after="0" w:line="360" w:lineRule="auto"/>
        <w:ind w:left="0"/>
        <w:jc w:val="both"/>
        <w:rPr>
          <w:spacing w:val="20"/>
          <w:position w:val="-6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Amennyiben </w:t>
      </w:r>
      <w:r w:rsidR="00461BA2" w:rsidRPr="007065A1">
        <w:rPr>
          <w:spacing w:val="20"/>
          <w:sz w:val="24"/>
          <w:szCs w:val="24"/>
        </w:rPr>
        <w:t>a tervezett változtatás a termék fogyasztói megítélését és ezzel a</w:t>
      </w:r>
      <w:r w:rsidR="00FC396D">
        <w:rPr>
          <w:spacing w:val="20"/>
          <w:position w:val="-6"/>
          <w:sz w:val="24"/>
          <w:szCs w:val="24"/>
        </w:rPr>
        <w:t xml:space="preserve"> védjegy </w:t>
      </w:r>
      <w:r w:rsidR="00461BA2" w:rsidRPr="007065A1">
        <w:rPr>
          <w:spacing w:val="20"/>
          <w:sz w:val="24"/>
          <w:szCs w:val="24"/>
        </w:rPr>
        <w:t>hitelét veszélyezteti, a védjegy használatát</w:t>
      </w:r>
      <w:r w:rsidR="004C2DA0">
        <w:rPr>
          <w:spacing w:val="20"/>
          <w:sz w:val="24"/>
          <w:szCs w:val="24"/>
        </w:rPr>
        <w:t xml:space="preserve"> a Tanúsítási B</w:t>
      </w:r>
      <w:r w:rsidR="00461BA2" w:rsidRPr="007065A1">
        <w:rPr>
          <w:spacing w:val="20"/>
          <w:sz w:val="24"/>
          <w:szCs w:val="24"/>
        </w:rPr>
        <w:t>izottság feltételhez kötheti, vagy új - esetleg egyszerűsített - eljárás lefolytatását írhatja elő.</w:t>
      </w:r>
    </w:p>
    <w:p w:rsidR="00461BA2" w:rsidRPr="007065A1" w:rsidRDefault="00461BA2" w:rsidP="00507A3D">
      <w:pPr>
        <w:pStyle w:val="Cmsor2"/>
      </w:pPr>
      <w:bookmarkStart w:id="46" w:name="_Toc125545505"/>
      <w:bookmarkStart w:id="47" w:name="_Toc366763305"/>
      <w:r w:rsidRPr="007065A1">
        <w:t>A védjegyhasználati jog megszűnése</w:t>
      </w:r>
      <w:bookmarkEnd w:id="46"/>
      <w:bookmarkEnd w:id="47"/>
    </w:p>
    <w:p w:rsidR="00461BA2" w:rsidRPr="007065A1" w:rsidRDefault="00461BA2" w:rsidP="009B141D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v</w:t>
      </w:r>
      <w:r w:rsidR="00A94C95" w:rsidRPr="007065A1">
        <w:rPr>
          <w:spacing w:val="20"/>
          <w:sz w:val="24"/>
          <w:szCs w:val="24"/>
        </w:rPr>
        <w:t xml:space="preserve">édjegyhasználati jog megszűnik </w:t>
      </w:r>
    </w:p>
    <w:p w:rsidR="00461BA2" w:rsidRPr="007065A1" w:rsidRDefault="00A94C95" w:rsidP="009B141D">
      <w:pPr>
        <w:pStyle w:val="Szvegtrzsbehzssal3"/>
        <w:widowControl/>
        <w:numPr>
          <w:ilvl w:val="0"/>
          <w:numId w:val="16"/>
        </w:numPr>
        <w:tabs>
          <w:tab w:val="left" w:pos="567"/>
        </w:tabs>
        <w:spacing w:after="0"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3 év leteltével,</w:t>
      </w:r>
    </w:p>
    <w:p w:rsidR="00461BA2" w:rsidRPr="007065A1" w:rsidRDefault="00B0022E" w:rsidP="009B141D">
      <w:pPr>
        <w:pStyle w:val="Szvegtrzsbehzssal3"/>
        <w:widowControl/>
        <w:numPr>
          <w:ilvl w:val="0"/>
          <w:numId w:val="16"/>
        </w:numPr>
        <w:spacing w:after="0"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lastRenderedPageBreak/>
        <w:t xml:space="preserve">ha </w:t>
      </w:r>
      <w:r w:rsidR="00461BA2" w:rsidRPr="007065A1">
        <w:rPr>
          <w:spacing w:val="20"/>
          <w:sz w:val="24"/>
          <w:szCs w:val="24"/>
        </w:rPr>
        <w:t xml:space="preserve">a védjegy használatára az előállító nem tart igényt és erről </w:t>
      </w:r>
      <w:r w:rsidR="004C2DA0" w:rsidRPr="00630AB5">
        <w:rPr>
          <w:spacing w:val="20"/>
          <w:sz w:val="24"/>
          <w:szCs w:val="24"/>
        </w:rPr>
        <w:t>az Ügyvivő Szervezet</w:t>
      </w:r>
      <w:r w:rsidR="004C2DA0">
        <w:rPr>
          <w:spacing w:val="20"/>
          <w:sz w:val="24"/>
          <w:szCs w:val="24"/>
        </w:rPr>
        <w:t>et</w:t>
      </w:r>
      <w:r w:rsidR="004C2DA0" w:rsidRPr="00630AB5">
        <w:rPr>
          <w:spacing w:val="20"/>
          <w:sz w:val="24"/>
          <w:szCs w:val="24"/>
        </w:rPr>
        <w:t xml:space="preserve"> </w:t>
      </w:r>
      <w:r w:rsidR="00461BA2" w:rsidRPr="007065A1">
        <w:rPr>
          <w:spacing w:val="20"/>
          <w:sz w:val="24"/>
          <w:szCs w:val="24"/>
        </w:rPr>
        <w:t>írásban tájékoztatja,</w:t>
      </w:r>
    </w:p>
    <w:p w:rsidR="00461BA2" w:rsidRDefault="00B0022E" w:rsidP="009B141D">
      <w:pPr>
        <w:pStyle w:val="Szvegtrzsbehzssal3"/>
        <w:widowControl/>
        <w:numPr>
          <w:ilvl w:val="0"/>
          <w:numId w:val="16"/>
        </w:numPr>
        <w:spacing w:after="0"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ha </w:t>
      </w:r>
      <w:r w:rsidR="00461BA2" w:rsidRPr="007065A1">
        <w:rPr>
          <w:spacing w:val="20"/>
          <w:sz w:val="24"/>
          <w:szCs w:val="24"/>
        </w:rPr>
        <w:t>a védjegy hasz</w:t>
      </w:r>
      <w:r w:rsidR="004C2DA0">
        <w:rPr>
          <w:spacing w:val="20"/>
          <w:sz w:val="24"/>
          <w:szCs w:val="24"/>
        </w:rPr>
        <w:t>nálati jogot a Tanúsítási B</w:t>
      </w:r>
      <w:r w:rsidR="00461BA2" w:rsidRPr="007065A1">
        <w:rPr>
          <w:spacing w:val="20"/>
          <w:sz w:val="24"/>
          <w:szCs w:val="24"/>
        </w:rPr>
        <w:t>izottság az előírásokban meghatározott védjegyhasználati jogok megsértése miatt visszavonja.</w:t>
      </w:r>
    </w:p>
    <w:p w:rsidR="00D06DE3" w:rsidRPr="007065A1" w:rsidRDefault="00D06DE3" w:rsidP="009B141D">
      <w:pPr>
        <w:pStyle w:val="Szvegtrzsbehzssal3"/>
        <w:widowControl/>
        <w:numPr>
          <w:ilvl w:val="0"/>
          <w:numId w:val="16"/>
        </w:numPr>
        <w:spacing w:after="0" w:line="36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a Használati szerződésben meghatározott esetekben</w:t>
      </w:r>
    </w:p>
    <w:p w:rsidR="00461BA2" w:rsidRPr="007065A1" w:rsidRDefault="00461BA2" w:rsidP="00507A3D">
      <w:pPr>
        <w:pStyle w:val="Cmsor2"/>
      </w:pPr>
      <w:r w:rsidRPr="007065A1">
        <w:t xml:space="preserve"> </w:t>
      </w:r>
      <w:bookmarkStart w:id="48" w:name="_Toc125545506"/>
      <w:bookmarkStart w:id="49" w:name="_Toc366763306"/>
      <w:r w:rsidRPr="007065A1">
        <w:t>A védjegyhasználati jog megsértése</w:t>
      </w:r>
      <w:bookmarkEnd w:id="48"/>
      <w:bookmarkEnd w:id="49"/>
    </w:p>
    <w:p w:rsidR="00461BA2" w:rsidRPr="007065A1" w:rsidRDefault="00461BA2" w:rsidP="009B141D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védjegyhasználati jogot megsérti az előállító, amennyiben,</w:t>
      </w:r>
    </w:p>
    <w:p w:rsidR="00461BA2" w:rsidRPr="007065A1" w:rsidRDefault="00461BA2" w:rsidP="00E55F61">
      <w:pPr>
        <w:pStyle w:val="Szvegtrzsbehzssal3"/>
        <w:widowControl/>
        <w:numPr>
          <w:ilvl w:val="0"/>
          <w:numId w:val="21"/>
        </w:numPr>
        <w:tabs>
          <w:tab w:val="left" w:pos="567"/>
          <w:tab w:val="left" w:pos="851"/>
        </w:tabs>
        <w:spacing w:after="0"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védjegyhasználati engedély nélkül használja a védjegyet,</w:t>
      </w:r>
    </w:p>
    <w:p w:rsidR="00461BA2" w:rsidRPr="007065A1" w:rsidRDefault="00461BA2" w:rsidP="00E55F61">
      <w:pPr>
        <w:pStyle w:val="Szvegtrzsbehzssal3"/>
        <w:widowControl/>
        <w:numPr>
          <w:ilvl w:val="0"/>
          <w:numId w:val="21"/>
        </w:numPr>
        <w:tabs>
          <w:tab w:val="left" w:pos="567"/>
          <w:tab w:val="left" w:pos="851"/>
        </w:tabs>
        <w:spacing w:after="0"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védjegyhasználati engedély érvényességének lejárata után előállított terméken is használja a védjegyet,</w:t>
      </w:r>
    </w:p>
    <w:p w:rsidR="00461BA2" w:rsidRPr="007065A1" w:rsidRDefault="00461BA2" w:rsidP="00E55F61">
      <w:pPr>
        <w:pStyle w:val="Szvegtrzsbehzssal3"/>
        <w:widowControl/>
        <w:numPr>
          <w:ilvl w:val="0"/>
          <w:numId w:val="21"/>
        </w:numPr>
        <w:tabs>
          <w:tab w:val="left" w:pos="567"/>
          <w:tab w:val="left" w:pos="851"/>
        </w:tabs>
        <w:spacing w:after="0"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védjegyet nem a Működési Szabályzatban és az Arculati Kódexben meghatározott követelmények szerint alkalmazza,</w:t>
      </w:r>
    </w:p>
    <w:p w:rsidR="00461BA2" w:rsidRPr="007065A1" w:rsidRDefault="00461BA2" w:rsidP="00E55F61">
      <w:pPr>
        <w:pStyle w:val="Szvegtrzsbehzssal3"/>
        <w:widowControl/>
        <w:numPr>
          <w:ilvl w:val="0"/>
          <w:numId w:val="21"/>
        </w:numPr>
        <w:tabs>
          <w:tab w:val="left" w:pos="567"/>
          <w:tab w:val="left" w:pos="851"/>
        </w:tabs>
        <w:spacing w:after="0"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Működési Szabályzatban</w:t>
      </w:r>
      <w:r w:rsidR="00D06DE3">
        <w:rPr>
          <w:spacing w:val="20"/>
          <w:sz w:val="24"/>
          <w:szCs w:val="24"/>
        </w:rPr>
        <w:t xml:space="preserve"> és a Használati szerződésben</w:t>
      </w:r>
      <w:r w:rsidRPr="007065A1">
        <w:rPr>
          <w:spacing w:val="20"/>
          <w:sz w:val="24"/>
          <w:szCs w:val="24"/>
        </w:rPr>
        <w:t xml:space="preserve"> előírt költségek határidőben történő megtérítése nélkül használja a védjegyet.</w:t>
      </w:r>
    </w:p>
    <w:p w:rsidR="00461BA2" w:rsidRPr="007065A1" w:rsidRDefault="00461BA2" w:rsidP="009B141D">
      <w:pPr>
        <w:pStyle w:val="Cmsor1"/>
      </w:pPr>
      <w:bookmarkStart w:id="50" w:name="_Toc125545507"/>
      <w:bookmarkStart w:id="51" w:name="_Toc366763307"/>
      <w:r w:rsidRPr="007065A1">
        <w:t>A védjegyhasználat ellenőrzése</w:t>
      </w:r>
      <w:bookmarkEnd w:id="50"/>
      <w:bookmarkEnd w:id="51"/>
    </w:p>
    <w:p w:rsidR="00461BA2" w:rsidRPr="007065A1" w:rsidRDefault="00461BA2" w:rsidP="009B141D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védjegyet viselő termékek fogyasztói elismertsége, a védjegy piaci értékének védelme érdekében rendszeres és eseti utóellenőrzések szükségesek</w:t>
      </w:r>
      <w:r w:rsidR="00BA3897">
        <w:rPr>
          <w:spacing w:val="20"/>
          <w:sz w:val="24"/>
          <w:szCs w:val="24"/>
        </w:rPr>
        <w:t>, melyeket az Ügyvivő Szervezet végez</w:t>
      </w:r>
      <w:r w:rsidRPr="007065A1">
        <w:rPr>
          <w:spacing w:val="20"/>
          <w:sz w:val="24"/>
          <w:szCs w:val="24"/>
        </w:rPr>
        <w:t>. Ezen ellenőrzések biztosítják azt, hogy a védjegyet viselő termékek az előállítás és forgalmazás során folyamatosan megfelelnek a meghatározott követelményeknek.</w:t>
      </w:r>
    </w:p>
    <w:p w:rsidR="00461BA2" w:rsidRPr="007065A1" w:rsidRDefault="00461BA2" w:rsidP="00507A3D">
      <w:pPr>
        <w:pStyle w:val="Cmsor2"/>
      </w:pPr>
      <w:bookmarkStart w:id="52" w:name="_Toc125545508"/>
      <w:bookmarkStart w:id="53" w:name="_Toc366763308"/>
      <w:r w:rsidRPr="007065A1">
        <w:t>Rendszeres utóellenőrzés</w:t>
      </w:r>
      <w:bookmarkEnd w:id="52"/>
      <w:bookmarkEnd w:id="53"/>
    </w:p>
    <w:p w:rsidR="00461BA2" w:rsidRPr="007065A1" w:rsidRDefault="00461BA2" w:rsidP="009B141D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rendszeres utóellenőrzések során </w:t>
      </w:r>
      <w:r w:rsidR="0074708D" w:rsidRPr="00630AB5">
        <w:rPr>
          <w:spacing w:val="20"/>
          <w:sz w:val="24"/>
          <w:szCs w:val="24"/>
        </w:rPr>
        <w:t xml:space="preserve">az Ügyvivő Szervezet </w:t>
      </w:r>
      <w:r w:rsidRPr="007065A1">
        <w:rPr>
          <w:spacing w:val="20"/>
          <w:sz w:val="24"/>
          <w:szCs w:val="24"/>
        </w:rPr>
        <w:t>által felkért szakértő, a forgalomban lévő védjegyes termékből véletlenszerűen mintát vesz olyan mennyiségben, amely a szükséges vizsgálatok és ellenőrzések elvégzéséhez elegendő. A Bíráló Bizottság helyszíni szemlét rendelhet el. Az ellenőrzés eredményéről készített Jegyzőkönyvet a Bír</w:t>
      </w:r>
      <w:r w:rsidR="0074708D">
        <w:rPr>
          <w:spacing w:val="20"/>
          <w:sz w:val="24"/>
          <w:szCs w:val="24"/>
        </w:rPr>
        <w:t>áló Bizottság a Tanúsítási B</w:t>
      </w:r>
      <w:r w:rsidRPr="007065A1">
        <w:rPr>
          <w:spacing w:val="20"/>
          <w:sz w:val="24"/>
          <w:szCs w:val="24"/>
        </w:rPr>
        <w:t>izottság részére továbbítja.</w:t>
      </w:r>
    </w:p>
    <w:p w:rsidR="00461BA2" w:rsidRPr="007065A1" w:rsidRDefault="00461BA2" w:rsidP="00507A3D">
      <w:pPr>
        <w:pStyle w:val="Cmsor2"/>
      </w:pPr>
      <w:bookmarkStart w:id="54" w:name="_Toc125545509"/>
      <w:bookmarkStart w:id="55" w:name="_Toc366763309"/>
      <w:r w:rsidRPr="007065A1">
        <w:lastRenderedPageBreak/>
        <w:t>Az utóellenőrzés értékelése</w:t>
      </w:r>
      <w:bookmarkEnd w:id="54"/>
      <w:bookmarkEnd w:id="55"/>
    </w:p>
    <w:p w:rsidR="00461BA2" w:rsidRPr="007065A1" w:rsidRDefault="00461BA2" w:rsidP="009B141D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sikeres (hiányosságok észrevétele nélkül lez</w:t>
      </w:r>
      <w:r w:rsidR="0074708D">
        <w:rPr>
          <w:spacing w:val="20"/>
          <w:sz w:val="24"/>
          <w:szCs w:val="24"/>
        </w:rPr>
        <w:t>ajlott) utóellenőrzés esetében</w:t>
      </w:r>
      <w:r w:rsidRPr="007065A1">
        <w:rPr>
          <w:spacing w:val="20"/>
          <w:sz w:val="24"/>
          <w:szCs w:val="24"/>
        </w:rPr>
        <w:t xml:space="preserve"> </w:t>
      </w:r>
      <w:r w:rsidR="0074708D" w:rsidRPr="00630AB5">
        <w:rPr>
          <w:spacing w:val="20"/>
          <w:sz w:val="24"/>
          <w:szCs w:val="24"/>
        </w:rPr>
        <w:t xml:space="preserve">az Ügyvivő Szervezet </w:t>
      </w:r>
      <w:r w:rsidRPr="007065A1">
        <w:rPr>
          <w:spacing w:val="20"/>
          <w:sz w:val="24"/>
          <w:szCs w:val="24"/>
        </w:rPr>
        <w:t xml:space="preserve">a </w:t>
      </w:r>
      <w:r w:rsidR="0074708D">
        <w:rPr>
          <w:spacing w:val="20"/>
          <w:sz w:val="24"/>
          <w:szCs w:val="24"/>
        </w:rPr>
        <w:t>Tanúsítási B</w:t>
      </w:r>
      <w:r w:rsidR="00181BC8" w:rsidRPr="007065A1">
        <w:rPr>
          <w:spacing w:val="20"/>
          <w:sz w:val="24"/>
          <w:szCs w:val="24"/>
        </w:rPr>
        <w:t xml:space="preserve">izottságot </w:t>
      </w:r>
      <w:r w:rsidRPr="007065A1">
        <w:rPr>
          <w:spacing w:val="20"/>
          <w:sz w:val="24"/>
          <w:szCs w:val="24"/>
        </w:rPr>
        <w:t>értesíti a védjegy használat megfelelőségéről, az intézkedések szükségtelenségéről.</w:t>
      </w:r>
    </w:p>
    <w:p w:rsidR="00461BA2" w:rsidRPr="007065A1" w:rsidRDefault="00461BA2" w:rsidP="009B141D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Amennyiben az utóellenőrzés során a Bíráló Bizottság hiányosságot tapasztalt, a Tanúsítási </w:t>
      </w:r>
      <w:r w:rsidR="0074708D">
        <w:rPr>
          <w:spacing w:val="20"/>
          <w:sz w:val="24"/>
          <w:szCs w:val="24"/>
        </w:rPr>
        <w:t>B</w:t>
      </w:r>
      <w:r w:rsidRPr="007065A1">
        <w:rPr>
          <w:spacing w:val="20"/>
          <w:sz w:val="24"/>
          <w:szCs w:val="24"/>
        </w:rPr>
        <w:t>izottság</w:t>
      </w:r>
    </w:p>
    <w:p w:rsidR="00461BA2" w:rsidRPr="007065A1" w:rsidRDefault="00461BA2" w:rsidP="00E55F61">
      <w:pPr>
        <w:pStyle w:val="Szvegtrzsbehzssal3"/>
        <w:widowControl/>
        <w:numPr>
          <w:ilvl w:val="0"/>
          <w:numId w:val="22"/>
        </w:numPr>
        <w:tabs>
          <w:tab w:val="left" w:pos="567"/>
          <w:tab w:val="left" w:pos="851"/>
        </w:tabs>
        <w:spacing w:after="0"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felszólítja az - előállítót a hiányosság kiküszöbölésére, vagy </w:t>
      </w:r>
    </w:p>
    <w:p w:rsidR="00461BA2" w:rsidRPr="007065A1" w:rsidRDefault="00461BA2" w:rsidP="00E55F61">
      <w:pPr>
        <w:pStyle w:val="Szvegtrzsbehzssal3"/>
        <w:widowControl/>
        <w:numPr>
          <w:ilvl w:val="0"/>
          <w:numId w:val="22"/>
        </w:numPr>
        <w:tabs>
          <w:tab w:val="left" w:pos="567"/>
          <w:tab w:val="left" w:pos="851"/>
        </w:tabs>
        <w:spacing w:after="0"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hibák felszámolásáig, de legkésőbb 6 hónapra felfüggeszti a védjegy használati jogot, vagy</w:t>
      </w:r>
    </w:p>
    <w:p w:rsidR="00461BA2" w:rsidRPr="007065A1" w:rsidRDefault="00461BA2" w:rsidP="00E55F61">
      <w:pPr>
        <w:pStyle w:val="Szvegtrzsbehzssal3"/>
        <w:widowControl/>
        <w:numPr>
          <w:ilvl w:val="0"/>
          <w:numId w:val="22"/>
        </w:numPr>
        <w:tabs>
          <w:tab w:val="left" w:pos="567"/>
          <w:tab w:val="left" w:pos="851"/>
        </w:tabs>
        <w:spacing w:after="0"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dönt a védjegy használati jog és a védjegyhasználati engedély visszavonásáról.</w:t>
      </w:r>
    </w:p>
    <w:p w:rsidR="00461BA2" w:rsidRPr="007065A1" w:rsidRDefault="00461BA2" w:rsidP="00507A3D">
      <w:pPr>
        <w:pStyle w:val="Cmsor2"/>
      </w:pPr>
      <w:bookmarkStart w:id="56" w:name="_Toc125545510"/>
      <w:bookmarkStart w:id="57" w:name="_Toc366763310"/>
      <w:r w:rsidRPr="007065A1">
        <w:t>Eseti utóellenőrzés</w:t>
      </w:r>
      <w:bookmarkEnd w:id="56"/>
      <w:bookmarkEnd w:id="57"/>
    </w:p>
    <w:p w:rsidR="00461BA2" w:rsidRPr="007065A1" w:rsidRDefault="00461BA2" w:rsidP="009B141D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Fogyasztói reklamáció, hatósági bejelentés vagy más, a védjegyet viselő termék nem megfelelő minőségével kapcsolatos </w:t>
      </w:r>
      <w:r w:rsidR="0074708D">
        <w:rPr>
          <w:spacing w:val="20"/>
          <w:sz w:val="24"/>
          <w:szCs w:val="24"/>
        </w:rPr>
        <w:t xml:space="preserve">információ </w:t>
      </w:r>
      <w:r w:rsidR="00A71BC5" w:rsidRPr="007065A1">
        <w:rPr>
          <w:spacing w:val="20"/>
          <w:sz w:val="24"/>
          <w:szCs w:val="24"/>
        </w:rPr>
        <w:t xml:space="preserve">– </w:t>
      </w:r>
      <w:proofErr w:type="gramStart"/>
      <w:r w:rsidR="00A71BC5" w:rsidRPr="007065A1">
        <w:rPr>
          <w:spacing w:val="20"/>
          <w:sz w:val="24"/>
          <w:szCs w:val="24"/>
        </w:rPr>
        <w:t>a</w:t>
      </w:r>
      <w:r w:rsidR="009F3108">
        <w:rPr>
          <w:spacing w:val="20"/>
          <w:sz w:val="24"/>
          <w:szCs w:val="24"/>
        </w:rPr>
        <w:t>z</w:t>
      </w:r>
      <w:r w:rsidR="0074708D">
        <w:rPr>
          <w:spacing w:val="20"/>
          <w:sz w:val="24"/>
          <w:szCs w:val="24"/>
        </w:rPr>
        <w:t xml:space="preserve"> </w:t>
      </w:r>
      <w:r w:rsidR="00826A24">
        <w:rPr>
          <w:spacing w:val="20"/>
          <w:sz w:val="24"/>
          <w:szCs w:val="24"/>
        </w:rPr>
        <w:t xml:space="preserve"> </w:t>
      </w:r>
      <w:r w:rsidR="009F3108">
        <w:rPr>
          <w:spacing w:val="20"/>
          <w:sz w:val="24"/>
          <w:szCs w:val="24"/>
        </w:rPr>
        <w:t>Önkormányzathoz</w:t>
      </w:r>
      <w:proofErr w:type="gramEnd"/>
      <w:r w:rsidR="0074708D">
        <w:rPr>
          <w:spacing w:val="20"/>
          <w:sz w:val="24"/>
          <w:szCs w:val="24"/>
        </w:rPr>
        <w:t xml:space="preserve"> vagy </w:t>
      </w:r>
      <w:r w:rsidR="0074708D" w:rsidRPr="00630AB5">
        <w:rPr>
          <w:spacing w:val="20"/>
          <w:sz w:val="24"/>
          <w:szCs w:val="24"/>
        </w:rPr>
        <w:t>az Ügyvivő Szervezet</w:t>
      </w:r>
      <w:r w:rsidR="0074708D">
        <w:rPr>
          <w:spacing w:val="20"/>
          <w:sz w:val="24"/>
          <w:szCs w:val="24"/>
        </w:rPr>
        <w:t xml:space="preserve">hez </w:t>
      </w:r>
      <w:r w:rsidR="00A71BC5" w:rsidRPr="007065A1">
        <w:rPr>
          <w:spacing w:val="20"/>
          <w:sz w:val="24"/>
          <w:szCs w:val="24"/>
        </w:rPr>
        <w:t xml:space="preserve">történő </w:t>
      </w:r>
      <w:r w:rsidR="0074708D">
        <w:rPr>
          <w:spacing w:val="20"/>
          <w:sz w:val="24"/>
          <w:szCs w:val="24"/>
        </w:rPr>
        <w:t xml:space="preserve">– </w:t>
      </w:r>
      <w:r w:rsidR="00A71BC5" w:rsidRPr="007065A1">
        <w:rPr>
          <w:spacing w:val="20"/>
          <w:sz w:val="24"/>
          <w:szCs w:val="24"/>
        </w:rPr>
        <w:t>beérkezés</w:t>
      </w:r>
      <w:r w:rsidR="0074708D">
        <w:rPr>
          <w:spacing w:val="20"/>
          <w:sz w:val="24"/>
          <w:szCs w:val="24"/>
        </w:rPr>
        <w:t>t követően</w:t>
      </w:r>
      <w:r w:rsidR="00A71BC5" w:rsidRPr="007065A1">
        <w:rPr>
          <w:spacing w:val="20"/>
          <w:sz w:val="24"/>
          <w:szCs w:val="24"/>
        </w:rPr>
        <w:t xml:space="preserve"> </w:t>
      </w:r>
      <w:r w:rsidRPr="007065A1">
        <w:rPr>
          <w:spacing w:val="20"/>
          <w:sz w:val="24"/>
          <w:szCs w:val="24"/>
        </w:rPr>
        <w:t>teljes</w:t>
      </w:r>
      <w:r w:rsidR="000E36E7" w:rsidRPr="007065A1">
        <w:rPr>
          <w:spacing w:val="20"/>
          <w:sz w:val="24"/>
          <w:szCs w:val="24"/>
        </w:rPr>
        <w:t xml:space="preserve"> </w:t>
      </w:r>
      <w:r w:rsidRPr="007065A1">
        <w:rPr>
          <w:spacing w:val="20"/>
          <w:sz w:val="24"/>
          <w:szCs w:val="24"/>
        </w:rPr>
        <w:t>körű vagy részleges eseti ellenőrzést rendelhető el.</w:t>
      </w:r>
    </w:p>
    <w:p w:rsidR="002E0DDE" w:rsidRPr="007065A1" w:rsidRDefault="002E0DDE" w:rsidP="009B141D">
      <w:pPr>
        <w:rPr>
          <w:spacing w:val="20"/>
        </w:rPr>
      </w:pPr>
      <w:bookmarkStart w:id="58" w:name="_Toc125545511"/>
    </w:p>
    <w:p w:rsidR="00461BA2" w:rsidRPr="007065A1" w:rsidRDefault="00461BA2" w:rsidP="009B141D">
      <w:pPr>
        <w:pStyle w:val="Cmsor1"/>
      </w:pPr>
      <w:bookmarkStart w:id="59" w:name="_Toc366763311"/>
      <w:r w:rsidRPr="007065A1">
        <w:t xml:space="preserve">A védjegyhasználati engedély </w:t>
      </w:r>
      <w:proofErr w:type="gramStart"/>
      <w:r w:rsidRPr="007065A1">
        <w:t>és</w:t>
      </w:r>
      <w:proofErr w:type="gramEnd"/>
      <w:r w:rsidRPr="007065A1">
        <w:t xml:space="preserve"> a védjegy használati jog használatának költségei</w:t>
      </w:r>
      <w:bookmarkEnd w:id="58"/>
      <w:bookmarkEnd w:id="59"/>
    </w:p>
    <w:p w:rsidR="00461BA2" w:rsidRPr="007065A1" w:rsidRDefault="00461BA2" w:rsidP="009B141D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pályázó a Nevezési Lap benyújtásával kötelezettséget vállal a felmerülő és az alábbiakban részletezett költségek és használati díjak megtérítésére.</w:t>
      </w:r>
    </w:p>
    <w:p w:rsidR="00461BA2" w:rsidRPr="007065A1" w:rsidRDefault="00461BA2" w:rsidP="009B141D">
      <w:pPr>
        <w:pStyle w:val="Cmsor1"/>
      </w:pPr>
      <w:bookmarkStart w:id="60" w:name="_Toc125545512"/>
      <w:bookmarkStart w:id="61" w:name="_Toc366763312"/>
      <w:r w:rsidRPr="007065A1">
        <w:t>Pályázati költségek</w:t>
      </w:r>
      <w:bookmarkEnd w:id="60"/>
      <w:bookmarkEnd w:id="61"/>
    </w:p>
    <w:p w:rsidR="00461BA2" w:rsidRPr="007065A1" w:rsidRDefault="00461BA2" w:rsidP="00507A3D">
      <w:pPr>
        <w:pStyle w:val="Cmsor2"/>
      </w:pPr>
      <w:r w:rsidRPr="007065A1">
        <w:t xml:space="preserve"> </w:t>
      </w:r>
      <w:bookmarkStart w:id="62" w:name="_Toc125545513"/>
      <w:bookmarkStart w:id="63" w:name="_Toc366763313"/>
      <w:r w:rsidRPr="007065A1">
        <w:t>Nevezési díj</w:t>
      </w:r>
      <w:bookmarkEnd w:id="62"/>
      <w:bookmarkEnd w:id="63"/>
    </w:p>
    <w:p w:rsidR="00E21827" w:rsidRDefault="002E0DDE" w:rsidP="009B141D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>A nevezési díj termék</w:t>
      </w:r>
      <w:r w:rsidR="00E43C53" w:rsidRPr="007065A1">
        <w:rPr>
          <w:spacing w:val="20"/>
          <w:sz w:val="24"/>
          <w:szCs w:val="24"/>
        </w:rPr>
        <w:t>családonként</w:t>
      </w:r>
      <w:r w:rsidR="00AD3FC4">
        <w:rPr>
          <w:spacing w:val="20"/>
          <w:sz w:val="24"/>
          <w:szCs w:val="24"/>
        </w:rPr>
        <w:t xml:space="preserve"> az alábbiak szerint alakul: őstermelő esetén 5000,- Ft + ÁFA, kis-és középvállalkozás esetén 50.000,- Ft + ÁFA, nagyvállalkozás esetén 150.000,- Ft + </w:t>
      </w:r>
      <w:r w:rsidR="00630B85">
        <w:rPr>
          <w:spacing w:val="20"/>
          <w:sz w:val="24"/>
          <w:szCs w:val="24"/>
        </w:rPr>
        <w:t>Á</w:t>
      </w:r>
      <w:r w:rsidR="00AD3FC4">
        <w:rPr>
          <w:spacing w:val="20"/>
          <w:sz w:val="24"/>
          <w:szCs w:val="24"/>
        </w:rPr>
        <w:t>FA</w:t>
      </w:r>
      <w:r w:rsidR="00D40E65">
        <w:rPr>
          <w:spacing w:val="20"/>
          <w:sz w:val="24"/>
          <w:szCs w:val="24"/>
        </w:rPr>
        <w:t xml:space="preserve">. </w:t>
      </w:r>
    </w:p>
    <w:p w:rsidR="00E21827" w:rsidRDefault="00E21827" w:rsidP="009B141D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Annak megállapítása, hogy a pályázó melyik kategóriába tartozik, az</w:t>
      </w:r>
      <w:r w:rsidR="00555515">
        <w:rPr>
          <w:spacing w:val="20"/>
          <w:sz w:val="24"/>
          <w:szCs w:val="24"/>
        </w:rPr>
        <w:t xml:space="preserve"> EU 2003/361/EK bizottsági </w:t>
      </w:r>
      <w:proofErr w:type="gramStart"/>
      <w:r w:rsidR="00555515">
        <w:rPr>
          <w:spacing w:val="20"/>
          <w:sz w:val="24"/>
          <w:szCs w:val="24"/>
        </w:rPr>
        <w:t xml:space="preserve">ajánlása </w:t>
      </w:r>
      <w:r>
        <w:rPr>
          <w:spacing w:val="20"/>
          <w:sz w:val="24"/>
          <w:szCs w:val="24"/>
        </w:rPr>
        <w:t xml:space="preserve"> </w:t>
      </w:r>
      <w:r w:rsidR="00555515">
        <w:rPr>
          <w:spacing w:val="20"/>
          <w:sz w:val="24"/>
          <w:szCs w:val="24"/>
        </w:rPr>
        <w:t>alapján</w:t>
      </w:r>
      <w:proofErr w:type="gramEnd"/>
      <w:r>
        <w:rPr>
          <w:spacing w:val="20"/>
          <w:sz w:val="24"/>
          <w:szCs w:val="24"/>
        </w:rPr>
        <w:t xml:space="preserve"> történik:</w:t>
      </w:r>
    </w:p>
    <w:p w:rsidR="005337C8" w:rsidRDefault="00935E83">
      <w:pPr>
        <w:pStyle w:val="NormlWeb"/>
        <w:jc w:val="both"/>
        <w:rPr>
          <w:spacing w:val="20"/>
        </w:rPr>
      </w:pPr>
      <w:r w:rsidRPr="00935E83">
        <w:rPr>
          <w:spacing w:val="20"/>
        </w:rPr>
        <w:lastRenderedPageBreak/>
        <w:t xml:space="preserve">Az, hogy egy cég </w:t>
      </w:r>
      <w:r w:rsidR="00555515">
        <w:rPr>
          <w:spacing w:val="20"/>
        </w:rPr>
        <w:t>melyik kategóriába tartozik</w:t>
      </w:r>
      <w:r w:rsidRPr="00935E83">
        <w:rPr>
          <w:spacing w:val="20"/>
        </w:rPr>
        <w:t>, a következő szempontok alapján dől el:</w:t>
      </w:r>
    </w:p>
    <w:p w:rsidR="005337C8" w:rsidRDefault="00935E83">
      <w:pPr>
        <w:pStyle w:val="NormlWeb"/>
        <w:jc w:val="both"/>
        <w:rPr>
          <w:spacing w:val="20"/>
        </w:rPr>
      </w:pPr>
      <w:r w:rsidRPr="00935E83">
        <w:rPr>
          <w:spacing w:val="20"/>
        </w:rPr>
        <w:t>az alkalmazottak létszáma és</w:t>
      </w:r>
    </w:p>
    <w:p w:rsidR="005337C8" w:rsidRDefault="00935E83">
      <w:pPr>
        <w:pStyle w:val="NormlWeb"/>
        <w:jc w:val="both"/>
        <w:rPr>
          <w:spacing w:val="20"/>
        </w:rPr>
      </w:pPr>
      <w:r w:rsidRPr="00935E83">
        <w:rPr>
          <w:spacing w:val="20"/>
        </w:rPr>
        <w:t>a cég forgalma vagy mérlegfőösszege.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9"/>
        <w:gridCol w:w="2280"/>
        <w:gridCol w:w="1295"/>
        <w:gridCol w:w="317"/>
        <w:gridCol w:w="264"/>
        <w:gridCol w:w="1648"/>
      </w:tblGrid>
      <w:tr w:rsidR="00E21827" w:rsidTr="00E21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37C8" w:rsidRDefault="00E21827">
            <w:pPr>
              <w:pStyle w:val="NormlWeb"/>
              <w:jc w:val="both"/>
            </w:pPr>
            <w:r>
              <w:rPr>
                <w:rStyle w:val="Kiemels2"/>
              </w:rPr>
              <w:t>Vállalkozás típusa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37C8" w:rsidRDefault="00E21827">
            <w:pPr>
              <w:pStyle w:val="NormlWeb"/>
              <w:jc w:val="both"/>
            </w:pPr>
            <w:r>
              <w:rPr>
                <w:rStyle w:val="Kiemels2"/>
              </w:rPr>
              <w:t>Alkalmazottak száma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37C8" w:rsidRDefault="00E21827">
            <w:pPr>
              <w:pStyle w:val="NormlWeb"/>
              <w:jc w:val="both"/>
            </w:pPr>
            <w:r>
              <w:rPr>
                <w:rStyle w:val="Kiemels2"/>
              </w:rPr>
              <w:t>Forgalom</w:t>
            </w:r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337C8" w:rsidRDefault="00E21827">
            <w:pPr>
              <w:pStyle w:val="NormlWeb"/>
              <w:jc w:val="both"/>
            </w:pPr>
            <w:r>
              <w:t>vagy</w:t>
            </w:r>
          </w:p>
        </w:tc>
        <w:tc>
          <w:tcPr>
            <w:tcW w:w="0" w:type="auto"/>
            <w:vAlign w:val="center"/>
            <w:hideMark/>
          </w:tcPr>
          <w:p w:rsidR="005337C8" w:rsidRDefault="00E21827">
            <w:pPr>
              <w:pStyle w:val="NormlWeb"/>
              <w:jc w:val="both"/>
            </w:pPr>
            <w:r>
              <w:rPr>
                <w:rStyle w:val="Kiemels2"/>
              </w:rPr>
              <w:t>Mérlegfőösszeg</w:t>
            </w:r>
            <w:r>
              <w:t xml:space="preserve"> </w:t>
            </w:r>
          </w:p>
        </w:tc>
      </w:tr>
      <w:tr w:rsidR="00E21827" w:rsidTr="00E21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37C8" w:rsidRDefault="00E21827">
            <w:pPr>
              <w:pStyle w:val="NormlWeb"/>
              <w:jc w:val="both"/>
            </w:pPr>
            <w:r>
              <w:t>Középvállalkozás</w:t>
            </w:r>
          </w:p>
        </w:tc>
        <w:tc>
          <w:tcPr>
            <w:tcW w:w="0" w:type="auto"/>
            <w:vAlign w:val="center"/>
            <w:hideMark/>
          </w:tcPr>
          <w:p w:rsidR="005337C8" w:rsidRDefault="00E21827">
            <w:pPr>
              <w:pStyle w:val="NormlWeb"/>
              <w:jc w:val="both"/>
            </w:pPr>
            <w:r>
              <w:t>&lt; 250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337C8" w:rsidRDefault="00E21827">
            <w:pPr>
              <w:pStyle w:val="NormlWeb"/>
              <w:jc w:val="both"/>
              <w:rPr>
                <w:b/>
                <w:noProof/>
                <w:sz w:val="22"/>
              </w:rPr>
            </w:pPr>
            <w:r>
              <w:t>≤ 50 millió euró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337C8" w:rsidRDefault="00E21827">
            <w:pPr>
              <w:pStyle w:val="NormlWeb"/>
              <w:jc w:val="both"/>
              <w:rPr>
                <w:b/>
                <w:noProof/>
                <w:sz w:val="22"/>
              </w:rPr>
            </w:pPr>
            <w:r>
              <w:t>≤ 43 millió euró</w:t>
            </w:r>
          </w:p>
        </w:tc>
      </w:tr>
      <w:tr w:rsidR="00E21827" w:rsidTr="00E21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37C8" w:rsidRDefault="00E21827">
            <w:pPr>
              <w:pStyle w:val="NormlWeb"/>
              <w:jc w:val="both"/>
              <w:rPr>
                <w:b/>
                <w:noProof/>
                <w:sz w:val="22"/>
              </w:rPr>
            </w:pPr>
            <w:r>
              <w:t>Kisvállalkozás</w:t>
            </w:r>
          </w:p>
        </w:tc>
        <w:tc>
          <w:tcPr>
            <w:tcW w:w="0" w:type="auto"/>
            <w:vAlign w:val="center"/>
            <w:hideMark/>
          </w:tcPr>
          <w:p w:rsidR="005337C8" w:rsidRDefault="00E21827">
            <w:pPr>
              <w:pStyle w:val="NormlWeb"/>
              <w:jc w:val="both"/>
              <w:rPr>
                <w:b/>
                <w:noProof/>
                <w:sz w:val="22"/>
              </w:rPr>
            </w:pPr>
            <w:r>
              <w:t>&lt; 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337C8" w:rsidRDefault="00E21827">
            <w:pPr>
              <w:pStyle w:val="NormlWeb"/>
              <w:jc w:val="both"/>
              <w:rPr>
                <w:b/>
                <w:noProof/>
                <w:sz w:val="22"/>
              </w:rPr>
            </w:pPr>
            <w:r>
              <w:t>≤ 10 millió euró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337C8" w:rsidRDefault="00E21827">
            <w:pPr>
              <w:pStyle w:val="NormlWeb"/>
              <w:jc w:val="both"/>
              <w:rPr>
                <w:b/>
                <w:noProof/>
                <w:sz w:val="22"/>
              </w:rPr>
            </w:pPr>
            <w:r>
              <w:t>≤ 10 millió euró</w:t>
            </w:r>
          </w:p>
        </w:tc>
      </w:tr>
      <w:tr w:rsidR="00E21827" w:rsidTr="00E21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37C8" w:rsidRDefault="00E21827">
            <w:pPr>
              <w:pStyle w:val="NormlWeb"/>
              <w:jc w:val="both"/>
              <w:rPr>
                <w:b/>
                <w:noProof/>
                <w:sz w:val="22"/>
              </w:rPr>
            </w:pPr>
            <w:proofErr w:type="spellStart"/>
            <w:r>
              <w:t>Mikrovállalkozás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37C8" w:rsidRDefault="00E21827">
            <w:pPr>
              <w:pStyle w:val="NormlWeb"/>
              <w:jc w:val="both"/>
              <w:rPr>
                <w:b/>
                <w:noProof/>
                <w:sz w:val="22"/>
              </w:rPr>
            </w:pPr>
            <w:r>
              <w:t>&lt; 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337C8" w:rsidRDefault="00E21827">
            <w:pPr>
              <w:pStyle w:val="NormlWeb"/>
              <w:jc w:val="both"/>
              <w:rPr>
                <w:b/>
                <w:noProof/>
                <w:sz w:val="22"/>
              </w:rPr>
            </w:pPr>
            <w:r>
              <w:t>≤ 2 millió euró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337C8" w:rsidRDefault="00E21827">
            <w:pPr>
              <w:pStyle w:val="NormlWeb"/>
              <w:jc w:val="both"/>
              <w:rPr>
                <w:b/>
                <w:noProof/>
                <w:sz w:val="22"/>
              </w:rPr>
            </w:pPr>
            <w:r>
              <w:t>≤ 2 millió euró</w:t>
            </w:r>
          </w:p>
        </w:tc>
      </w:tr>
    </w:tbl>
    <w:p w:rsidR="005337C8" w:rsidRDefault="00935E83">
      <w:pPr>
        <w:pStyle w:val="NormlWeb"/>
        <w:jc w:val="both"/>
        <w:rPr>
          <w:spacing w:val="20"/>
        </w:rPr>
      </w:pPr>
      <w:r w:rsidRPr="00935E83">
        <w:rPr>
          <w:spacing w:val="20"/>
        </w:rPr>
        <w:t>A fenti plafonértékek csak az önálló cégekre vonatkoznak. A nagyobb cégcsoportokba tartozó vállalkozások esetében az említett adatokon kívül a csoport alkalmazottainak összlétszámát, továbbá a csoport forgalmát és mérlegfőösszegét is figyelembe kell venni.</w:t>
      </w:r>
    </w:p>
    <w:p w:rsidR="00E21827" w:rsidRDefault="00E21827" w:rsidP="009B141D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</w:p>
    <w:p w:rsidR="00461BA2" w:rsidRPr="007065A1" w:rsidRDefault="00CB3198" w:rsidP="009B141D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 </w:t>
      </w:r>
      <w:r w:rsidR="00AD3FC4">
        <w:rPr>
          <w:spacing w:val="20"/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 w:rsidR="00AD3FC4">
        <w:rPr>
          <w:spacing w:val="20"/>
          <w:sz w:val="24"/>
          <w:szCs w:val="24"/>
        </w:rPr>
        <w:t>nevezési díjat a</w:t>
      </w:r>
      <w:r w:rsidR="00461BA2" w:rsidRPr="007065A1">
        <w:rPr>
          <w:spacing w:val="20"/>
          <w:sz w:val="24"/>
          <w:szCs w:val="24"/>
        </w:rPr>
        <w:t xml:space="preserve"> Nevezési Lap benyújtása után megküldött számla alapján kell </w:t>
      </w:r>
      <w:r w:rsidR="00E60DAB" w:rsidRPr="00630AB5">
        <w:rPr>
          <w:spacing w:val="20"/>
          <w:sz w:val="24"/>
          <w:szCs w:val="24"/>
        </w:rPr>
        <w:t>az Ügyvivő Szervezet</w:t>
      </w:r>
      <w:r w:rsidR="00E60DAB">
        <w:rPr>
          <w:spacing w:val="20"/>
          <w:sz w:val="24"/>
          <w:szCs w:val="24"/>
        </w:rPr>
        <w:t xml:space="preserve">nek </w:t>
      </w:r>
      <w:r w:rsidR="00461BA2" w:rsidRPr="007065A1">
        <w:rPr>
          <w:spacing w:val="20"/>
          <w:sz w:val="24"/>
          <w:szCs w:val="24"/>
        </w:rPr>
        <w:t>befizetni. Termékcsaládnak tekinthető az azonos termékcsoportba tartozó, azonos csomagolású és formai megjelenésű, fő</w:t>
      </w:r>
      <w:r w:rsidR="002E0DDE" w:rsidRPr="007065A1">
        <w:rPr>
          <w:spacing w:val="20"/>
          <w:sz w:val="24"/>
          <w:szCs w:val="24"/>
        </w:rPr>
        <w:t xml:space="preserve">bb műszaki jellemzőiben azonos </w:t>
      </w:r>
      <w:r w:rsidR="00461BA2" w:rsidRPr="007065A1">
        <w:rPr>
          <w:spacing w:val="20"/>
          <w:sz w:val="24"/>
          <w:szCs w:val="24"/>
        </w:rPr>
        <w:t>termék</w:t>
      </w:r>
      <w:r w:rsidR="002E0DDE" w:rsidRPr="007065A1">
        <w:rPr>
          <w:spacing w:val="20"/>
          <w:sz w:val="24"/>
          <w:szCs w:val="24"/>
        </w:rPr>
        <w:t>ek</w:t>
      </w:r>
      <w:r w:rsidR="00461BA2" w:rsidRPr="007065A1">
        <w:rPr>
          <w:spacing w:val="20"/>
          <w:sz w:val="24"/>
          <w:szCs w:val="24"/>
        </w:rPr>
        <w:t xml:space="preserve">ből álló </w:t>
      </w:r>
      <w:r w:rsidRPr="007065A1">
        <w:rPr>
          <w:spacing w:val="20"/>
          <w:sz w:val="24"/>
          <w:szCs w:val="24"/>
        </w:rPr>
        <w:t>termék együttes</w:t>
      </w:r>
      <w:r w:rsidR="00E60DAB">
        <w:rPr>
          <w:spacing w:val="20"/>
          <w:sz w:val="24"/>
          <w:szCs w:val="24"/>
        </w:rPr>
        <w:t xml:space="preserve"> (pl. adott márkajelzést viselő joghurt-termékcsalád)</w:t>
      </w:r>
      <w:r w:rsidR="00461BA2" w:rsidRPr="007065A1">
        <w:rPr>
          <w:spacing w:val="20"/>
          <w:sz w:val="24"/>
          <w:szCs w:val="24"/>
        </w:rPr>
        <w:t>.</w:t>
      </w:r>
    </w:p>
    <w:p w:rsidR="00461BA2" w:rsidRPr="007065A1" w:rsidRDefault="00461BA2" w:rsidP="00507A3D">
      <w:pPr>
        <w:pStyle w:val="Cmsor2"/>
      </w:pPr>
      <w:bookmarkStart w:id="64" w:name="_Toc125545514"/>
      <w:bookmarkStart w:id="65" w:name="_Toc366763314"/>
      <w:r w:rsidRPr="007065A1">
        <w:t xml:space="preserve">Laboratóriumi </w:t>
      </w:r>
      <w:r w:rsidR="00152885" w:rsidRPr="007065A1">
        <w:t xml:space="preserve">és helyszíni </w:t>
      </w:r>
      <w:r w:rsidRPr="007065A1">
        <w:t>vizsgálatok díja</w:t>
      </w:r>
      <w:bookmarkEnd w:id="64"/>
      <w:bookmarkEnd w:id="65"/>
    </w:p>
    <w:p w:rsidR="00461BA2" w:rsidRDefault="00461BA2" w:rsidP="009B141D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Amennyiben a Bíráló Bizottság elrendeli, a kérelem benyújtásával kapcsolatos laboratóriumi </w:t>
      </w:r>
      <w:r w:rsidR="00152885" w:rsidRPr="007065A1">
        <w:rPr>
          <w:spacing w:val="20"/>
          <w:sz w:val="24"/>
          <w:szCs w:val="24"/>
        </w:rPr>
        <w:t xml:space="preserve">és/vagy helyszíni </w:t>
      </w:r>
      <w:r w:rsidRPr="007065A1">
        <w:rPr>
          <w:spacing w:val="20"/>
          <w:sz w:val="24"/>
          <w:szCs w:val="24"/>
        </w:rPr>
        <w:t>vizsgálatok költségei az előállítót</w:t>
      </w:r>
      <w:r w:rsidR="00710976">
        <w:rPr>
          <w:spacing w:val="20"/>
          <w:sz w:val="24"/>
          <w:szCs w:val="24"/>
        </w:rPr>
        <w:t xml:space="preserve"> (tehát a pályázót)</w:t>
      </w:r>
      <w:r w:rsidRPr="007065A1">
        <w:rPr>
          <w:spacing w:val="20"/>
          <w:sz w:val="24"/>
          <w:szCs w:val="24"/>
        </w:rPr>
        <w:t xml:space="preserve"> terhelik. A laboratóriumi</w:t>
      </w:r>
      <w:r w:rsidR="00152885" w:rsidRPr="007065A1">
        <w:rPr>
          <w:spacing w:val="20"/>
          <w:sz w:val="24"/>
          <w:szCs w:val="24"/>
        </w:rPr>
        <w:t xml:space="preserve"> és/vagy helyszíni</w:t>
      </w:r>
      <w:r w:rsidRPr="007065A1">
        <w:rPr>
          <w:spacing w:val="20"/>
          <w:sz w:val="24"/>
          <w:szCs w:val="24"/>
        </w:rPr>
        <w:t xml:space="preserve"> vizsgálatok díja megegyezik az aktuális piaci árakkal.</w:t>
      </w:r>
      <w:r w:rsidR="00640849">
        <w:rPr>
          <w:spacing w:val="20"/>
          <w:sz w:val="24"/>
          <w:szCs w:val="24"/>
        </w:rPr>
        <w:t xml:space="preserve"> A laboratóriumi vizsgálatokat a Kaposvári Egyetem megfelelő vizsgálati egysége végzi el, </w:t>
      </w:r>
      <w:r w:rsidR="00640849" w:rsidRPr="00630AB5">
        <w:rPr>
          <w:spacing w:val="20"/>
          <w:sz w:val="24"/>
          <w:szCs w:val="24"/>
        </w:rPr>
        <w:t>az Ügyvivő Szervezet</w:t>
      </w:r>
      <w:r w:rsidR="00640849">
        <w:rPr>
          <w:spacing w:val="20"/>
          <w:sz w:val="24"/>
          <w:szCs w:val="24"/>
        </w:rPr>
        <w:t xml:space="preserve"> felé benyújtott aktuális árlistája alapján. </w:t>
      </w:r>
      <w:r w:rsidR="002E75B8">
        <w:rPr>
          <w:spacing w:val="20"/>
          <w:sz w:val="24"/>
          <w:szCs w:val="24"/>
        </w:rPr>
        <w:t xml:space="preserve">Amennyiben a pályázó a szükséges minőségi elvárásokat </w:t>
      </w:r>
      <w:r w:rsidR="00CB3198">
        <w:rPr>
          <w:spacing w:val="20"/>
          <w:sz w:val="24"/>
          <w:szCs w:val="24"/>
        </w:rPr>
        <w:t>rendelkezésére álló 30 napnál nem régebbi független labor által készített</w:t>
      </w:r>
      <w:r w:rsidR="002E75B8">
        <w:rPr>
          <w:spacing w:val="20"/>
          <w:sz w:val="24"/>
          <w:szCs w:val="24"/>
        </w:rPr>
        <w:t xml:space="preserve"> laborvizsgálati eredményekkel alá tudja támasztani, a Bíráló Bizottság ezeket teljes értékű igazolásként elfogadhatja.</w:t>
      </w:r>
    </w:p>
    <w:p w:rsidR="002E75B8" w:rsidRPr="007065A1" w:rsidRDefault="002E75B8" w:rsidP="009B141D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</w:p>
    <w:p w:rsidR="003907F0" w:rsidRPr="007065A1" w:rsidRDefault="00CB6B71" w:rsidP="009B141D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lastRenderedPageBreak/>
        <w:t>Abban az esetben, ha laboratóriumi</w:t>
      </w:r>
      <w:r w:rsidR="001A59AC" w:rsidRPr="007065A1">
        <w:rPr>
          <w:spacing w:val="20"/>
          <w:sz w:val="24"/>
          <w:szCs w:val="24"/>
        </w:rPr>
        <w:t xml:space="preserve"> és/vagy helyszíni</w:t>
      </w:r>
      <w:r w:rsidRPr="007065A1">
        <w:rPr>
          <w:spacing w:val="20"/>
          <w:sz w:val="24"/>
          <w:szCs w:val="24"/>
        </w:rPr>
        <w:t xml:space="preserve"> vizsgálat elvégzés</w:t>
      </w:r>
      <w:r w:rsidR="00EE4093" w:rsidRPr="007065A1">
        <w:rPr>
          <w:spacing w:val="20"/>
          <w:sz w:val="24"/>
          <w:szCs w:val="24"/>
        </w:rPr>
        <w:t>e válik szüksége</w:t>
      </w:r>
      <w:r w:rsidR="00801116" w:rsidRPr="007065A1">
        <w:rPr>
          <w:spacing w:val="20"/>
          <w:sz w:val="24"/>
          <w:szCs w:val="24"/>
        </w:rPr>
        <w:t>ssé</w:t>
      </w:r>
      <w:r w:rsidRPr="007065A1">
        <w:rPr>
          <w:spacing w:val="20"/>
          <w:sz w:val="24"/>
          <w:szCs w:val="24"/>
        </w:rPr>
        <w:t xml:space="preserve">, </w:t>
      </w:r>
      <w:r w:rsidR="003907F0" w:rsidRPr="007065A1">
        <w:rPr>
          <w:spacing w:val="20"/>
          <w:sz w:val="24"/>
          <w:szCs w:val="24"/>
        </w:rPr>
        <w:t>a Bíráló Bizottság által meghatározott vizsgá</w:t>
      </w:r>
      <w:r w:rsidR="002E75B8">
        <w:rPr>
          <w:spacing w:val="20"/>
          <w:sz w:val="24"/>
          <w:szCs w:val="24"/>
        </w:rPr>
        <w:t xml:space="preserve">latokról és azok költségeiről </w:t>
      </w:r>
      <w:r w:rsidR="002E75B8" w:rsidRPr="00630AB5">
        <w:rPr>
          <w:spacing w:val="20"/>
          <w:sz w:val="24"/>
          <w:szCs w:val="24"/>
        </w:rPr>
        <w:t>az Ügyvivő Szervezet</w:t>
      </w:r>
      <w:r w:rsidR="002E75B8">
        <w:rPr>
          <w:spacing w:val="20"/>
          <w:sz w:val="24"/>
          <w:szCs w:val="24"/>
        </w:rPr>
        <w:t xml:space="preserve"> </w:t>
      </w:r>
      <w:r w:rsidR="003907F0" w:rsidRPr="007065A1">
        <w:rPr>
          <w:spacing w:val="20"/>
          <w:sz w:val="24"/>
          <w:szCs w:val="24"/>
        </w:rPr>
        <w:t xml:space="preserve">tájékoztatja a pályázót, aki </w:t>
      </w:r>
      <w:r w:rsidR="00283EF5" w:rsidRPr="007065A1">
        <w:rPr>
          <w:spacing w:val="20"/>
          <w:sz w:val="24"/>
          <w:szCs w:val="24"/>
        </w:rPr>
        <w:t xml:space="preserve">írásban </w:t>
      </w:r>
      <w:r w:rsidR="003907F0" w:rsidRPr="007065A1">
        <w:rPr>
          <w:spacing w:val="20"/>
          <w:sz w:val="24"/>
          <w:szCs w:val="24"/>
        </w:rPr>
        <w:t xml:space="preserve">igazolja </w:t>
      </w:r>
      <w:r w:rsidR="00283EF5" w:rsidRPr="007065A1">
        <w:rPr>
          <w:spacing w:val="20"/>
          <w:sz w:val="24"/>
          <w:szCs w:val="24"/>
        </w:rPr>
        <w:t xml:space="preserve">vissza </w:t>
      </w:r>
      <w:r w:rsidR="009C1630" w:rsidRPr="007065A1">
        <w:rPr>
          <w:spacing w:val="20"/>
          <w:sz w:val="24"/>
          <w:szCs w:val="24"/>
        </w:rPr>
        <w:t>azok</w:t>
      </w:r>
      <w:r w:rsidR="00283EF5" w:rsidRPr="007065A1">
        <w:rPr>
          <w:spacing w:val="20"/>
          <w:sz w:val="24"/>
          <w:szCs w:val="24"/>
        </w:rPr>
        <w:t xml:space="preserve"> elfogadását vagy elutasítását. Elutasítás esetén az eljárás további menetéről és a védjegy</w:t>
      </w:r>
      <w:r w:rsidR="00283EF5" w:rsidRPr="007065A1">
        <w:rPr>
          <w:spacing w:val="20"/>
          <w:position w:val="-6"/>
          <w:sz w:val="24"/>
          <w:szCs w:val="24"/>
        </w:rPr>
        <w:t xml:space="preserve"> </w:t>
      </w:r>
      <w:r w:rsidR="00283EF5" w:rsidRPr="007065A1">
        <w:rPr>
          <w:spacing w:val="20"/>
          <w:sz w:val="24"/>
          <w:szCs w:val="24"/>
        </w:rPr>
        <w:t xml:space="preserve">használatáról a </w:t>
      </w:r>
      <w:r w:rsidR="002E75B8">
        <w:rPr>
          <w:spacing w:val="20"/>
          <w:sz w:val="24"/>
          <w:szCs w:val="24"/>
        </w:rPr>
        <w:t>Tanúsítási B</w:t>
      </w:r>
      <w:r w:rsidR="00283EF5" w:rsidRPr="007065A1">
        <w:rPr>
          <w:spacing w:val="20"/>
          <w:sz w:val="24"/>
          <w:szCs w:val="24"/>
        </w:rPr>
        <w:t xml:space="preserve">izottság dönt, a pályázót </w:t>
      </w:r>
      <w:r w:rsidR="002E75B8" w:rsidRPr="00630AB5">
        <w:rPr>
          <w:spacing w:val="20"/>
          <w:sz w:val="24"/>
          <w:szCs w:val="24"/>
        </w:rPr>
        <w:t>az Ügyvivő Szervezet</w:t>
      </w:r>
      <w:r w:rsidR="002E75B8">
        <w:rPr>
          <w:spacing w:val="20"/>
          <w:sz w:val="24"/>
          <w:szCs w:val="24"/>
        </w:rPr>
        <w:t xml:space="preserve"> </w:t>
      </w:r>
      <w:r w:rsidR="00283EF5" w:rsidRPr="007065A1">
        <w:rPr>
          <w:spacing w:val="20"/>
          <w:sz w:val="24"/>
          <w:szCs w:val="24"/>
        </w:rPr>
        <w:t>értesíti.</w:t>
      </w:r>
    </w:p>
    <w:p w:rsidR="00461BA2" w:rsidRPr="007065A1" w:rsidRDefault="00461BA2" w:rsidP="00507A3D">
      <w:pPr>
        <w:pStyle w:val="Cmsor2"/>
      </w:pPr>
      <w:r w:rsidRPr="007065A1">
        <w:t xml:space="preserve"> </w:t>
      </w:r>
      <w:bookmarkStart w:id="66" w:name="_Toc125545515"/>
      <w:bookmarkStart w:id="67" w:name="_Toc366763315"/>
      <w:r w:rsidRPr="007065A1">
        <w:t>A védjegy használati díja</w:t>
      </w:r>
      <w:bookmarkEnd w:id="66"/>
      <w:bookmarkEnd w:id="67"/>
    </w:p>
    <w:p w:rsidR="00DD3ED4" w:rsidRPr="007065A1" w:rsidRDefault="002A270D" w:rsidP="009B141D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  <w:r w:rsidRPr="002A270D">
        <w:rPr>
          <w:spacing w:val="20"/>
          <w:sz w:val="24"/>
          <w:szCs w:val="24"/>
        </w:rPr>
        <w:t>A védjegy használati díja a jelölt termék forgalmának 0,1 %-</w:t>
      </w:r>
      <w:proofErr w:type="gramStart"/>
      <w:r w:rsidRPr="002A270D">
        <w:rPr>
          <w:spacing w:val="20"/>
          <w:sz w:val="24"/>
          <w:szCs w:val="24"/>
        </w:rPr>
        <w:t>a.</w:t>
      </w:r>
      <w:proofErr w:type="gramEnd"/>
      <w:r w:rsidR="00DD3ED4" w:rsidRPr="007065A1">
        <w:rPr>
          <w:spacing w:val="20"/>
          <w:sz w:val="24"/>
          <w:szCs w:val="24"/>
        </w:rPr>
        <w:t xml:space="preserve"> </w:t>
      </w:r>
      <w:r w:rsidR="00961851" w:rsidRPr="007065A1">
        <w:rPr>
          <w:spacing w:val="20"/>
          <w:sz w:val="24"/>
          <w:szCs w:val="24"/>
        </w:rPr>
        <w:t>A kérelem benyújtása során a pályázó nyilatkozik a termék éves forgalmáról</w:t>
      </w:r>
      <w:r w:rsidR="00732475" w:rsidRPr="007065A1">
        <w:rPr>
          <w:spacing w:val="20"/>
          <w:sz w:val="24"/>
          <w:szCs w:val="24"/>
        </w:rPr>
        <w:t>.</w:t>
      </w:r>
      <w:r w:rsidR="00F243B0" w:rsidRPr="007065A1">
        <w:rPr>
          <w:spacing w:val="20"/>
          <w:sz w:val="24"/>
          <w:szCs w:val="24"/>
        </w:rPr>
        <w:t xml:space="preserve"> A pályázó írásos </w:t>
      </w:r>
      <w:r w:rsidR="00E013DB">
        <w:rPr>
          <w:spacing w:val="20"/>
          <w:sz w:val="24"/>
          <w:szCs w:val="24"/>
        </w:rPr>
        <w:t xml:space="preserve">nyilatkozatban vállalja, hogy </w:t>
      </w:r>
      <w:r w:rsidR="00E013DB" w:rsidRPr="00630AB5">
        <w:rPr>
          <w:spacing w:val="20"/>
          <w:sz w:val="24"/>
          <w:szCs w:val="24"/>
        </w:rPr>
        <w:t>az Ügyvivő Szervezet</w:t>
      </w:r>
      <w:r w:rsidR="00E013DB">
        <w:rPr>
          <w:spacing w:val="20"/>
          <w:sz w:val="24"/>
          <w:szCs w:val="24"/>
        </w:rPr>
        <w:t xml:space="preserve"> </w:t>
      </w:r>
      <w:r w:rsidR="001964B1" w:rsidRPr="007065A1">
        <w:rPr>
          <w:spacing w:val="20"/>
          <w:sz w:val="24"/>
          <w:szCs w:val="24"/>
        </w:rPr>
        <w:t xml:space="preserve">által kijelölt </w:t>
      </w:r>
      <w:r w:rsidR="00556BEE" w:rsidRPr="007065A1">
        <w:rPr>
          <w:spacing w:val="20"/>
          <w:sz w:val="24"/>
          <w:szCs w:val="24"/>
        </w:rPr>
        <w:t xml:space="preserve">könyvvizsgáló </w:t>
      </w:r>
      <w:r w:rsidR="00F243B0" w:rsidRPr="007065A1">
        <w:rPr>
          <w:spacing w:val="20"/>
          <w:sz w:val="24"/>
          <w:szCs w:val="24"/>
        </w:rPr>
        <w:t xml:space="preserve">a </w:t>
      </w:r>
      <w:r w:rsidR="00556BEE" w:rsidRPr="007065A1">
        <w:rPr>
          <w:spacing w:val="20"/>
          <w:sz w:val="24"/>
          <w:szCs w:val="24"/>
        </w:rPr>
        <w:t>termék forgalmával kapcsolatos adatokat átvizsgál</w:t>
      </w:r>
      <w:r w:rsidR="004C09B5" w:rsidRPr="007065A1">
        <w:rPr>
          <w:spacing w:val="20"/>
          <w:sz w:val="24"/>
          <w:szCs w:val="24"/>
        </w:rPr>
        <w:t>hat</w:t>
      </w:r>
      <w:r w:rsidR="00556BEE" w:rsidRPr="007065A1">
        <w:rPr>
          <w:spacing w:val="20"/>
          <w:sz w:val="24"/>
          <w:szCs w:val="24"/>
        </w:rPr>
        <w:t>ja.</w:t>
      </w:r>
    </w:p>
    <w:p w:rsidR="00461BA2" w:rsidRPr="007065A1" w:rsidRDefault="00461BA2" w:rsidP="009B141D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</w:t>
      </w:r>
      <w:r w:rsidR="00556BEE" w:rsidRPr="007065A1">
        <w:rPr>
          <w:spacing w:val="20"/>
          <w:sz w:val="24"/>
          <w:szCs w:val="24"/>
        </w:rPr>
        <w:t xml:space="preserve">nyertes </w:t>
      </w:r>
      <w:r w:rsidR="00504A1B" w:rsidRPr="007065A1">
        <w:rPr>
          <w:spacing w:val="20"/>
          <w:sz w:val="24"/>
          <w:szCs w:val="24"/>
        </w:rPr>
        <w:t xml:space="preserve">pályázatok esetében a </w:t>
      </w:r>
      <w:r w:rsidR="00492483" w:rsidRPr="007065A1">
        <w:rPr>
          <w:spacing w:val="20"/>
          <w:sz w:val="24"/>
          <w:szCs w:val="24"/>
        </w:rPr>
        <w:t xml:space="preserve">megadott forgalmi adatok és a befizetések értékét </w:t>
      </w:r>
      <w:r w:rsidR="00E013DB" w:rsidRPr="00630AB5">
        <w:rPr>
          <w:spacing w:val="20"/>
          <w:sz w:val="24"/>
          <w:szCs w:val="24"/>
        </w:rPr>
        <w:t>az Ügyvivő Szervezet</w:t>
      </w:r>
      <w:r w:rsidR="00E013DB">
        <w:rPr>
          <w:spacing w:val="20"/>
          <w:sz w:val="24"/>
          <w:szCs w:val="24"/>
        </w:rPr>
        <w:t xml:space="preserve"> </w:t>
      </w:r>
      <w:r w:rsidR="00B843C7" w:rsidRPr="007065A1">
        <w:rPr>
          <w:spacing w:val="20"/>
          <w:sz w:val="24"/>
          <w:szCs w:val="24"/>
        </w:rPr>
        <w:t>kíséri figyelemmel</w:t>
      </w:r>
      <w:r w:rsidRPr="007065A1">
        <w:rPr>
          <w:spacing w:val="20"/>
          <w:sz w:val="24"/>
          <w:szCs w:val="24"/>
        </w:rPr>
        <w:t>.</w:t>
      </w:r>
    </w:p>
    <w:p w:rsidR="00461BA2" w:rsidRPr="007065A1" w:rsidRDefault="00461BA2" w:rsidP="00507A3D">
      <w:pPr>
        <w:pStyle w:val="Cmsor2"/>
      </w:pPr>
      <w:bookmarkStart w:id="68" w:name="_Toc125545516"/>
      <w:bookmarkStart w:id="69" w:name="_Toc366763316"/>
      <w:r w:rsidRPr="007065A1">
        <w:t>Utóellenőrzési költségek</w:t>
      </w:r>
      <w:bookmarkEnd w:id="68"/>
      <w:bookmarkEnd w:id="69"/>
    </w:p>
    <w:p w:rsidR="00461BA2" w:rsidRPr="007065A1" w:rsidRDefault="00461BA2" w:rsidP="009B141D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</w:t>
      </w:r>
      <w:r w:rsidR="007F3CAC">
        <w:rPr>
          <w:spacing w:val="20"/>
          <w:sz w:val="24"/>
          <w:szCs w:val="24"/>
        </w:rPr>
        <w:t>9</w:t>
      </w:r>
      <w:r w:rsidRPr="007065A1">
        <w:rPr>
          <w:spacing w:val="20"/>
          <w:sz w:val="24"/>
          <w:szCs w:val="24"/>
        </w:rPr>
        <w:t xml:space="preserve">.1 és </w:t>
      </w:r>
      <w:r w:rsidR="007F3CAC">
        <w:rPr>
          <w:spacing w:val="20"/>
          <w:sz w:val="24"/>
          <w:szCs w:val="24"/>
        </w:rPr>
        <w:t>9</w:t>
      </w:r>
      <w:r w:rsidRPr="007065A1">
        <w:rPr>
          <w:spacing w:val="20"/>
          <w:sz w:val="24"/>
          <w:szCs w:val="24"/>
        </w:rPr>
        <w:t xml:space="preserve">.3. pont szerinti utóellenőrzés </w:t>
      </w:r>
      <w:r w:rsidR="00E5467A" w:rsidRPr="007065A1">
        <w:rPr>
          <w:spacing w:val="20"/>
          <w:sz w:val="24"/>
          <w:szCs w:val="24"/>
        </w:rPr>
        <w:t xml:space="preserve">esetleges </w:t>
      </w:r>
      <w:r w:rsidRPr="007065A1">
        <w:rPr>
          <w:spacing w:val="20"/>
          <w:sz w:val="24"/>
          <w:szCs w:val="24"/>
        </w:rPr>
        <w:t xml:space="preserve">kiegészítő vizsgálati költségei a védjegy használóját terhelik. </w:t>
      </w:r>
    </w:p>
    <w:p w:rsidR="00E55F61" w:rsidRPr="007065A1" w:rsidRDefault="00BE2FDD" w:rsidP="00E55F61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Amennyiben az utóvizsgálatok során laboratóriumi </w:t>
      </w:r>
      <w:r w:rsidR="00E5467A" w:rsidRPr="007065A1">
        <w:rPr>
          <w:spacing w:val="20"/>
          <w:sz w:val="24"/>
          <w:szCs w:val="24"/>
        </w:rPr>
        <w:t xml:space="preserve">és/vagy helyszíni </w:t>
      </w:r>
      <w:r w:rsidRPr="007065A1">
        <w:rPr>
          <w:spacing w:val="20"/>
          <w:sz w:val="24"/>
          <w:szCs w:val="24"/>
        </w:rPr>
        <w:t xml:space="preserve">vizsgálati költségek merülnek fel, </w:t>
      </w:r>
      <w:r w:rsidR="00855522" w:rsidRPr="007065A1">
        <w:rPr>
          <w:spacing w:val="20"/>
          <w:sz w:val="24"/>
          <w:szCs w:val="24"/>
        </w:rPr>
        <w:t>a díjakkal kapcsolatos tájékoztatás és beleegyezés a 11.2.</w:t>
      </w:r>
      <w:r w:rsidR="00DB2E24">
        <w:rPr>
          <w:spacing w:val="20"/>
          <w:sz w:val="24"/>
          <w:szCs w:val="24"/>
        </w:rPr>
        <w:t xml:space="preserve"> </w:t>
      </w:r>
      <w:r w:rsidR="00855522" w:rsidRPr="007065A1">
        <w:rPr>
          <w:spacing w:val="20"/>
          <w:sz w:val="24"/>
          <w:szCs w:val="24"/>
        </w:rPr>
        <w:t>pontban leírtak szerint történik</w:t>
      </w:r>
      <w:r w:rsidR="00E55F61" w:rsidRPr="007065A1">
        <w:rPr>
          <w:spacing w:val="20"/>
          <w:sz w:val="24"/>
          <w:szCs w:val="24"/>
        </w:rPr>
        <w:t>.</w:t>
      </w:r>
      <w:bookmarkStart w:id="70" w:name="_Toc125545517"/>
    </w:p>
    <w:p w:rsidR="00461BA2" w:rsidRPr="007065A1" w:rsidRDefault="00461BA2" w:rsidP="00E55F61">
      <w:pPr>
        <w:pStyle w:val="Cmsor1"/>
      </w:pPr>
      <w:bookmarkStart w:id="71" w:name="_Toc366763317"/>
      <w:r w:rsidRPr="007065A1">
        <w:t>A tanúsítási rendszerben résztvevő szervek kötelességei</w:t>
      </w:r>
      <w:bookmarkEnd w:id="70"/>
      <w:bookmarkEnd w:id="71"/>
    </w:p>
    <w:p w:rsidR="00461BA2" w:rsidRPr="007065A1" w:rsidRDefault="00461BA2" w:rsidP="009B141D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Jelen Működési Szabályzat betartásával a tanúsítási rendszerben résztvevő szervek biztosítják a tanúsítás rendszerének folyamatos működését. </w:t>
      </w:r>
    </w:p>
    <w:p w:rsidR="00461BA2" w:rsidRPr="007065A1" w:rsidRDefault="00461BA2" w:rsidP="009B141D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Gondoskodnak a védjegy széleskörű megismertetéséről, piaci ismeretségének és elismertségének megteremtéséről. </w:t>
      </w:r>
    </w:p>
    <w:p w:rsidR="00461BA2" w:rsidRPr="007065A1" w:rsidRDefault="00461BA2" w:rsidP="009B141D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Ennek érdekében: </w:t>
      </w:r>
    </w:p>
    <w:p w:rsidR="00461BA2" w:rsidRPr="007065A1" w:rsidRDefault="00461BA2" w:rsidP="00E55F61">
      <w:pPr>
        <w:pStyle w:val="Szvegtrzsbehzssal3"/>
        <w:widowControl/>
        <w:numPr>
          <w:ilvl w:val="0"/>
          <w:numId w:val="23"/>
        </w:numPr>
        <w:tabs>
          <w:tab w:val="left" w:pos="567"/>
          <w:tab w:val="left" w:pos="851"/>
        </w:tabs>
        <w:spacing w:after="0"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rendezvényeken, a </w:t>
      </w:r>
      <w:r w:rsidR="00DB2E24">
        <w:rPr>
          <w:spacing w:val="20"/>
          <w:sz w:val="24"/>
          <w:szCs w:val="24"/>
        </w:rPr>
        <w:t>helyi sajtóban és</w:t>
      </w:r>
      <w:r w:rsidRPr="007065A1">
        <w:rPr>
          <w:spacing w:val="20"/>
          <w:sz w:val="24"/>
          <w:szCs w:val="24"/>
        </w:rPr>
        <w:t xml:space="preserve"> a médi</w:t>
      </w:r>
      <w:r w:rsidR="00DB2E24">
        <w:rPr>
          <w:spacing w:val="20"/>
          <w:sz w:val="24"/>
          <w:szCs w:val="24"/>
        </w:rPr>
        <w:t>umokban</w:t>
      </w:r>
      <w:r w:rsidRPr="007065A1">
        <w:rPr>
          <w:spacing w:val="20"/>
          <w:sz w:val="24"/>
          <w:szCs w:val="24"/>
        </w:rPr>
        <w:t xml:space="preserve"> ismertetik a tanúsítási rendszert és a védjegyet, </w:t>
      </w:r>
    </w:p>
    <w:p w:rsidR="00461BA2" w:rsidRPr="007065A1" w:rsidRDefault="00461BA2" w:rsidP="00E55F61">
      <w:pPr>
        <w:pStyle w:val="Szvegtrzsbehzssal3"/>
        <w:widowControl/>
        <w:numPr>
          <w:ilvl w:val="0"/>
          <w:numId w:val="23"/>
        </w:numPr>
        <w:tabs>
          <w:tab w:val="left" w:pos="567"/>
          <w:tab w:val="left" w:pos="851"/>
        </w:tabs>
        <w:spacing w:after="0" w:line="360" w:lineRule="auto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lastRenderedPageBreak/>
        <w:t xml:space="preserve">a védjegyet elnyert termékekről tájékoztatást adnak a </w:t>
      </w:r>
      <w:r w:rsidR="00DB2E24">
        <w:rPr>
          <w:spacing w:val="20"/>
          <w:sz w:val="24"/>
          <w:szCs w:val="24"/>
        </w:rPr>
        <w:t xml:space="preserve">helyi </w:t>
      </w:r>
      <w:r w:rsidRPr="007065A1">
        <w:rPr>
          <w:spacing w:val="20"/>
          <w:sz w:val="24"/>
          <w:szCs w:val="24"/>
        </w:rPr>
        <w:t xml:space="preserve">médiában, információs anyagokat készítenek, ezeket széleskörűen terjesztik. </w:t>
      </w:r>
    </w:p>
    <w:p w:rsidR="005E22DE" w:rsidRDefault="00461BA2" w:rsidP="005E22DE">
      <w:pPr>
        <w:pStyle w:val="Cmsor1"/>
      </w:pPr>
      <w:r w:rsidRPr="007065A1">
        <w:t xml:space="preserve"> </w:t>
      </w:r>
      <w:bookmarkStart w:id="72" w:name="_Toc366763318"/>
      <w:bookmarkStart w:id="73" w:name="_Toc125545518"/>
      <w:r w:rsidR="005E22DE" w:rsidRPr="007065A1">
        <w:t>A védjegy használati jogot elnyert ter</w:t>
      </w:r>
      <w:r w:rsidR="005E22DE">
        <w:t>mék előállítójának kötelességei</w:t>
      </w:r>
      <w:bookmarkEnd w:id="72"/>
    </w:p>
    <w:p w:rsidR="005E22DE" w:rsidRDefault="005E22DE" w:rsidP="005E22DE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</w:p>
    <w:p w:rsidR="005E22DE" w:rsidRPr="007065A1" w:rsidRDefault="005E22DE" w:rsidP="005E22DE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Terméke minőségét és előállítási körülményeit folyamatosan legalább a védjegyhasználati engedély elnyerése során megismert szinten tartja. </w:t>
      </w:r>
    </w:p>
    <w:p w:rsidR="005E22DE" w:rsidRDefault="005E22DE" w:rsidP="005E22DE">
      <w:pPr>
        <w:pStyle w:val="Szvegtrzsbehzssal3"/>
        <w:widowControl/>
        <w:tabs>
          <w:tab w:val="left" w:pos="567"/>
          <w:tab w:val="left" w:pos="851"/>
        </w:tabs>
        <w:spacing w:after="0" w:line="360" w:lineRule="auto"/>
        <w:ind w:left="0"/>
        <w:jc w:val="both"/>
        <w:rPr>
          <w:spacing w:val="20"/>
          <w:sz w:val="24"/>
          <w:szCs w:val="24"/>
        </w:rPr>
      </w:pPr>
      <w:r w:rsidRPr="007065A1">
        <w:rPr>
          <w:spacing w:val="20"/>
          <w:sz w:val="24"/>
          <w:szCs w:val="24"/>
        </w:rPr>
        <w:t xml:space="preserve">A védjegyet az Arculati Kódex előírásai alapján használja, a Működési Szabályzatot betartja, a belőle rá háruló minden kötelezettségének eleget tesz. </w:t>
      </w:r>
    </w:p>
    <w:p w:rsidR="00461BA2" w:rsidRPr="007065A1" w:rsidRDefault="00461BA2" w:rsidP="009B141D">
      <w:pPr>
        <w:pStyle w:val="Cmsor1"/>
      </w:pPr>
      <w:bookmarkStart w:id="74" w:name="_Toc366763319"/>
      <w:r w:rsidRPr="007065A1">
        <w:t xml:space="preserve">A </w:t>
      </w:r>
      <w:bookmarkEnd w:id="73"/>
      <w:r w:rsidR="005E22DE">
        <w:t>TANÚSÍTÁSI RENDSZER MŰKÖDTETÉSÉHEZ KAPCSOLÓDÓ DOKUMETUMOK KEZELÉSE</w:t>
      </w:r>
      <w:bookmarkEnd w:id="74"/>
    </w:p>
    <w:p w:rsidR="005E22DE" w:rsidRPr="00856BC4" w:rsidRDefault="005E22DE" w:rsidP="005E22DE">
      <w:pPr>
        <w:pStyle w:val="MagyarTermk"/>
        <w:spacing w:line="360" w:lineRule="auto"/>
      </w:pPr>
      <w:r>
        <w:t>A</w:t>
      </w:r>
      <w:r w:rsidR="009F3108">
        <w:t>z</w:t>
      </w:r>
      <w:r>
        <w:t xml:space="preserve"> </w:t>
      </w:r>
      <w:r w:rsidR="009F3108">
        <w:t>Önkormányzat</w:t>
      </w:r>
      <w:r>
        <w:t xml:space="preserve"> </w:t>
      </w:r>
      <w:r w:rsidRPr="00856BC4">
        <w:t xml:space="preserve">a tanúsítási eljáráshoz kapcsolódó előíró jellegű dokumentumait és formanyomtatványait </w:t>
      </w:r>
      <w:r w:rsidRPr="00630AB5">
        <w:t>az Ügyvivő Szervezet</w:t>
      </w:r>
      <w:r>
        <w:t xml:space="preserve"> </w:t>
      </w:r>
      <w:r w:rsidRPr="00856BC4">
        <w:t>készíti, módosítja és tartja nyilván. A dokumentumok, formanyomtatványok jóváhagyása a Taggyűlésen történik.</w:t>
      </w:r>
    </w:p>
    <w:p w:rsidR="005E22DE" w:rsidRPr="00856BC4" w:rsidRDefault="005E22DE" w:rsidP="005E22DE">
      <w:pPr>
        <w:pStyle w:val="MagyarTermk"/>
        <w:spacing w:line="360" w:lineRule="auto"/>
      </w:pPr>
      <w:r>
        <w:t>A</w:t>
      </w:r>
      <w:r w:rsidRPr="00630AB5">
        <w:t>z Ügyvivő Szervezet</w:t>
      </w:r>
      <w:r>
        <w:t xml:space="preserve"> </w:t>
      </w:r>
      <w:r w:rsidRPr="00856BC4">
        <w:t>a dokumentumok kezelése során gondoskodik azok:</w:t>
      </w:r>
    </w:p>
    <w:p w:rsidR="005E22DE" w:rsidRPr="00856BC4" w:rsidRDefault="005E22DE" w:rsidP="005E22DE">
      <w:pPr>
        <w:pStyle w:val="MagyarTermk"/>
        <w:numPr>
          <w:ilvl w:val="0"/>
          <w:numId w:val="27"/>
        </w:numPr>
        <w:suppressAutoHyphens/>
        <w:spacing w:before="120" w:after="120" w:line="360" w:lineRule="auto"/>
      </w:pPr>
      <w:r w:rsidRPr="00856BC4">
        <w:t>azonosításáról (pl. dátum, cím, verziószám),</w:t>
      </w:r>
    </w:p>
    <w:p w:rsidR="005E22DE" w:rsidRPr="00856BC4" w:rsidRDefault="005E22DE" w:rsidP="005E22DE">
      <w:pPr>
        <w:pStyle w:val="MagyarTermk"/>
        <w:numPr>
          <w:ilvl w:val="0"/>
          <w:numId w:val="27"/>
        </w:numPr>
        <w:suppressAutoHyphens/>
        <w:spacing w:before="120" w:after="120" w:line="360" w:lineRule="auto"/>
      </w:pPr>
      <w:r w:rsidRPr="00856BC4">
        <w:t>olvashatóságáról, védelméről (tárolás, vírusvédelem, adatvédelem, megőrzés),</w:t>
      </w:r>
    </w:p>
    <w:p w:rsidR="005E22DE" w:rsidRPr="00856BC4" w:rsidRDefault="005E22DE" w:rsidP="005E22DE">
      <w:pPr>
        <w:pStyle w:val="MagyarTermk"/>
        <w:numPr>
          <w:ilvl w:val="0"/>
          <w:numId w:val="27"/>
        </w:numPr>
        <w:suppressAutoHyphens/>
        <w:spacing w:before="120" w:after="120" w:line="360" w:lineRule="auto"/>
      </w:pPr>
      <w:r w:rsidRPr="00856BC4">
        <w:t>az érvényes dokumentumok elérhetőségének biztosításáról, elosztásáról az érintett képviselők részére,</w:t>
      </w:r>
    </w:p>
    <w:p w:rsidR="005E22DE" w:rsidRPr="00856BC4" w:rsidRDefault="005E22DE" w:rsidP="005E22DE">
      <w:pPr>
        <w:pStyle w:val="MagyarTermk"/>
        <w:numPr>
          <w:ilvl w:val="0"/>
          <w:numId w:val="27"/>
        </w:numPr>
        <w:suppressAutoHyphens/>
        <w:spacing w:before="120" w:after="120" w:line="360" w:lineRule="auto"/>
      </w:pPr>
      <w:r w:rsidRPr="00856BC4">
        <w:t>módosításainak követéséről, nyilvántartásáról,</w:t>
      </w:r>
    </w:p>
    <w:p w:rsidR="005E22DE" w:rsidRPr="00856BC4" w:rsidRDefault="005E22DE" w:rsidP="005E22DE">
      <w:pPr>
        <w:pStyle w:val="MagyarTermk"/>
        <w:numPr>
          <w:ilvl w:val="0"/>
          <w:numId w:val="27"/>
        </w:numPr>
        <w:suppressAutoHyphens/>
        <w:spacing w:before="120" w:after="120" w:line="360" w:lineRule="auto"/>
      </w:pPr>
      <w:r w:rsidRPr="00856BC4">
        <w:t>az érintettek tájékoztatásáról (kiadás, érvénybelépés, visszavonás esetén).</w:t>
      </w:r>
    </w:p>
    <w:sectPr w:rsidR="005E22DE" w:rsidRPr="00856BC4" w:rsidSect="005C528C">
      <w:footerReference w:type="default" r:id="rId13"/>
      <w:endnotePr>
        <w:numFmt w:val="decimal"/>
      </w:endnotePr>
      <w:pgSz w:w="11907" w:h="16840"/>
      <w:pgMar w:top="1418" w:right="1418" w:bottom="1418" w:left="1418" w:header="851" w:footer="851" w:gutter="0"/>
      <w:paperSrc w:first="15" w:other="15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7C8" w:rsidRDefault="005337C8">
      <w:r>
        <w:separator/>
      </w:r>
    </w:p>
  </w:endnote>
  <w:endnote w:type="continuationSeparator" w:id="0">
    <w:p w:rsidR="005337C8" w:rsidRDefault="00533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pelli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">
    <w:panose1 w:val="020B0603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C8" w:rsidRPr="009E4E81" w:rsidRDefault="005337C8" w:rsidP="001954FA">
    <w:pPr>
      <w:pStyle w:val="llb"/>
      <w:pBdr>
        <w:top w:val="single" w:sz="4" w:space="1" w:color="auto"/>
        <w:bottom w:val="single" w:sz="4" w:space="1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8" w:type="dxa"/>
      <w:jc w:val="center"/>
      <w:tblInd w:w="-1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2741"/>
      <w:gridCol w:w="3402"/>
      <w:gridCol w:w="3465"/>
    </w:tblGrid>
    <w:tr w:rsidR="005337C8" w:rsidTr="005C528C">
      <w:trPr>
        <w:cantSplit/>
        <w:trHeight w:val="693"/>
        <w:jc w:val="center"/>
      </w:trPr>
      <w:tc>
        <w:tcPr>
          <w:tcW w:w="2741" w:type="dxa"/>
        </w:tcPr>
        <w:p w:rsidR="005337C8" w:rsidRDefault="005337C8" w:rsidP="009859E0">
          <w:pPr>
            <w:pStyle w:val="szveg"/>
            <w:widowControl/>
            <w:spacing w:before="60" w:after="0"/>
            <w:ind w:left="57" w:right="57"/>
            <w:rPr>
              <w:sz w:val="20"/>
            </w:rPr>
          </w:pPr>
          <w:r>
            <w:rPr>
              <w:sz w:val="20"/>
            </w:rPr>
            <w:t>Készítette:</w:t>
          </w:r>
        </w:p>
      </w:tc>
      <w:tc>
        <w:tcPr>
          <w:tcW w:w="3402" w:type="dxa"/>
        </w:tcPr>
        <w:p w:rsidR="005337C8" w:rsidRDefault="005337C8" w:rsidP="009859E0">
          <w:pPr>
            <w:pStyle w:val="szveg"/>
            <w:widowControl/>
            <w:spacing w:before="60" w:after="0"/>
            <w:ind w:left="57" w:right="57"/>
            <w:rPr>
              <w:sz w:val="20"/>
            </w:rPr>
          </w:pPr>
          <w:r>
            <w:rPr>
              <w:sz w:val="20"/>
            </w:rPr>
            <w:t xml:space="preserve">Ellenőrizte: </w:t>
          </w:r>
        </w:p>
      </w:tc>
      <w:tc>
        <w:tcPr>
          <w:tcW w:w="3465" w:type="dxa"/>
        </w:tcPr>
        <w:p w:rsidR="005337C8" w:rsidRDefault="005337C8" w:rsidP="009859E0">
          <w:pPr>
            <w:pStyle w:val="szveg"/>
            <w:widowControl/>
            <w:spacing w:before="60" w:after="60"/>
            <w:ind w:left="57" w:right="57"/>
            <w:rPr>
              <w:sz w:val="20"/>
            </w:rPr>
          </w:pPr>
          <w:r>
            <w:rPr>
              <w:sz w:val="20"/>
            </w:rPr>
            <w:t>Jóváhagyta:</w:t>
          </w:r>
        </w:p>
      </w:tc>
    </w:tr>
  </w:tbl>
  <w:p w:rsidR="005337C8" w:rsidRPr="009E4E81" w:rsidRDefault="005337C8" w:rsidP="001954FA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C8" w:rsidRPr="003B7916" w:rsidRDefault="005337C8" w:rsidP="003B7916">
    <w:pPr>
      <w:pStyle w:val="llb"/>
      <w:rPr>
        <w:sz w:val="16"/>
        <w:szCs w:val="16"/>
      </w:rPr>
    </w:pPr>
  </w:p>
  <w:p w:rsidR="005337C8" w:rsidRPr="003B7916" w:rsidRDefault="005337C8" w:rsidP="003B7916">
    <w:pPr>
      <w:pStyle w:val="llb"/>
      <w:pBdr>
        <w:top w:val="single" w:sz="4" w:space="1" w:color="auto"/>
      </w:pBdr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7C8" w:rsidRDefault="005337C8">
      <w:r>
        <w:separator/>
      </w:r>
    </w:p>
  </w:footnote>
  <w:footnote w:type="continuationSeparator" w:id="0">
    <w:p w:rsidR="005337C8" w:rsidRDefault="00533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C8" w:rsidRDefault="005337C8">
    <w:pPr>
      <w:pStyle w:val="lfej"/>
      <w:widowControl/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/>
    </w:tblPr>
    <w:tblGrid>
      <w:gridCol w:w="2401"/>
      <w:gridCol w:w="7785"/>
    </w:tblGrid>
    <w:tr w:rsidR="005337C8">
      <w:trPr>
        <w:cantSplit/>
        <w:trHeight w:val="1844"/>
        <w:jc w:val="center"/>
      </w:trPr>
      <w:tc>
        <w:tcPr>
          <w:tcW w:w="24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337C8" w:rsidRDefault="005337C8" w:rsidP="0089033B">
          <w:pPr>
            <w:pStyle w:val="szveg"/>
            <w:widowControl/>
            <w:spacing w:before="0" w:after="0"/>
            <w:jc w:val="center"/>
            <w:rPr>
              <w:b/>
              <w:sz w:val="32"/>
            </w:rPr>
          </w:pPr>
          <w:r>
            <w:rPr>
              <w:noProof/>
              <w:spacing w:val="20"/>
              <w:szCs w:val="24"/>
            </w:rPr>
            <w:drawing>
              <wp:inline distT="0" distB="0" distL="0" distR="0">
                <wp:extent cx="1362075" cy="438150"/>
                <wp:effectExtent l="19050" t="0" r="9525" b="0"/>
                <wp:docPr id="2" name="Kép 2" descr="kaposvar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kaposvar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337C8" w:rsidRDefault="005337C8" w:rsidP="009859E0">
          <w:pPr>
            <w:pStyle w:val="szveg"/>
            <w:widowControl/>
            <w:spacing w:before="0"/>
            <w:jc w:val="center"/>
            <w:rPr>
              <w:b/>
              <w:sz w:val="52"/>
              <w:szCs w:val="52"/>
            </w:rPr>
          </w:pPr>
          <w:r>
            <w:rPr>
              <w:b/>
              <w:sz w:val="52"/>
              <w:szCs w:val="52"/>
            </w:rPr>
            <w:t>Kaposvár Megyei Jogú Város Önkormányzata</w:t>
          </w:r>
        </w:p>
        <w:p w:rsidR="005337C8" w:rsidRPr="00CB08CE" w:rsidRDefault="005337C8" w:rsidP="009859E0">
          <w:pPr>
            <w:pStyle w:val="szveg"/>
            <w:widowControl/>
            <w:spacing w:before="0"/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7400 Kaposvár, Kossuth tér 1.</w:t>
          </w:r>
        </w:p>
      </w:tc>
    </w:tr>
  </w:tbl>
  <w:p w:rsidR="005337C8" w:rsidRDefault="005337C8" w:rsidP="00D542C5">
    <w:pPr>
      <w:pStyle w:val="szveg"/>
      <w:widowControl/>
      <w:rPr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C8" w:rsidRDefault="005337C8">
    <w:pPr>
      <w:pStyle w:val="lfej"/>
      <w:widowControl/>
    </w:pPr>
  </w:p>
  <w:tbl>
    <w:tblPr>
      <w:tblW w:w="921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418"/>
      <w:gridCol w:w="5528"/>
      <w:gridCol w:w="2268"/>
    </w:tblGrid>
    <w:tr w:rsidR="005337C8" w:rsidTr="005C528C">
      <w:trPr>
        <w:cantSplit/>
        <w:trHeight w:val="501"/>
      </w:trPr>
      <w:tc>
        <w:tcPr>
          <w:tcW w:w="1418" w:type="dxa"/>
          <w:vMerge w:val="restart"/>
        </w:tcPr>
        <w:p w:rsidR="005337C8" w:rsidRDefault="005337C8" w:rsidP="009859E0">
          <w:pPr>
            <w:jc w:val="center"/>
          </w:pPr>
        </w:p>
        <w:p w:rsidR="005337C8" w:rsidRDefault="005337C8" w:rsidP="009859E0">
          <w:pPr>
            <w:jc w:val="center"/>
          </w:pPr>
        </w:p>
        <w:p w:rsidR="005337C8" w:rsidRDefault="005337C8" w:rsidP="009859E0">
          <w:pPr>
            <w:jc w:val="center"/>
          </w:pPr>
          <w:r>
            <w:rPr>
              <w:noProof/>
              <w:spacing w:val="20"/>
              <w:szCs w:val="24"/>
            </w:rPr>
            <w:drawing>
              <wp:inline distT="0" distB="0" distL="0" distR="0">
                <wp:extent cx="762000" cy="247650"/>
                <wp:effectExtent l="19050" t="0" r="0" b="0"/>
                <wp:docPr id="3" name="Kép 3" descr="kaposvar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 descr="kaposvar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5337C8" w:rsidRPr="005C528C" w:rsidRDefault="005337C8" w:rsidP="009859E0">
          <w:pPr>
            <w:jc w:val="center"/>
            <w:rPr>
              <w:b/>
              <w:sz w:val="26"/>
              <w:szCs w:val="26"/>
            </w:rPr>
          </w:pPr>
          <w:r w:rsidRPr="005C528C">
            <w:rPr>
              <w:b/>
              <w:sz w:val="26"/>
              <w:szCs w:val="26"/>
            </w:rPr>
            <w:t>Kaposvár Megyei Jogú Város Önkormányzata</w:t>
          </w:r>
        </w:p>
      </w:tc>
      <w:tc>
        <w:tcPr>
          <w:tcW w:w="2268" w:type="dxa"/>
          <w:vAlign w:val="center"/>
        </w:tcPr>
        <w:p w:rsidR="005337C8" w:rsidRDefault="005337C8" w:rsidP="009859E0">
          <w:pPr>
            <w:pStyle w:val="Jegyzetszveg"/>
            <w:rPr>
              <w:rFonts w:ascii="Arial" w:hAnsi="Arial"/>
            </w:rPr>
          </w:pPr>
          <w:r>
            <w:rPr>
              <w:rFonts w:ascii="Arial" w:hAnsi="Arial"/>
            </w:rPr>
            <w:t xml:space="preserve">verzió: </w:t>
          </w:r>
        </w:p>
      </w:tc>
    </w:tr>
    <w:tr w:rsidR="005337C8" w:rsidTr="005C528C">
      <w:trPr>
        <w:cantSplit/>
        <w:trHeight w:val="501"/>
      </w:trPr>
      <w:tc>
        <w:tcPr>
          <w:tcW w:w="1418" w:type="dxa"/>
          <w:vMerge/>
        </w:tcPr>
        <w:p w:rsidR="005337C8" w:rsidRDefault="005337C8" w:rsidP="009859E0">
          <w:pPr>
            <w:rPr>
              <w:snapToGrid w:val="0"/>
            </w:rPr>
          </w:pPr>
        </w:p>
      </w:tc>
      <w:tc>
        <w:tcPr>
          <w:tcW w:w="5528" w:type="dxa"/>
          <w:vMerge w:val="restart"/>
          <w:vAlign w:val="center"/>
        </w:tcPr>
        <w:p w:rsidR="005337C8" w:rsidRPr="005C528C" w:rsidRDefault="005337C8" w:rsidP="009859E0">
          <w:pPr>
            <w:pStyle w:val="lfej"/>
            <w:jc w:val="center"/>
            <w:rPr>
              <w:rFonts w:ascii="Arial" w:hAnsi="Arial"/>
              <w:b/>
              <w:sz w:val="28"/>
              <w:szCs w:val="28"/>
            </w:rPr>
          </w:pPr>
          <w:r w:rsidRPr="005C528C">
            <w:rPr>
              <w:b/>
              <w:sz w:val="28"/>
              <w:szCs w:val="28"/>
            </w:rPr>
            <w:t>TANÚSÍTÁSI ELJÁRÁS</w:t>
          </w:r>
          <w:r w:rsidRPr="005C528C">
            <w:rPr>
              <w:b/>
              <w:bCs/>
              <w:sz w:val="28"/>
              <w:szCs w:val="28"/>
            </w:rPr>
            <w:t xml:space="preserve"> SZABÁLYZATA</w:t>
          </w:r>
        </w:p>
      </w:tc>
      <w:tc>
        <w:tcPr>
          <w:tcW w:w="2268" w:type="dxa"/>
          <w:vAlign w:val="center"/>
        </w:tcPr>
        <w:p w:rsidR="005337C8" w:rsidRDefault="005337C8" w:rsidP="009859E0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dátum</w:t>
          </w:r>
        </w:p>
      </w:tc>
    </w:tr>
    <w:tr w:rsidR="005337C8" w:rsidTr="005C528C">
      <w:trPr>
        <w:cantSplit/>
        <w:trHeight w:val="501"/>
      </w:trPr>
      <w:tc>
        <w:tcPr>
          <w:tcW w:w="1418" w:type="dxa"/>
          <w:vMerge/>
        </w:tcPr>
        <w:p w:rsidR="005337C8" w:rsidRDefault="005337C8" w:rsidP="009859E0">
          <w:pPr>
            <w:rPr>
              <w:snapToGrid w:val="0"/>
            </w:rPr>
          </w:pPr>
        </w:p>
      </w:tc>
      <w:tc>
        <w:tcPr>
          <w:tcW w:w="5528" w:type="dxa"/>
          <w:vMerge/>
          <w:vAlign w:val="center"/>
        </w:tcPr>
        <w:p w:rsidR="005337C8" w:rsidRDefault="005337C8" w:rsidP="009859E0">
          <w:pPr>
            <w:pStyle w:val="lfej"/>
            <w:jc w:val="center"/>
            <w:rPr>
              <w:b/>
              <w:sz w:val="32"/>
              <w:szCs w:val="32"/>
            </w:rPr>
          </w:pPr>
        </w:p>
      </w:tc>
      <w:tc>
        <w:tcPr>
          <w:tcW w:w="2268" w:type="dxa"/>
          <w:vAlign w:val="center"/>
        </w:tcPr>
        <w:p w:rsidR="005337C8" w:rsidRDefault="005337C8" w:rsidP="009859E0">
          <w:pPr>
            <w:rPr>
              <w:rStyle w:val="Oldalszm"/>
              <w:rFonts w:ascii="Arial" w:hAnsi="Arial"/>
              <w:sz w:val="20"/>
            </w:rPr>
          </w:pPr>
          <w:r>
            <w:rPr>
              <w:rStyle w:val="Oldalszm"/>
              <w:rFonts w:ascii="Arial" w:hAnsi="Arial"/>
              <w:sz w:val="20"/>
            </w:rPr>
            <w:fldChar w:fldCharType="begin"/>
          </w:r>
          <w:r>
            <w:rPr>
              <w:rStyle w:val="Oldalszm"/>
              <w:rFonts w:ascii="Arial" w:hAnsi="Arial"/>
              <w:sz w:val="20"/>
            </w:rPr>
            <w:instrText xml:space="preserve"> PAGE </w:instrText>
          </w:r>
          <w:r>
            <w:rPr>
              <w:rStyle w:val="Oldalszm"/>
              <w:rFonts w:ascii="Arial" w:hAnsi="Arial"/>
              <w:sz w:val="20"/>
            </w:rPr>
            <w:fldChar w:fldCharType="separate"/>
          </w:r>
          <w:r w:rsidR="00500246">
            <w:rPr>
              <w:rStyle w:val="Oldalszm"/>
              <w:rFonts w:ascii="Arial" w:hAnsi="Arial"/>
              <w:noProof/>
              <w:sz w:val="20"/>
            </w:rPr>
            <w:t>21</w:t>
          </w:r>
          <w:r>
            <w:rPr>
              <w:rStyle w:val="Oldalszm"/>
              <w:rFonts w:ascii="Arial" w:hAnsi="Arial"/>
              <w:sz w:val="20"/>
            </w:rPr>
            <w:fldChar w:fldCharType="end"/>
          </w:r>
          <w:r>
            <w:rPr>
              <w:rStyle w:val="Oldalszm"/>
              <w:rFonts w:ascii="Arial" w:hAnsi="Arial"/>
              <w:sz w:val="20"/>
            </w:rPr>
            <w:t>/21</w:t>
          </w:r>
          <w:r>
            <w:rPr>
              <w:rFonts w:ascii="Arial" w:hAnsi="Arial"/>
              <w:sz w:val="20"/>
            </w:rPr>
            <w:t>. oldal</w:t>
          </w:r>
        </w:p>
      </w:tc>
    </w:tr>
  </w:tbl>
  <w:p w:rsidR="005337C8" w:rsidRDefault="005337C8" w:rsidP="00D542C5">
    <w:pPr>
      <w:pStyle w:val="szveg"/>
      <w:widowControl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C1A6EC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1EE85D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/>
        <w:i w:val="0"/>
        <w:color w:val="auto"/>
        <w:sz w:val="24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i w:val="0"/>
        <w:color w:val="auto"/>
        <w:sz w:val="24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5">
    <w:nsid w:val="152E299D"/>
    <w:multiLevelType w:val="multilevel"/>
    <w:tmpl w:val="5CE2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C2D41"/>
    <w:multiLevelType w:val="hybridMultilevel"/>
    <w:tmpl w:val="92DC78DA"/>
    <w:lvl w:ilvl="0" w:tplc="39585A5C">
      <w:start w:val="4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9C2FFC"/>
    <w:multiLevelType w:val="hybridMultilevel"/>
    <w:tmpl w:val="366A0B04"/>
    <w:lvl w:ilvl="0" w:tplc="39585A5C">
      <w:start w:val="4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CA6DEC"/>
    <w:multiLevelType w:val="hybridMultilevel"/>
    <w:tmpl w:val="7F08CD50"/>
    <w:lvl w:ilvl="0" w:tplc="B86A4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106BE0"/>
    <w:multiLevelType w:val="hybridMultilevel"/>
    <w:tmpl w:val="5978E846"/>
    <w:lvl w:ilvl="0" w:tplc="B86A4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E12E5B"/>
    <w:multiLevelType w:val="hybridMultilevel"/>
    <w:tmpl w:val="2480AED6"/>
    <w:lvl w:ilvl="0" w:tplc="39585A5C">
      <w:start w:val="4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307220"/>
    <w:multiLevelType w:val="hybridMultilevel"/>
    <w:tmpl w:val="088E98AE"/>
    <w:lvl w:ilvl="0" w:tplc="B86A4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4B7FC8"/>
    <w:multiLevelType w:val="hybridMultilevel"/>
    <w:tmpl w:val="DD64FD94"/>
    <w:lvl w:ilvl="0" w:tplc="B86A4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5F7ADE"/>
    <w:multiLevelType w:val="hybridMultilevel"/>
    <w:tmpl w:val="E1BA231C"/>
    <w:lvl w:ilvl="0" w:tplc="B86A4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574901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396" w:hanging="283"/>
      </w:pPr>
      <w:rPr>
        <w:rFonts w:ascii="Symbol" w:hAnsi="Symbol" w:hint="default"/>
      </w:rPr>
    </w:lvl>
  </w:abstractNum>
  <w:abstractNum w:abstractNumId="15">
    <w:nsid w:val="3E742726"/>
    <w:multiLevelType w:val="hybridMultilevel"/>
    <w:tmpl w:val="31C84F5A"/>
    <w:lvl w:ilvl="0" w:tplc="39585A5C">
      <w:start w:val="4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7059CC"/>
    <w:multiLevelType w:val="hybridMultilevel"/>
    <w:tmpl w:val="7188CC30"/>
    <w:lvl w:ilvl="0" w:tplc="B86A4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297422"/>
    <w:multiLevelType w:val="hybridMultilevel"/>
    <w:tmpl w:val="3D648250"/>
    <w:lvl w:ilvl="0" w:tplc="39585A5C">
      <w:start w:val="4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4D7F7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14B003B"/>
    <w:multiLevelType w:val="multilevel"/>
    <w:tmpl w:val="57C48E40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4"/>
        <w:u w:val="single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52747C88"/>
    <w:multiLevelType w:val="singleLevel"/>
    <w:tmpl w:val="CAAE2C04"/>
    <w:lvl w:ilvl="0">
      <w:start w:val="1"/>
      <w:numFmt w:val="bullet"/>
      <w:pStyle w:val="Franci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5293F6A"/>
    <w:multiLevelType w:val="hybridMultilevel"/>
    <w:tmpl w:val="FAF40F84"/>
    <w:lvl w:ilvl="0" w:tplc="39585A5C">
      <w:start w:val="4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EE5CE3"/>
    <w:multiLevelType w:val="hybridMultilevel"/>
    <w:tmpl w:val="5F9433AA"/>
    <w:lvl w:ilvl="0" w:tplc="39585A5C">
      <w:start w:val="4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F523CE"/>
    <w:multiLevelType w:val="hybridMultilevel"/>
    <w:tmpl w:val="982E9300"/>
    <w:lvl w:ilvl="0" w:tplc="B86A4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C01558"/>
    <w:multiLevelType w:val="hybridMultilevel"/>
    <w:tmpl w:val="1E38D5A2"/>
    <w:lvl w:ilvl="0" w:tplc="39585A5C">
      <w:start w:val="4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BA578C"/>
    <w:multiLevelType w:val="hybridMultilevel"/>
    <w:tmpl w:val="CE4CBAE8"/>
    <w:lvl w:ilvl="0" w:tplc="B86A4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B9433D"/>
    <w:multiLevelType w:val="hybridMultilevel"/>
    <w:tmpl w:val="7570EB40"/>
    <w:lvl w:ilvl="0" w:tplc="B86A4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F57C14"/>
    <w:multiLevelType w:val="hybridMultilevel"/>
    <w:tmpl w:val="A06CEA6C"/>
    <w:lvl w:ilvl="0" w:tplc="B86A4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1"/>
  </w:num>
  <w:num w:numId="5">
    <w:abstractNumId w:val="0"/>
  </w:num>
  <w:num w:numId="6">
    <w:abstractNumId w:val="25"/>
  </w:num>
  <w:num w:numId="7">
    <w:abstractNumId w:val="13"/>
  </w:num>
  <w:num w:numId="8">
    <w:abstractNumId w:val="9"/>
  </w:num>
  <w:num w:numId="9">
    <w:abstractNumId w:val="11"/>
  </w:num>
  <w:num w:numId="10">
    <w:abstractNumId w:val="16"/>
  </w:num>
  <w:num w:numId="11">
    <w:abstractNumId w:val="26"/>
  </w:num>
  <w:num w:numId="12">
    <w:abstractNumId w:val="23"/>
  </w:num>
  <w:num w:numId="13">
    <w:abstractNumId w:val="27"/>
  </w:num>
  <w:num w:numId="14">
    <w:abstractNumId w:val="12"/>
  </w:num>
  <w:num w:numId="15">
    <w:abstractNumId w:val="8"/>
  </w:num>
  <w:num w:numId="16">
    <w:abstractNumId w:val="17"/>
  </w:num>
  <w:num w:numId="17">
    <w:abstractNumId w:val="14"/>
  </w:num>
  <w:num w:numId="18">
    <w:abstractNumId w:val="22"/>
  </w:num>
  <w:num w:numId="19">
    <w:abstractNumId w:val="10"/>
  </w:num>
  <w:num w:numId="20">
    <w:abstractNumId w:val="15"/>
  </w:num>
  <w:num w:numId="21">
    <w:abstractNumId w:val="21"/>
  </w:num>
  <w:num w:numId="22">
    <w:abstractNumId w:val="24"/>
  </w:num>
  <w:num w:numId="23">
    <w:abstractNumId w:val="6"/>
  </w:num>
  <w:num w:numId="24">
    <w:abstractNumId w:val="7"/>
  </w:num>
  <w:num w:numId="25">
    <w:abstractNumId w:val="3"/>
  </w:num>
  <w:num w:numId="26">
    <w:abstractNumId w:val="2"/>
  </w:num>
  <w:num w:numId="27">
    <w:abstractNumId w:val="4"/>
  </w:num>
  <w:num w:numId="28">
    <w:abstractNumId w:val="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>
      <o:colormru v:ext="edit" colors="#eaeaea,#f8f8f8"/>
      <o:colormenu v:ext="edit" fillcolor="#eaeaea"/>
    </o:shapedefaults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F444B1"/>
    <w:rsid w:val="000005B5"/>
    <w:rsid w:val="00002B92"/>
    <w:rsid w:val="00004E6F"/>
    <w:rsid w:val="0001064C"/>
    <w:rsid w:val="000121E5"/>
    <w:rsid w:val="00014403"/>
    <w:rsid w:val="000144D1"/>
    <w:rsid w:val="00015427"/>
    <w:rsid w:val="000177B3"/>
    <w:rsid w:val="00021E69"/>
    <w:rsid w:val="0003608A"/>
    <w:rsid w:val="0003744B"/>
    <w:rsid w:val="00050337"/>
    <w:rsid w:val="000579AE"/>
    <w:rsid w:val="00062E19"/>
    <w:rsid w:val="000631E5"/>
    <w:rsid w:val="0006716A"/>
    <w:rsid w:val="00071ACA"/>
    <w:rsid w:val="000741B0"/>
    <w:rsid w:val="000822AC"/>
    <w:rsid w:val="00082966"/>
    <w:rsid w:val="00084830"/>
    <w:rsid w:val="000860C4"/>
    <w:rsid w:val="00093DF1"/>
    <w:rsid w:val="000A00EB"/>
    <w:rsid w:val="000A22E6"/>
    <w:rsid w:val="000A2FCB"/>
    <w:rsid w:val="000B6524"/>
    <w:rsid w:val="000B6568"/>
    <w:rsid w:val="000C5FBF"/>
    <w:rsid w:val="000C7006"/>
    <w:rsid w:val="000C76E8"/>
    <w:rsid w:val="000C7BD0"/>
    <w:rsid w:val="000D1257"/>
    <w:rsid w:val="000E36E7"/>
    <w:rsid w:val="000E5923"/>
    <w:rsid w:val="000F3A2B"/>
    <w:rsid w:val="000F60B3"/>
    <w:rsid w:val="000F65A7"/>
    <w:rsid w:val="00107CD0"/>
    <w:rsid w:val="00110D5D"/>
    <w:rsid w:val="0011100F"/>
    <w:rsid w:val="001119A6"/>
    <w:rsid w:val="00134E4F"/>
    <w:rsid w:val="001377D9"/>
    <w:rsid w:val="0014133D"/>
    <w:rsid w:val="00141624"/>
    <w:rsid w:val="00152885"/>
    <w:rsid w:val="00152AC4"/>
    <w:rsid w:val="001532C1"/>
    <w:rsid w:val="001554E0"/>
    <w:rsid w:val="001561BE"/>
    <w:rsid w:val="001566C6"/>
    <w:rsid w:val="00157D1E"/>
    <w:rsid w:val="001611DE"/>
    <w:rsid w:val="00162FBD"/>
    <w:rsid w:val="00164720"/>
    <w:rsid w:val="001655D5"/>
    <w:rsid w:val="00165747"/>
    <w:rsid w:val="00167164"/>
    <w:rsid w:val="00167A0F"/>
    <w:rsid w:val="00173F7B"/>
    <w:rsid w:val="0017594D"/>
    <w:rsid w:val="00175D16"/>
    <w:rsid w:val="00181202"/>
    <w:rsid w:val="00181BC8"/>
    <w:rsid w:val="001833B3"/>
    <w:rsid w:val="0018626D"/>
    <w:rsid w:val="0019186C"/>
    <w:rsid w:val="001954FA"/>
    <w:rsid w:val="001956C1"/>
    <w:rsid w:val="001964B1"/>
    <w:rsid w:val="001A59AC"/>
    <w:rsid w:val="001B0056"/>
    <w:rsid w:val="001B01BA"/>
    <w:rsid w:val="001B21D8"/>
    <w:rsid w:val="001B30F8"/>
    <w:rsid w:val="001B427B"/>
    <w:rsid w:val="001C5CE2"/>
    <w:rsid w:val="001E2F3A"/>
    <w:rsid w:val="001E495C"/>
    <w:rsid w:val="001E5671"/>
    <w:rsid w:val="001E5750"/>
    <w:rsid w:val="001E7381"/>
    <w:rsid w:val="001E7758"/>
    <w:rsid w:val="001F4FED"/>
    <w:rsid w:val="001F6E7C"/>
    <w:rsid w:val="001F70E5"/>
    <w:rsid w:val="00204CA7"/>
    <w:rsid w:val="00205F45"/>
    <w:rsid w:val="00205F60"/>
    <w:rsid w:val="00206AD5"/>
    <w:rsid w:val="002139AF"/>
    <w:rsid w:val="002206F7"/>
    <w:rsid w:val="00224F2F"/>
    <w:rsid w:val="00234634"/>
    <w:rsid w:val="00234BD0"/>
    <w:rsid w:val="0024164D"/>
    <w:rsid w:val="00253B04"/>
    <w:rsid w:val="002564A5"/>
    <w:rsid w:val="002608C0"/>
    <w:rsid w:val="002627FF"/>
    <w:rsid w:val="0026284C"/>
    <w:rsid w:val="00262D92"/>
    <w:rsid w:val="002672E3"/>
    <w:rsid w:val="00272264"/>
    <w:rsid w:val="00282BE2"/>
    <w:rsid w:val="00283EF5"/>
    <w:rsid w:val="00292987"/>
    <w:rsid w:val="002A270D"/>
    <w:rsid w:val="002A2F63"/>
    <w:rsid w:val="002A654B"/>
    <w:rsid w:val="002B2449"/>
    <w:rsid w:val="002B2683"/>
    <w:rsid w:val="002B5813"/>
    <w:rsid w:val="002B6BA3"/>
    <w:rsid w:val="002C02E1"/>
    <w:rsid w:val="002C1012"/>
    <w:rsid w:val="002C39D2"/>
    <w:rsid w:val="002C7065"/>
    <w:rsid w:val="002D23B3"/>
    <w:rsid w:val="002D3BEF"/>
    <w:rsid w:val="002E0DDE"/>
    <w:rsid w:val="002E3521"/>
    <w:rsid w:val="002E53F9"/>
    <w:rsid w:val="002E75B8"/>
    <w:rsid w:val="002F25D6"/>
    <w:rsid w:val="002F791E"/>
    <w:rsid w:val="002F7C0F"/>
    <w:rsid w:val="00301130"/>
    <w:rsid w:val="00303785"/>
    <w:rsid w:val="00303B1D"/>
    <w:rsid w:val="003074D1"/>
    <w:rsid w:val="00311766"/>
    <w:rsid w:val="00314D31"/>
    <w:rsid w:val="00317083"/>
    <w:rsid w:val="00320D62"/>
    <w:rsid w:val="00321229"/>
    <w:rsid w:val="0033442A"/>
    <w:rsid w:val="00340FA5"/>
    <w:rsid w:val="003430B6"/>
    <w:rsid w:val="00343269"/>
    <w:rsid w:val="00346E8E"/>
    <w:rsid w:val="00351907"/>
    <w:rsid w:val="00357BA9"/>
    <w:rsid w:val="00357D05"/>
    <w:rsid w:val="00360B2B"/>
    <w:rsid w:val="003652A0"/>
    <w:rsid w:val="003657A9"/>
    <w:rsid w:val="00374E94"/>
    <w:rsid w:val="00375D83"/>
    <w:rsid w:val="00376759"/>
    <w:rsid w:val="00377132"/>
    <w:rsid w:val="003833AA"/>
    <w:rsid w:val="003833EE"/>
    <w:rsid w:val="003907F0"/>
    <w:rsid w:val="00390B3D"/>
    <w:rsid w:val="00392212"/>
    <w:rsid w:val="00393075"/>
    <w:rsid w:val="00395580"/>
    <w:rsid w:val="003957EA"/>
    <w:rsid w:val="00395F64"/>
    <w:rsid w:val="003A0486"/>
    <w:rsid w:val="003A4076"/>
    <w:rsid w:val="003A4987"/>
    <w:rsid w:val="003A5862"/>
    <w:rsid w:val="003A79DF"/>
    <w:rsid w:val="003B251F"/>
    <w:rsid w:val="003B5B46"/>
    <w:rsid w:val="003B78E9"/>
    <w:rsid w:val="003B7916"/>
    <w:rsid w:val="003C1BCC"/>
    <w:rsid w:val="003C310A"/>
    <w:rsid w:val="003C403F"/>
    <w:rsid w:val="003C4061"/>
    <w:rsid w:val="003C7425"/>
    <w:rsid w:val="003D354A"/>
    <w:rsid w:val="003D6183"/>
    <w:rsid w:val="003D7AB8"/>
    <w:rsid w:val="003E1D4A"/>
    <w:rsid w:val="003E3B3A"/>
    <w:rsid w:val="003E49C0"/>
    <w:rsid w:val="003E4E29"/>
    <w:rsid w:val="003E547B"/>
    <w:rsid w:val="003E6268"/>
    <w:rsid w:val="003F22BB"/>
    <w:rsid w:val="003F326F"/>
    <w:rsid w:val="003F4B86"/>
    <w:rsid w:val="003F4E6D"/>
    <w:rsid w:val="003F5C54"/>
    <w:rsid w:val="00405AF4"/>
    <w:rsid w:val="00405CAF"/>
    <w:rsid w:val="00407B60"/>
    <w:rsid w:val="00410DE5"/>
    <w:rsid w:val="0041606D"/>
    <w:rsid w:val="004237DB"/>
    <w:rsid w:val="00425DB7"/>
    <w:rsid w:val="00426F5E"/>
    <w:rsid w:val="0043253E"/>
    <w:rsid w:val="0043392B"/>
    <w:rsid w:val="00436475"/>
    <w:rsid w:val="00437B8B"/>
    <w:rsid w:val="00441B26"/>
    <w:rsid w:val="0044254B"/>
    <w:rsid w:val="00445603"/>
    <w:rsid w:val="00445A0A"/>
    <w:rsid w:val="00461BA2"/>
    <w:rsid w:val="00465A65"/>
    <w:rsid w:val="00472D4C"/>
    <w:rsid w:val="004772D2"/>
    <w:rsid w:val="004911BE"/>
    <w:rsid w:val="00492483"/>
    <w:rsid w:val="00493604"/>
    <w:rsid w:val="00496882"/>
    <w:rsid w:val="004A04CA"/>
    <w:rsid w:val="004A1CCF"/>
    <w:rsid w:val="004A259B"/>
    <w:rsid w:val="004A4A7E"/>
    <w:rsid w:val="004A7CC2"/>
    <w:rsid w:val="004B0D51"/>
    <w:rsid w:val="004B31FC"/>
    <w:rsid w:val="004C09B5"/>
    <w:rsid w:val="004C12BC"/>
    <w:rsid w:val="004C2DA0"/>
    <w:rsid w:val="004C5650"/>
    <w:rsid w:val="004C5DD4"/>
    <w:rsid w:val="004D680B"/>
    <w:rsid w:val="004E108A"/>
    <w:rsid w:val="004E16AB"/>
    <w:rsid w:val="004F003C"/>
    <w:rsid w:val="004F37AF"/>
    <w:rsid w:val="004F41A8"/>
    <w:rsid w:val="004F6AEB"/>
    <w:rsid w:val="00500246"/>
    <w:rsid w:val="00504A1B"/>
    <w:rsid w:val="00507A3D"/>
    <w:rsid w:val="0051038F"/>
    <w:rsid w:val="00512395"/>
    <w:rsid w:val="005270AC"/>
    <w:rsid w:val="005276E7"/>
    <w:rsid w:val="00530F9A"/>
    <w:rsid w:val="005337C8"/>
    <w:rsid w:val="00535A9E"/>
    <w:rsid w:val="00535B69"/>
    <w:rsid w:val="00536574"/>
    <w:rsid w:val="00542B14"/>
    <w:rsid w:val="00546430"/>
    <w:rsid w:val="00547DCA"/>
    <w:rsid w:val="00547FA3"/>
    <w:rsid w:val="00555297"/>
    <w:rsid w:val="00555515"/>
    <w:rsid w:val="00556BEE"/>
    <w:rsid w:val="005609FD"/>
    <w:rsid w:val="00565F81"/>
    <w:rsid w:val="00571097"/>
    <w:rsid w:val="00571877"/>
    <w:rsid w:val="00580C2B"/>
    <w:rsid w:val="005840DE"/>
    <w:rsid w:val="00584A23"/>
    <w:rsid w:val="00590983"/>
    <w:rsid w:val="00590E48"/>
    <w:rsid w:val="00594FAB"/>
    <w:rsid w:val="005B0E3D"/>
    <w:rsid w:val="005C0C17"/>
    <w:rsid w:val="005C267B"/>
    <w:rsid w:val="005C528C"/>
    <w:rsid w:val="005C6CF4"/>
    <w:rsid w:val="005D03BB"/>
    <w:rsid w:val="005D4CEC"/>
    <w:rsid w:val="005E22DE"/>
    <w:rsid w:val="005E4A7A"/>
    <w:rsid w:val="005F5888"/>
    <w:rsid w:val="005F6EBB"/>
    <w:rsid w:val="0060477F"/>
    <w:rsid w:val="00605F38"/>
    <w:rsid w:val="0060708C"/>
    <w:rsid w:val="00613E53"/>
    <w:rsid w:val="0061461D"/>
    <w:rsid w:val="00630AB5"/>
    <w:rsid w:val="00630B85"/>
    <w:rsid w:val="00633A49"/>
    <w:rsid w:val="00635DC3"/>
    <w:rsid w:val="00640849"/>
    <w:rsid w:val="00640DC9"/>
    <w:rsid w:val="006500AC"/>
    <w:rsid w:val="00651388"/>
    <w:rsid w:val="00652D27"/>
    <w:rsid w:val="00655CBE"/>
    <w:rsid w:val="00656072"/>
    <w:rsid w:val="00663365"/>
    <w:rsid w:val="006646EB"/>
    <w:rsid w:val="0067360E"/>
    <w:rsid w:val="006750B7"/>
    <w:rsid w:val="006760E2"/>
    <w:rsid w:val="0067655D"/>
    <w:rsid w:val="00690EFC"/>
    <w:rsid w:val="0069128F"/>
    <w:rsid w:val="00692E18"/>
    <w:rsid w:val="00694BA7"/>
    <w:rsid w:val="00696302"/>
    <w:rsid w:val="00697369"/>
    <w:rsid w:val="006A3A0D"/>
    <w:rsid w:val="006A3F6D"/>
    <w:rsid w:val="006B4843"/>
    <w:rsid w:val="006C052C"/>
    <w:rsid w:val="006C65F6"/>
    <w:rsid w:val="006C780E"/>
    <w:rsid w:val="006D0101"/>
    <w:rsid w:val="006D094C"/>
    <w:rsid w:val="006E1C32"/>
    <w:rsid w:val="006E30B0"/>
    <w:rsid w:val="006F5769"/>
    <w:rsid w:val="007020AE"/>
    <w:rsid w:val="007065A1"/>
    <w:rsid w:val="00710976"/>
    <w:rsid w:val="00711491"/>
    <w:rsid w:val="007315BF"/>
    <w:rsid w:val="00732475"/>
    <w:rsid w:val="00736C13"/>
    <w:rsid w:val="00737515"/>
    <w:rsid w:val="0074225E"/>
    <w:rsid w:val="00745B2B"/>
    <w:rsid w:val="0074708D"/>
    <w:rsid w:val="007470D5"/>
    <w:rsid w:val="00753D05"/>
    <w:rsid w:val="00754980"/>
    <w:rsid w:val="00761691"/>
    <w:rsid w:val="007744D4"/>
    <w:rsid w:val="00782D30"/>
    <w:rsid w:val="00783AF1"/>
    <w:rsid w:val="007844C0"/>
    <w:rsid w:val="00792DB5"/>
    <w:rsid w:val="00792EA8"/>
    <w:rsid w:val="00795071"/>
    <w:rsid w:val="007A55A1"/>
    <w:rsid w:val="007A798B"/>
    <w:rsid w:val="007B4691"/>
    <w:rsid w:val="007B66C9"/>
    <w:rsid w:val="007C0BD1"/>
    <w:rsid w:val="007C2A9E"/>
    <w:rsid w:val="007C2F93"/>
    <w:rsid w:val="007D01B9"/>
    <w:rsid w:val="007D3A3D"/>
    <w:rsid w:val="007D4BCC"/>
    <w:rsid w:val="007D5462"/>
    <w:rsid w:val="007D610A"/>
    <w:rsid w:val="007D6D3A"/>
    <w:rsid w:val="007E69FD"/>
    <w:rsid w:val="007F3CAC"/>
    <w:rsid w:val="007F4C1E"/>
    <w:rsid w:val="00801116"/>
    <w:rsid w:val="008060C4"/>
    <w:rsid w:val="008158C5"/>
    <w:rsid w:val="008175E2"/>
    <w:rsid w:val="00824608"/>
    <w:rsid w:val="008263B9"/>
    <w:rsid w:val="00826A24"/>
    <w:rsid w:val="00832DAF"/>
    <w:rsid w:val="00833C73"/>
    <w:rsid w:val="008404ED"/>
    <w:rsid w:val="00855522"/>
    <w:rsid w:val="008561B4"/>
    <w:rsid w:val="0086015C"/>
    <w:rsid w:val="0086462C"/>
    <w:rsid w:val="00870025"/>
    <w:rsid w:val="00870074"/>
    <w:rsid w:val="0087386E"/>
    <w:rsid w:val="00873D28"/>
    <w:rsid w:val="00876D1E"/>
    <w:rsid w:val="00886582"/>
    <w:rsid w:val="008866D4"/>
    <w:rsid w:val="00887A5D"/>
    <w:rsid w:val="0089033B"/>
    <w:rsid w:val="008926EC"/>
    <w:rsid w:val="008A5596"/>
    <w:rsid w:val="008A5A1D"/>
    <w:rsid w:val="008A68EF"/>
    <w:rsid w:val="008A7630"/>
    <w:rsid w:val="008A7BAA"/>
    <w:rsid w:val="008B0AB3"/>
    <w:rsid w:val="008B51AC"/>
    <w:rsid w:val="008C1644"/>
    <w:rsid w:val="008D0D3C"/>
    <w:rsid w:val="008D435B"/>
    <w:rsid w:val="008E191A"/>
    <w:rsid w:val="008E5061"/>
    <w:rsid w:val="008E7B81"/>
    <w:rsid w:val="008F057C"/>
    <w:rsid w:val="008F0F59"/>
    <w:rsid w:val="008F178E"/>
    <w:rsid w:val="008F5D76"/>
    <w:rsid w:val="0090061A"/>
    <w:rsid w:val="00902AE4"/>
    <w:rsid w:val="0090596E"/>
    <w:rsid w:val="00920694"/>
    <w:rsid w:val="0092316D"/>
    <w:rsid w:val="0092414A"/>
    <w:rsid w:val="00924816"/>
    <w:rsid w:val="009320B1"/>
    <w:rsid w:val="00932CD6"/>
    <w:rsid w:val="0093474B"/>
    <w:rsid w:val="00935E83"/>
    <w:rsid w:val="00935FB4"/>
    <w:rsid w:val="00936A40"/>
    <w:rsid w:val="00936CDF"/>
    <w:rsid w:val="00945C3F"/>
    <w:rsid w:val="00947C43"/>
    <w:rsid w:val="009537C8"/>
    <w:rsid w:val="00961851"/>
    <w:rsid w:val="00962806"/>
    <w:rsid w:val="00966A70"/>
    <w:rsid w:val="00967835"/>
    <w:rsid w:val="009759BF"/>
    <w:rsid w:val="00975D75"/>
    <w:rsid w:val="00977C2F"/>
    <w:rsid w:val="009859E0"/>
    <w:rsid w:val="0099650E"/>
    <w:rsid w:val="009976FA"/>
    <w:rsid w:val="009A188A"/>
    <w:rsid w:val="009A344D"/>
    <w:rsid w:val="009A5ABF"/>
    <w:rsid w:val="009A6738"/>
    <w:rsid w:val="009A77C8"/>
    <w:rsid w:val="009B141D"/>
    <w:rsid w:val="009B3E81"/>
    <w:rsid w:val="009B52CD"/>
    <w:rsid w:val="009C0907"/>
    <w:rsid w:val="009C1630"/>
    <w:rsid w:val="009C2E77"/>
    <w:rsid w:val="009C3CC4"/>
    <w:rsid w:val="009E38DA"/>
    <w:rsid w:val="009E4E81"/>
    <w:rsid w:val="009E5477"/>
    <w:rsid w:val="009E6751"/>
    <w:rsid w:val="009E6E10"/>
    <w:rsid w:val="009F0750"/>
    <w:rsid w:val="009F2364"/>
    <w:rsid w:val="009F289F"/>
    <w:rsid w:val="009F2F9A"/>
    <w:rsid w:val="009F3108"/>
    <w:rsid w:val="009F3B4A"/>
    <w:rsid w:val="009F7759"/>
    <w:rsid w:val="00A01D90"/>
    <w:rsid w:val="00A055CB"/>
    <w:rsid w:val="00A05E86"/>
    <w:rsid w:val="00A12349"/>
    <w:rsid w:val="00A145F1"/>
    <w:rsid w:val="00A228AA"/>
    <w:rsid w:val="00A25B64"/>
    <w:rsid w:val="00A25BF2"/>
    <w:rsid w:val="00A26700"/>
    <w:rsid w:val="00A3003C"/>
    <w:rsid w:val="00A3282E"/>
    <w:rsid w:val="00A352F7"/>
    <w:rsid w:val="00A40B24"/>
    <w:rsid w:val="00A506B3"/>
    <w:rsid w:val="00A63227"/>
    <w:rsid w:val="00A71BC5"/>
    <w:rsid w:val="00A775B9"/>
    <w:rsid w:val="00A82460"/>
    <w:rsid w:val="00A865A0"/>
    <w:rsid w:val="00A87DC9"/>
    <w:rsid w:val="00A91A4C"/>
    <w:rsid w:val="00A94336"/>
    <w:rsid w:val="00A94C95"/>
    <w:rsid w:val="00AA027A"/>
    <w:rsid w:val="00AA1BA2"/>
    <w:rsid w:val="00AA51B6"/>
    <w:rsid w:val="00AC14F4"/>
    <w:rsid w:val="00AC30EF"/>
    <w:rsid w:val="00AC3EC2"/>
    <w:rsid w:val="00AD00DB"/>
    <w:rsid w:val="00AD0135"/>
    <w:rsid w:val="00AD0A4E"/>
    <w:rsid w:val="00AD372E"/>
    <w:rsid w:val="00AD3D97"/>
    <w:rsid w:val="00AD3FC4"/>
    <w:rsid w:val="00AE3063"/>
    <w:rsid w:val="00AE74E2"/>
    <w:rsid w:val="00AF1C20"/>
    <w:rsid w:val="00AF49FD"/>
    <w:rsid w:val="00AF507D"/>
    <w:rsid w:val="00AF57CA"/>
    <w:rsid w:val="00B0022E"/>
    <w:rsid w:val="00B0124E"/>
    <w:rsid w:val="00B01AED"/>
    <w:rsid w:val="00B0330C"/>
    <w:rsid w:val="00B04ACA"/>
    <w:rsid w:val="00B06E04"/>
    <w:rsid w:val="00B10AE2"/>
    <w:rsid w:val="00B20A08"/>
    <w:rsid w:val="00B20F5C"/>
    <w:rsid w:val="00B225B6"/>
    <w:rsid w:val="00B2628B"/>
    <w:rsid w:val="00B2719D"/>
    <w:rsid w:val="00B279A1"/>
    <w:rsid w:val="00B34431"/>
    <w:rsid w:val="00B4151A"/>
    <w:rsid w:val="00B61A6D"/>
    <w:rsid w:val="00B61F5F"/>
    <w:rsid w:val="00B63E8A"/>
    <w:rsid w:val="00B63F84"/>
    <w:rsid w:val="00B67B79"/>
    <w:rsid w:val="00B7798A"/>
    <w:rsid w:val="00B77F9F"/>
    <w:rsid w:val="00B843C7"/>
    <w:rsid w:val="00B8574E"/>
    <w:rsid w:val="00B876E5"/>
    <w:rsid w:val="00B92D03"/>
    <w:rsid w:val="00B9315B"/>
    <w:rsid w:val="00B951F5"/>
    <w:rsid w:val="00BA09A8"/>
    <w:rsid w:val="00BA2B2C"/>
    <w:rsid w:val="00BA3897"/>
    <w:rsid w:val="00BA533E"/>
    <w:rsid w:val="00BA5342"/>
    <w:rsid w:val="00BA57EF"/>
    <w:rsid w:val="00BA788C"/>
    <w:rsid w:val="00BB1437"/>
    <w:rsid w:val="00BB2B2A"/>
    <w:rsid w:val="00BB3A91"/>
    <w:rsid w:val="00BB3E33"/>
    <w:rsid w:val="00BB6488"/>
    <w:rsid w:val="00BB6EE5"/>
    <w:rsid w:val="00BC1B0D"/>
    <w:rsid w:val="00BC487B"/>
    <w:rsid w:val="00BC5680"/>
    <w:rsid w:val="00BC6C04"/>
    <w:rsid w:val="00BC6F91"/>
    <w:rsid w:val="00BD0424"/>
    <w:rsid w:val="00BD092B"/>
    <w:rsid w:val="00BD422D"/>
    <w:rsid w:val="00BD51C4"/>
    <w:rsid w:val="00BE199E"/>
    <w:rsid w:val="00BE270F"/>
    <w:rsid w:val="00BE2FDD"/>
    <w:rsid w:val="00BE5774"/>
    <w:rsid w:val="00BF1F87"/>
    <w:rsid w:val="00C01249"/>
    <w:rsid w:val="00C019E2"/>
    <w:rsid w:val="00C0396B"/>
    <w:rsid w:val="00C0665A"/>
    <w:rsid w:val="00C1305A"/>
    <w:rsid w:val="00C173BB"/>
    <w:rsid w:val="00C23B37"/>
    <w:rsid w:val="00C25464"/>
    <w:rsid w:val="00C338FD"/>
    <w:rsid w:val="00C34AF6"/>
    <w:rsid w:val="00C3774D"/>
    <w:rsid w:val="00C406B7"/>
    <w:rsid w:val="00C512AE"/>
    <w:rsid w:val="00C5193E"/>
    <w:rsid w:val="00C62379"/>
    <w:rsid w:val="00C655C2"/>
    <w:rsid w:val="00C72EAD"/>
    <w:rsid w:val="00C74363"/>
    <w:rsid w:val="00C74801"/>
    <w:rsid w:val="00C76FF1"/>
    <w:rsid w:val="00C77350"/>
    <w:rsid w:val="00C82755"/>
    <w:rsid w:val="00C82D18"/>
    <w:rsid w:val="00C87638"/>
    <w:rsid w:val="00C922BA"/>
    <w:rsid w:val="00C931BC"/>
    <w:rsid w:val="00CA00AC"/>
    <w:rsid w:val="00CA208A"/>
    <w:rsid w:val="00CA2124"/>
    <w:rsid w:val="00CA568A"/>
    <w:rsid w:val="00CA6595"/>
    <w:rsid w:val="00CA6DC1"/>
    <w:rsid w:val="00CB08CE"/>
    <w:rsid w:val="00CB1E23"/>
    <w:rsid w:val="00CB3198"/>
    <w:rsid w:val="00CB5972"/>
    <w:rsid w:val="00CB6B71"/>
    <w:rsid w:val="00CC0110"/>
    <w:rsid w:val="00CC27B0"/>
    <w:rsid w:val="00CC46E0"/>
    <w:rsid w:val="00CD4A5C"/>
    <w:rsid w:val="00CD589B"/>
    <w:rsid w:val="00CE08CA"/>
    <w:rsid w:val="00CF4D19"/>
    <w:rsid w:val="00CF6B9B"/>
    <w:rsid w:val="00D044CD"/>
    <w:rsid w:val="00D05603"/>
    <w:rsid w:val="00D06DE3"/>
    <w:rsid w:val="00D12B19"/>
    <w:rsid w:val="00D159DB"/>
    <w:rsid w:val="00D16DD8"/>
    <w:rsid w:val="00D26D9A"/>
    <w:rsid w:val="00D27EC3"/>
    <w:rsid w:val="00D305B4"/>
    <w:rsid w:val="00D306FC"/>
    <w:rsid w:val="00D33CF6"/>
    <w:rsid w:val="00D404BC"/>
    <w:rsid w:val="00D40E65"/>
    <w:rsid w:val="00D41237"/>
    <w:rsid w:val="00D41806"/>
    <w:rsid w:val="00D42CA9"/>
    <w:rsid w:val="00D46F0B"/>
    <w:rsid w:val="00D50712"/>
    <w:rsid w:val="00D535F9"/>
    <w:rsid w:val="00D539AB"/>
    <w:rsid w:val="00D542C5"/>
    <w:rsid w:val="00D57DBF"/>
    <w:rsid w:val="00D73BCA"/>
    <w:rsid w:val="00D74A7B"/>
    <w:rsid w:val="00D85392"/>
    <w:rsid w:val="00D96CAD"/>
    <w:rsid w:val="00D97E52"/>
    <w:rsid w:val="00DA04AA"/>
    <w:rsid w:val="00DA0C70"/>
    <w:rsid w:val="00DA19CA"/>
    <w:rsid w:val="00DA372B"/>
    <w:rsid w:val="00DB0299"/>
    <w:rsid w:val="00DB2E24"/>
    <w:rsid w:val="00DC04DE"/>
    <w:rsid w:val="00DC055F"/>
    <w:rsid w:val="00DC1652"/>
    <w:rsid w:val="00DC6040"/>
    <w:rsid w:val="00DC7604"/>
    <w:rsid w:val="00DD3ED4"/>
    <w:rsid w:val="00DE05E8"/>
    <w:rsid w:val="00DE0CAB"/>
    <w:rsid w:val="00DE3DC2"/>
    <w:rsid w:val="00DF33D8"/>
    <w:rsid w:val="00E00DFA"/>
    <w:rsid w:val="00E013DB"/>
    <w:rsid w:val="00E06960"/>
    <w:rsid w:val="00E21827"/>
    <w:rsid w:val="00E2674F"/>
    <w:rsid w:val="00E34CB1"/>
    <w:rsid w:val="00E42297"/>
    <w:rsid w:val="00E42E60"/>
    <w:rsid w:val="00E43C53"/>
    <w:rsid w:val="00E44397"/>
    <w:rsid w:val="00E44F19"/>
    <w:rsid w:val="00E50B19"/>
    <w:rsid w:val="00E51593"/>
    <w:rsid w:val="00E528EA"/>
    <w:rsid w:val="00E5467A"/>
    <w:rsid w:val="00E55F61"/>
    <w:rsid w:val="00E5779C"/>
    <w:rsid w:val="00E60DAB"/>
    <w:rsid w:val="00E610A2"/>
    <w:rsid w:val="00E6486D"/>
    <w:rsid w:val="00E753A3"/>
    <w:rsid w:val="00E765B7"/>
    <w:rsid w:val="00E773E2"/>
    <w:rsid w:val="00E82F7A"/>
    <w:rsid w:val="00E8488A"/>
    <w:rsid w:val="00E95E63"/>
    <w:rsid w:val="00EA2C52"/>
    <w:rsid w:val="00EB02A1"/>
    <w:rsid w:val="00EB0714"/>
    <w:rsid w:val="00EB0BF6"/>
    <w:rsid w:val="00EB0E94"/>
    <w:rsid w:val="00EB22D2"/>
    <w:rsid w:val="00EB2FF3"/>
    <w:rsid w:val="00EB502D"/>
    <w:rsid w:val="00EC5927"/>
    <w:rsid w:val="00ED1242"/>
    <w:rsid w:val="00ED1D71"/>
    <w:rsid w:val="00ED4674"/>
    <w:rsid w:val="00EE0916"/>
    <w:rsid w:val="00EE4093"/>
    <w:rsid w:val="00EE6603"/>
    <w:rsid w:val="00EF34C7"/>
    <w:rsid w:val="00EF4B34"/>
    <w:rsid w:val="00EF513B"/>
    <w:rsid w:val="00EF600D"/>
    <w:rsid w:val="00F1295E"/>
    <w:rsid w:val="00F13DD9"/>
    <w:rsid w:val="00F227FB"/>
    <w:rsid w:val="00F243B0"/>
    <w:rsid w:val="00F26442"/>
    <w:rsid w:val="00F27951"/>
    <w:rsid w:val="00F4248E"/>
    <w:rsid w:val="00F4308B"/>
    <w:rsid w:val="00F441CB"/>
    <w:rsid w:val="00F44237"/>
    <w:rsid w:val="00F444B1"/>
    <w:rsid w:val="00F44F69"/>
    <w:rsid w:val="00F47351"/>
    <w:rsid w:val="00F61AB1"/>
    <w:rsid w:val="00F62D4D"/>
    <w:rsid w:val="00F65CCE"/>
    <w:rsid w:val="00F66C73"/>
    <w:rsid w:val="00F678D7"/>
    <w:rsid w:val="00F721BB"/>
    <w:rsid w:val="00F811DA"/>
    <w:rsid w:val="00F83315"/>
    <w:rsid w:val="00F847BA"/>
    <w:rsid w:val="00F87718"/>
    <w:rsid w:val="00F91547"/>
    <w:rsid w:val="00F92F8F"/>
    <w:rsid w:val="00F9307D"/>
    <w:rsid w:val="00F95BBC"/>
    <w:rsid w:val="00FA1BF3"/>
    <w:rsid w:val="00FB0D57"/>
    <w:rsid w:val="00FB2DB3"/>
    <w:rsid w:val="00FB50D4"/>
    <w:rsid w:val="00FB6282"/>
    <w:rsid w:val="00FC1030"/>
    <w:rsid w:val="00FC396D"/>
    <w:rsid w:val="00FC67B1"/>
    <w:rsid w:val="00FD1BC7"/>
    <w:rsid w:val="00FD5E3E"/>
    <w:rsid w:val="00FE6089"/>
    <w:rsid w:val="00FF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eaeaea,#f8f8f8"/>
      <o:colormenu v:ext="edit" fillcolor="#eaeaea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A0C70"/>
    <w:pPr>
      <w:widowControl w:val="0"/>
    </w:pPr>
    <w:rPr>
      <w:sz w:val="24"/>
    </w:rPr>
  </w:style>
  <w:style w:type="paragraph" w:styleId="Cmsor1">
    <w:name w:val="heading 1"/>
    <w:basedOn w:val="Norml"/>
    <w:next w:val="Norml"/>
    <w:qFormat/>
    <w:rsid w:val="00CA6DC1"/>
    <w:pPr>
      <w:keepNext/>
      <w:numPr>
        <w:numId w:val="3"/>
      </w:numPr>
      <w:spacing w:before="240" w:after="120"/>
      <w:outlineLvl w:val="0"/>
    </w:pPr>
    <w:rPr>
      <w:b/>
      <w:caps/>
      <w:spacing w:val="20"/>
      <w:szCs w:val="24"/>
    </w:rPr>
  </w:style>
  <w:style w:type="paragraph" w:styleId="Cmsor2">
    <w:name w:val="heading 2"/>
    <w:basedOn w:val="Norml"/>
    <w:next w:val="Norml"/>
    <w:autoRedefine/>
    <w:qFormat/>
    <w:rsid w:val="00507A3D"/>
    <w:pPr>
      <w:numPr>
        <w:ilvl w:val="1"/>
        <w:numId w:val="3"/>
      </w:numPr>
      <w:spacing w:before="240" w:after="120"/>
      <w:ind w:left="578" w:hanging="578"/>
      <w:outlineLvl w:val="1"/>
    </w:pPr>
    <w:rPr>
      <w:b/>
      <w:spacing w:val="20"/>
      <w:szCs w:val="24"/>
      <w:u w:val="single"/>
    </w:rPr>
  </w:style>
  <w:style w:type="paragraph" w:styleId="Cmsor3">
    <w:name w:val="heading 3"/>
    <w:basedOn w:val="Norml"/>
    <w:next w:val="Norml"/>
    <w:autoRedefine/>
    <w:qFormat/>
    <w:rsid w:val="002206F7"/>
    <w:pPr>
      <w:keepNext/>
      <w:numPr>
        <w:ilvl w:val="2"/>
        <w:numId w:val="3"/>
      </w:numPr>
      <w:spacing w:before="240" w:after="240"/>
      <w:outlineLvl w:val="2"/>
    </w:pPr>
    <w:rPr>
      <w:b/>
      <w:spacing w:val="20"/>
      <w:szCs w:val="24"/>
    </w:rPr>
  </w:style>
  <w:style w:type="paragraph" w:styleId="Cmsor4">
    <w:name w:val="heading 4"/>
    <w:basedOn w:val="Norml"/>
    <w:next w:val="Norml"/>
    <w:autoRedefine/>
    <w:qFormat/>
    <w:rsid w:val="00DA0C70"/>
    <w:pPr>
      <w:numPr>
        <w:ilvl w:val="3"/>
        <w:numId w:val="3"/>
      </w:numPr>
      <w:spacing w:before="240" w:after="120"/>
      <w:outlineLvl w:val="3"/>
    </w:pPr>
    <w:rPr>
      <w:u w:val="single"/>
    </w:rPr>
  </w:style>
  <w:style w:type="paragraph" w:styleId="Cmsor5">
    <w:name w:val="heading 5"/>
    <w:basedOn w:val="Norml"/>
    <w:next w:val="Norml"/>
    <w:qFormat/>
    <w:rsid w:val="00DA0C70"/>
    <w:pPr>
      <w:numPr>
        <w:ilvl w:val="4"/>
        <w:numId w:val="3"/>
      </w:numPr>
      <w:outlineLvl w:val="4"/>
    </w:pPr>
    <w:rPr>
      <w:b/>
      <w:sz w:val="20"/>
    </w:rPr>
  </w:style>
  <w:style w:type="paragraph" w:styleId="Cmsor6">
    <w:name w:val="heading 6"/>
    <w:basedOn w:val="Norml"/>
    <w:next w:val="Norml"/>
    <w:qFormat/>
    <w:rsid w:val="00DA0C70"/>
    <w:pPr>
      <w:numPr>
        <w:ilvl w:val="5"/>
        <w:numId w:val="3"/>
      </w:numPr>
      <w:outlineLvl w:val="5"/>
    </w:pPr>
    <w:rPr>
      <w:sz w:val="20"/>
      <w:u w:val="single"/>
    </w:rPr>
  </w:style>
  <w:style w:type="paragraph" w:styleId="Cmsor7">
    <w:name w:val="heading 7"/>
    <w:basedOn w:val="Norml"/>
    <w:next w:val="Norml"/>
    <w:qFormat/>
    <w:rsid w:val="00DA0C70"/>
    <w:pPr>
      <w:numPr>
        <w:ilvl w:val="6"/>
        <w:numId w:val="3"/>
      </w:numPr>
      <w:outlineLvl w:val="6"/>
    </w:pPr>
    <w:rPr>
      <w:i/>
      <w:sz w:val="20"/>
    </w:rPr>
  </w:style>
  <w:style w:type="paragraph" w:styleId="Cmsor8">
    <w:name w:val="heading 8"/>
    <w:basedOn w:val="Norml"/>
    <w:next w:val="Norml"/>
    <w:qFormat/>
    <w:rsid w:val="00DA0C70"/>
    <w:pPr>
      <w:numPr>
        <w:ilvl w:val="7"/>
        <w:numId w:val="3"/>
      </w:numPr>
      <w:outlineLvl w:val="7"/>
    </w:pPr>
    <w:rPr>
      <w:i/>
      <w:sz w:val="20"/>
    </w:rPr>
  </w:style>
  <w:style w:type="paragraph" w:styleId="Cmsor9">
    <w:name w:val="heading 9"/>
    <w:basedOn w:val="Norml"/>
    <w:next w:val="Norml"/>
    <w:qFormat/>
    <w:rsid w:val="00DA0C70"/>
    <w:pPr>
      <w:numPr>
        <w:ilvl w:val="8"/>
        <w:numId w:val="3"/>
      </w:numPr>
      <w:outlineLvl w:val="8"/>
    </w:pPr>
    <w:rPr>
      <w:i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ofej">
    <w:name w:val="Élofej"/>
    <w:basedOn w:val="Norml"/>
    <w:rsid w:val="00DA0C70"/>
    <w:pPr>
      <w:tabs>
        <w:tab w:val="center" w:pos="4320"/>
        <w:tab w:val="right" w:pos="8640"/>
      </w:tabs>
      <w:spacing w:before="120" w:after="120"/>
      <w:jc w:val="center"/>
    </w:pPr>
    <w:rPr>
      <w:b/>
      <w:sz w:val="28"/>
    </w:rPr>
  </w:style>
  <w:style w:type="paragraph" w:customStyle="1" w:styleId="lolb">
    <w:name w:val="Éloláb"/>
    <w:basedOn w:val="Norml"/>
    <w:rsid w:val="00DA0C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418"/>
        <w:tab w:val="right" w:pos="8789"/>
      </w:tabs>
      <w:spacing w:before="120" w:after="120"/>
    </w:pPr>
  </w:style>
  <w:style w:type="paragraph" w:customStyle="1" w:styleId="szveg">
    <w:name w:val="szöveg"/>
    <w:basedOn w:val="Norml"/>
    <w:rsid w:val="00DA0C70"/>
    <w:pPr>
      <w:spacing w:before="120" w:after="120"/>
      <w:jc w:val="both"/>
    </w:pPr>
  </w:style>
  <w:style w:type="paragraph" w:styleId="TJ1">
    <w:name w:val="toc 1"/>
    <w:basedOn w:val="Norml"/>
    <w:next w:val="Norml"/>
    <w:semiHidden/>
    <w:rsid w:val="00737515"/>
    <w:pPr>
      <w:tabs>
        <w:tab w:val="left" w:pos="709"/>
        <w:tab w:val="right" w:pos="10205"/>
      </w:tabs>
      <w:spacing w:before="60"/>
    </w:pPr>
    <w:rPr>
      <w:b/>
      <w:noProof/>
      <w:sz w:val="22"/>
    </w:rPr>
  </w:style>
  <w:style w:type="paragraph" w:styleId="TJ2">
    <w:name w:val="toc 2"/>
    <w:basedOn w:val="Norml"/>
    <w:next w:val="Norml"/>
    <w:semiHidden/>
    <w:rsid w:val="00737515"/>
    <w:pPr>
      <w:tabs>
        <w:tab w:val="left" w:pos="709"/>
        <w:tab w:val="right" w:pos="10205"/>
      </w:tabs>
      <w:spacing w:before="60"/>
    </w:pPr>
    <w:rPr>
      <w:b/>
      <w:noProof/>
      <w:sz w:val="22"/>
    </w:rPr>
  </w:style>
  <w:style w:type="paragraph" w:styleId="TJ3">
    <w:name w:val="toc 3"/>
    <w:basedOn w:val="Norml"/>
    <w:next w:val="Norml"/>
    <w:autoRedefine/>
    <w:semiHidden/>
    <w:rsid w:val="00737515"/>
    <w:pPr>
      <w:tabs>
        <w:tab w:val="left" w:pos="709"/>
        <w:tab w:val="right" w:pos="10205"/>
      </w:tabs>
      <w:spacing w:before="120"/>
    </w:pPr>
    <w:rPr>
      <w:sz w:val="22"/>
    </w:rPr>
  </w:style>
  <w:style w:type="paragraph" w:styleId="TJ4">
    <w:name w:val="toc 4"/>
    <w:basedOn w:val="Norml"/>
    <w:next w:val="Norml"/>
    <w:semiHidden/>
    <w:rsid w:val="00DA0C70"/>
    <w:pPr>
      <w:tabs>
        <w:tab w:val="right" w:leader="dot" w:pos="10205"/>
      </w:tabs>
      <w:ind w:left="720"/>
    </w:pPr>
  </w:style>
  <w:style w:type="paragraph" w:styleId="TJ5">
    <w:name w:val="toc 5"/>
    <w:basedOn w:val="Norml"/>
    <w:next w:val="Norml"/>
    <w:semiHidden/>
    <w:rsid w:val="00DA0C70"/>
    <w:pPr>
      <w:tabs>
        <w:tab w:val="right" w:leader="dot" w:pos="10205"/>
      </w:tabs>
      <w:ind w:left="960"/>
    </w:pPr>
  </w:style>
  <w:style w:type="paragraph" w:styleId="TJ6">
    <w:name w:val="toc 6"/>
    <w:basedOn w:val="Norml"/>
    <w:next w:val="Norml"/>
    <w:semiHidden/>
    <w:rsid w:val="00DA0C70"/>
    <w:pPr>
      <w:tabs>
        <w:tab w:val="right" w:leader="dot" w:pos="10205"/>
      </w:tabs>
      <w:ind w:left="1200"/>
    </w:pPr>
  </w:style>
  <w:style w:type="paragraph" w:styleId="TJ7">
    <w:name w:val="toc 7"/>
    <w:basedOn w:val="Norml"/>
    <w:next w:val="Norml"/>
    <w:semiHidden/>
    <w:rsid w:val="00DA0C70"/>
    <w:pPr>
      <w:tabs>
        <w:tab w:val="right" w:leader="dot" w:pos="10205"/>
      </w:tabs>
      <w:ind w:left="1440"/>
    </w:pPr>
  </w:style>
  <w:style w:type="paragraph" w:styleId="TJ8">
    <w:name w:val="toc 8"/>
    <w:basedOn w:val="Norml"/>
    <w:next w:val="Norml"/>
    <w:semiHidden/>
    <w:rsid w:val="00DA0C70"/>
    <w:pPr>
      <w:tabs>
        <w:tab w:val="right" w:leader="dot" w:pos="10205"/>
      </w:tabs>
      <w:ind w:left="1680"/>
    </w:pPr>
  </w:style>
  <w:style w:type="paragraph" w:styleId="TJ9">
    <w:name w:val="toc 9"/>
    <w:basedOn w:val="Norml"/>
    <w:next w:val="Norml"/>
    <w:semiHidden/>
    <w:rsid w:val="00DA0C70"/>
    <w:pPr>
      <w:tabs>
        <w:tab w:val="right" w:leader="dot" w:pos="10205"/>
      </w:tabs>
      <w:ind w:left="1920"/>
    </w:pPr>
  </w:style>
  <w:style w:type="paragraph" w:customStyle="1" w:styleId="fogalom">
    <w:name w:val="fogalom"/>
    <w:basedOn w:val="Norml"/>
    <w:rsid w:val="00DA0C70"/>
    <w:pPr>
      <w:spacing w:before="120" w:after="120"/>
      <w:ind w:left="567" w:hanging="567"/>
      <w:jc w:val="both"/>
    </w:pPr>
  </w:style>
  <w:style w:type="paragraph" w:customStyle="1" w:styleId="Francia">
    <w:name w:val="Francia"/>
    <w:basedOn w:val="Norml"/>
    <w:rsid w:val="00DA0C70"/>
    <w:pPr>
      <w:widowControl/>
      <w:numPr>
        <w:numId w:val="2"/>
      </w:numPr>
      <w:jc w:val="both"/>
    </w:pPr>
  </w:style>
  <w:style w:type="paragraph" w:styleId="lfej">
    <w:name w:val="header"/>
    <w:basedOn w:val="Norml"/>
    <w:rsid w:val="00DA0C7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A0C70"/>
    <w:pPr>
      <w:tabs>
        <w:tab w:val="center" w:pos="4536"/>
        <w:tab w:val="right" w:pos="9072"/>
      </w:tabs>
    </w:pPr>
  </w:style>
  <w:style w:type="paragraph" w:customStyle="1" w:styleId="Szvegtrzs31">
    <w:name w:val="Szövegtörzs 31"/>
    <w:basedOn w:val="Norml"/>
    <w:rsid w:val="00DA0C70"/>
    <w:pPr>
      <w:widowControl/>
      <w:jc w:val="both"/>
    </w:pPr>
    <w:rPr>
      <w:b/>
    </w:rPr>
  </w:style>
  <w:style w:type="paragraph" w:styleId="Normlbehzs">
    <w:name w:val="Normal Indent"/>
    <w:basedOn w:val="Norml"/>
    <w:rsid w:val="00DA0C70"/>
    <w:pPr>
      <w:widowControl/>
      <w:spacing w:after="120" w:line="240" w:lineRule="atLeast"/>
      <w:ind w:left="567"/>
      <w:jc w:val="both"/>
    </w:pPr>
    <w:rPr>
      <w:color w:val="000000"/>
    </w:rPr>
  </w:style>
  <w:style w:type="paragraph" w:customStyle="1" w:styleId="Gateway">
    <w:name w:val="Gateway"/>
    <w:basedOn w:val="Norml"/>
    <w:rsid w:val="00DA0C70"/>
    <w:pPr>
      <w:keepNext/>
      <w:widowControl/>
      <w:spacing w:before="240" w:after="120" w:line="240" w:lineRule="atLeast"/>
      <w:jc w:val="both"/>
    </w:pPr>
    <w:rPr>
      <w:rFonts w:ascii="Capelli" w:hAnsi="Capelli"/>
      <w:b/>
      <w:i/>
      <w:color w:val="000000"/>
    </w:rPr>
  </w:style>
  <w:style w:type="paragraph" w:styleId="Szvegtrzs">
    <w:name w:val="Body Text"/>
    <w:basedOn w:val="Norml"/>
    <w:rsid w:val="00DA0C70"/>
    <w:pPr>
      <w:widowControl/>
    </w:pPr>
  </w:style>
  <w:style w:type="paragraph" w:customStyle="1" w:styleId="francia0">
    <w:name w:val="francia"/>
    <w:basedOn w:val="Norml"/>
    <w:rsid w:val="00DA0C70"/>
    <w:pPr>
      <w:spacing w:before="60" w:after="60" w:line="-360" w:lineRule="auto"/>
      <w:ind w:left="283" w:hanging="283"/>
      <w:jc w:val="both"/>
    </w:pPr>
  </w:style>
  <w:style w:type="paragraph" w:customStyle="1" w:styleId="Szveg0">
    <w:name w:val="Szöveg"/>
    <w:basedOn w:val="Norml"/>
    <w:rsid w:val="00DA0C70"/>
    <w:pPr>
      <w:spacing w:before="120" w:after="120"/>
      <w:jc w:val="both"/>
    </w:pPr>
  </w:style>
  <w:style w:type="paragraph" w:customStyle="1" w:styleId="behzott">
    <w:name w:val="behúzott"/>
    <w:basedOn w:val="Norml"/>
    <w:rsid w:val="00DA0C70"/>
    <w:pPr>
      <w:widowControl/>
      <w:ind w:left="284" w:hanging="284"/>
    </w:pPr>
  </w:style>
  <w:style w:type="paragraph" w:customStyle="1" w:styleId="felsorol">
    <w:name w:val="felsorol"/>
    <w:basedOn w:val="Norml"/>
    <w:rsid w:val="00DA0C70"/>
    <w:pPr>
      <w:widowControl/>
      <w:tabs>
        <w:tab w:val="left" w:pos="1871"/>
      </w:tabs>
      <w:spacing w:before="60" w:after="60"/>
      <w:ind w:left="992" w:hanging="283"/>
      <w:jc w:val="both"/>
    </w:pPr>
  </w:style>
  <w:style w:type="paragraph" w:styleId="Szvegtrzs2">
    <w:name w:val="Body Text 2"/>
    <w:basedOn w:val="Norml"/>
    <w:rsid w:val="00DA0C70"/>
    <w:pPr>
      <w:jc w:val="center"/>
    </w:pPr>
    <w:rPr>
      <w:b/>
      <w:sz w:val="20"/>
    </w:rPr>
  </w:style>
  <w:style w:type="paragraph" w:styleId="Szvegtrzs3">
    <w:name w:val="Body Text 3"/>
    <w:basedOn w:val="Norml"/>
    <w:rsid w:val="00DA0C70"/>
    <w:pPr>
      <w:jc w:val="center"/>
    </w:pPr>
    <w:rPr>
      <w:b/>
    </w:rPr>
  </w:style>
  <w:style w:type="paragraph" w:customStyle="1" w:styleId="Felsorol1">
    <w:name w:val="Felsorol 1"/>
    <w:basedOn w:val="Norml"/>
    <w:rsid w:val="00DA0C70"/>
    <w:pPr>
      <w:spacing w:before="120" w:after="60"/>
      <w:ind w:left="567" w:right="312" w:hanging="284"/>
      <w:jc w:val="both"/>
    </w:pPr>
  </w:style>
  <w:style w:type="paragraph" w:customStyle="1" w:styleId="Szvegtrzs21">
    <w:name w:val="Szövegtörzs 21"/>
    <w:basedOn w:val="Norml"/>
    <w:rsid w:val="00DA0C70"/>
    <w:pPr>
      <w:jc w:val="center"/>
    </w:pPr>
    <w:rPr>
      <w:sz w:val="20"/>
    </w:rPr>
  </w:style>
  <w:style w:type="paragraph" w:styleId="Felsorols">
    <w:name w:val="List Bullet"/>
    <w:basedOn w:val="Norml"/>
    <w:autoRedefine/>
    <w:rsid w:val="00DA0C70"/>
    <w:pPr>
      <w:numPr>
        <w:numId w:val="4"/>
      </w:numPr>
    </w:pPr>
  </w:style>
  <w:style w:type="paragraph" w:styleId="Felsorols2">
    <w:name w:val="List Bullet 2"/>
    <w:basedOn w:val="Norml"/>
    <w:autoRedefine/>
    <w:rsid w:val="00DA0C70"/>
    <w:pPr>
      <w:numPr>
        <w:numId w:val="5"/>
      </w:numPr>
    </w:pPr>
  </w:style>
  <w:style w:type="paragraph" w:customStyle="1" w:styleId="Belscm">
    <w:name w:val="Belső cím"/>
    <w:basedOn w:val="Norml"/>
    <w:rsid w:val="00DA0C70"/>
  </w:style>
  <w:style w:type="paragraph" w:styleId="Szvegtrzsbehzssal">
    <w:name w:val="Body Text Indent"/>
    <w:basedOn w:val="Norml"/>
    <w:rsid w:val="00DA0C70"/>
    <w:pPr>
      <w:spacing w:after="120"/>
      <w:ind w:left="283"/>
    </w:pPr>
  </w:style>
  <w:style w:type="paragraph" w:customStyle="1" w:styleId="szvegmez">
    <w:name w:val="szövegmező"/>
    <w:basedOn w:val="Norml"/>
    <w:rsid w:val="00DA0C70"/>
    <w:pPr>
      <w:widowControl/>
      <w:overflowPunct w:val="0"/>
      <w:autoSpaceDE w:val="0"/>
      <w:autoSpaceDN w:val="0"/>
      <w:adjustRightInd w:val="0"/>
      <w:spacing w:before="120" w:after="120"/>
      <w:jc w:val="both"/>
      <w:textAlignment w:val="baseline"/>
    </w:pPr>
  </w:style>
  <w:style w:type="paragraph" w:customStyle="1" w:styleId="Kicsikkszveg">
    <w:name w:val="Kicsikk szöveg"/>
    <w:basedOn w:val="Norml"/>
    <w:rsid w:val="00DA0C70"/>
    <w:pPr>
      <w:spacing w:before="120" w:after="120"/>
      <w:jc w:val="both"/>
    </w:pPr>
  </w:style>
  <w:style w:type="character" w:styleId="Hiperhivatkozs">
    <w:name w:val="Hyperlink"/>
    <w:basedOn w:val="Bekezdsalapbettpusa"/>
    <w:rsid w:val="00DA0C70"/>
    <w:rPr>
      <w:color w:val="0000FF"/>
      <w:u w:val="single"/>
    </w:rPr>
  </w:style>
  <w:style w:type="paragraph" w:styleId="Szvegtrzsbehzssal2">
    <w:name w:val="Body Text Indent 2"/>
    <w:basedOn w:val="Norml"/>
    <w:link w:val="Szvegtrzsbehzssal2Char"/>
    <w:rsid w:val="00461BA2"/>
    <w:pPr>
      <w:spacing w:after="120" w:line="480" w:lineRule="auto"/>
      <w:ind w:left="283"/>
    </w:pPr>
  </w:style>
  <w:style w:type="paragraph" w:styleId="Szvegtrzsbehzssal3">
    <w:name w:val="Body Text Indent 3"/>
    <w:basedOn w:val="Norml"/>
    <w:rsid w:val="00461BA2"/>
    <w:pPr>
      <w:spacing w:after="120"/>
      <w:ind w:left="283"/>
    </w:pPr>
    <w:rPr>
      <w:sz w:val="16"/>
      <w:szCs w:val="16"/>
    </w:rPr>
  </w:style>
  <w:style w:type="paragraph" w:customStyle="1" w:styleId="StlusCmsor2Automatikus">
    <w:name w:val="Stílus Címsor 2 + Automatikus"/>
    <w:basedOn w:val="Cmsor2"/>
    <w:link w:val="StlusCmsor2AutomatikusChar"/>
    <w:rsid w:val="00461BA2"/>
    <w:pPr>
      <w:widowControl/>
      <w:numPr>
        <w:ilvl w:val="0"/>
        <w:numId w:val="0"/>
      </w:numPr>
      <w:tabs>
        <w:tab w:val="num" w:pos="360"/>
      </w:tabs>
      <w:spacing w:after="240"/>
      <w:ind w:left="284" w:hanging="578"/>
      <w:jc w:val="both"/>
    </w:pPr>
    <w:rPr>
      <w:rFonts w:cs="Arial"/>
      <w:bCs/>
      <w:i/>
      <w:iCs/>
      <w:color w:val="000000"/>
      <w:spacing w:val="24"/>
      <w:position w:val="-6"/>
      <w:szCs w:val="28"/>
      <w:u w:val="none"/>
    </w:rPr>
  </w:style>
  <w:style w:type="character" w:customStyle="1" w:styleId="StlusCmsor2AutomatikusChar">
    <w:name w:val="Stílus Címsor 2 + Automatikus Char"/>
    <w:basedOn w:val="Bekezdsalapbettpusa"/>
    <w:link w:val="StlusCmsor2Automatikus"/>
    <w:rsid w:val="00461BA2"/>
    <w:rPr>
      <w:rFonts w:cs="Arial"/>
      <w:b/>
      <w:bCs/>
      <w:i/>
      <w:iCs/>
      <w:color w:val="000000"/>
      <w:spacing w:val="24"/>
      <w:position w:val="-6"/>
      <w:sz w:val="24"/>
      <w:szCs w:val="28"/>
    </w:rPr>
  </w:style>
  <w:style w:type="paragraph" w:styleId="NormlWeb">
    <w:name w:val="Normal (Web)"/>
    <w:basedOn w:val="Norml"/>
    <w:uiPriority w:val="99"/>
    <w:rsid w:val="00737515"/>
    <w:pPr>
      <w:widowControl/>
      <w:spacing w:before="100" w:after="100" w:line="300" w:lineRule="atLeast"/>
    </w:pPr>
    <w:rPr>
      <w:szCs w:val="24"/>
    </w:rPr>
  </w:style>
  <w:style w:type="paragraph" w:styleId="Jegyzetszveg">
    <w:name w:val="annotation text"/>
    <w:basedOn w:val="Norml"/>
    <w:semiHidden/>
    <w:rsid w:val="00317083"/>
    <w:pPr>
      <w:autoSpaceDE w:val="0"/>
      <w:autoSpaceDN w:val="0"/>
    </w:pPr>
    <w:rPr>
      <w:sz w:val="20"/>
    </w:rPr>
  </w:style>
  <w:style w:type="character" w:styleId="Oldalszm">
    <w:name w:val="page number"/>
    <w:basedOn w:val="Bekezdsalapbettpusa"/>
    <w:rsid w:val="00317083"/>
  </w:style>
  <w:style w:type="table" w:styleId="Rcsostblzat">
    <w:name w:val="Table Grid"/>
    <w:basedOn w:val="Normltblzat"/>
    <w:rsid w:val="00110D5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semiHidden/>
    <w:rsid w:val="00795071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795071"/>
    <w:pPr>
      <w:autoSpaceDE/>
      <w:autoSpaceDN/>
    </w:pPr>
    <w:rPr>
      <w:b/>
      <w:bCs/>
    </w:rPr>
  </w:style>
  <w:style w:type="paragraph" w:styleId="Buborkszveg">
    <w:name w:val="Balloon Text"/>
    <w:basedOn w:val="Norml"/>
    <w:semiHidden/>
    <w:rsid w:val="00795071"/>
    <w:rPr>
      <w:rFonts w:ascii="Tahoma" w:hAnsi="Tahoma" w:cs="Tahoma"/>
      <w:sz w:val="16"/>
      <w:szCs w:val="16"/>
    </w:rPr>
  </w:style>
  <w:style w:type="paragraph" w:customStyle="1" w:styleId="StlusSzvegtrzsbehzssal2SorkizrtBal0cmEltte3">
    <w:name w:val="Stílus Szövegtörzs behúzással 2 + Sorkizárt Bal:  0 cm Előtte:  3 ..."/>
    <w:basedOn w:val="Szvegtrzsbehzssal2"/>
    <w:rsid w:val="000F3A2B"/>
    <w:pPr>
      <w:spacing w:before="60" w:after="60" w:line="240" w:lineRule="auto"/>
      <w:ind w:left="0"/>
      <w:jc w:val="both"/>
    </w:pPr>
    <w:rPr>
      <w:spacing w:val="20"/>
      <w:szCs w:val="24"/>
    </w:rPr>
  </w:style>
  <w:style w:type="paragraph" w:customStyle="1" w:styleId="MagyarTermk">
    <w:name w:val="Magyar Termék"/>
    <w:basedOn w:val="Szvegtrzsbehzssal2"/>
    <w:link w:val="MagyarTermkChar"/>
    <w:rsid w:val="001956C1"/>
    <w:pPr>
      <w:spacing w:before="60" w:after="60" w:line="240" w:lineRule="auto"/>
      <w:ind w:left="0"/>
      <w:jc w:val="both"/>
    </w:pPr>
    <w:rPr>
      <w:spacing w:val="20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F87718"/>
    <w:rPr>
      <w:sz w:val="24"/>
      <w:lang w:val="hu-HU" w:eastAsia="hu-HU" w:bidi="ar-SA"/>
    </w:rPr>
  </w:style>
  <w:style w:type="character" w:customStyle="1" w:styleId="MagyarTermkChar">
    <w:name w:val="Magyar Termék Char"/>
    <w:basedOn w:val="Szvegtrzsbehzssal2Char"/>
    <w:link w:val="MagyarTermk"/>
    <w:rsid w:val="00F87718"/>
    <w:rPr>
      <w:spacing w:val="20"/>
      <w:sz w:val="24"/>
      <w:szCs w:val="24"/>
      <w:lang w:val="hu-HU" w:eastAsia="hu-HU" w:bidi="ar-SA"/>
    </w:rPr>
  </w:style>
  <w:style w:type="paragraph" w:customStyle="1" w:styleId="ma">
    <w:name w:val="ma"/>
    <w:basedOn w:val="Norml"/>
    <w:link w:val="maChar"/>
    <w:rsid w:val="002B2449"/>
    <w:pPr>
      <w:spacing w:line="340" w:lineRule="atLeast"/>
      <w:jc w:val="both"/>
    </w:pPr>
  </w:style>
  <w:style w:type="character" w:customStyle="1" w:styleId="maChar">
    <w:name w:val="ma Char"/>
    <w:basedOn w:val="Bekezdsalapbettpusa"/>
    <w:link w:val="ma"/>
    <w:rsid w:val="002B2449"/>
    <w:rPr>
      <w:sz w:val="24"/>
      <w:lang w:val="hu-HU" w:eastAsia="hu-HU" w:bidi="ar-SA"/>
    </w:rPr>
  </w:style>
  <w:style w:type="character" w:styleId="Kiemels2">
    <w:name w:val="Strong"/>
    <w:basedOn w:val="Bekezdsalapbettpusa"/>
    <w:uiPriority w:val="22"/>
    <w:qFormat/>
    <w:rsid w:val="00E218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A0C70"/>
    <w:pPr>
      <w:widowControl w:val="0"/>
    </w:pPr>
    <w:rPr>
      <w:sz w:val="24"/>
    </w:rPr>
  </w:style>
  <w:style w:type="paragraph" w:styleId="Cmsor1">
    <w:name w:val="heading 1"/>
    <w:basedOn w:val="Norml"/>
    <w:next w:val="Norml"/>
    <w:qFormat/>
    <w:rsid w:val="00CA6DC1"/>
    <w:pPr>
      <w:keepNext/>
      <w:numPr>
        <w:numId w:val="3"/>
      </w:numPr>
      <w:spacing w:before="240" w:after="120"/>
      <w:outlineLvl w:val="0"/>
    </w:pPr>
    <w:rPr>
      <w:b/>
      <w:caps/>
      <w:spacing w:val="20"/>
      <w:szCs w:val="24"/>
    </w:rPr>
  </w:style>
  <w:style w:type="paragraph" w:styleId="Cmsor2">
    <w:name w:val="heading 2"/>
    <w:basedOn w:val="Norml"/>
    <w:next w:val="Norml"/>
    <w:autoRedefine/>
    <w:qFormat/>
    <w:rsid w:val="00507A3D"/>
    <w:pPr>
      <w:numPr>
        <w:ilvl w:val="1"/>
        <w:numId w:val="3"/>
      </w:numPr>
      <w:spacing w:before="240" w:after="120"/>
      <w:ind w:left="578" w:hanging="578"/>
      <w:outlineLvl w:val="1"/>
    </w:pPr>
    <w:rPr>
      <w:b/>
      <w:spacing w:val="20"/>
      <w:szCs w:val="24"/>
      <w:u w:val="single"/>
    </w:rPr>
  </w:style>
  <w:style w:type="paragraph" w:styleId="Cmsor3">
    <w:name w:val="heading 3"/>
    <w:basedOn w:val="Norml"/>
    <w:next w:val="Norml"/>
    <w:autoRedefine/>
    <w:qFormat/>
    <w:rsid w:val="002206F7"/>
    <w:pPr>
      <w:keepNext/>
      <w:numPr>
        <w:ilvl w:val="2"/>
        <w:numId w:val="3"/>
      </w:numPr>
      <w:spacing w:before="240" w:after="240"/>
      <w:outlineLvl w:val="2"/>
    </w:pPr>
    <w:rPr>
      <w:b/>
      <w:spacing w:val="20"/>
      <w:szCs w:val="24"/>
    </w:rPr>
  </w:style>
  <w:style w:type="paragraph" w:styleId="Cmsor4">
    <w:name w:val="heading 4"/>
    <w:basedOn w:val="Norml"/>
    <w:next w:val="Norml"/>
    <w:autoRedefine/>
    <w:qFormat/>
    <w:rsid w:val="00DA0C70"/>
    <w:pPr>
      <w:numPr>
        <w:ilvl w:val="3"/>
        <w:numId w:val="3"/>
      </w:numPr>
      <w:spacing w:before="240" w:after="120"/>
      <w:outlineLvl w:val="3"/>
    </w:pPr>
    <w:rPr>
      <w:u w:val="single"/>
    </w:rPr>
  </w:style>
  <w:style w:type="paragraph" w:styleId="Cmsor5">
    <w:name w:val="heading 5"/>
    <w:basedOn w:val="Norml"/>
    <w:next w:val="Norml"/>
    <w:qFormat/>
    <w:rsid w:val="00DA0C70"/>
    <w:pPr>
      <w:numPr>
        <w:ilvl w:val="4"/>
        <w:numId w:val="3"/>
      </w:numPr>
      <w:outlineLvl w:val="4"/>
    </w:pPr>
    <w:rPr>
      <w:b/>
      <w:sz w:val="20"/>
    </w:rPr>
  </w:style>
  <w:style w:type="paragraph" w:styleId="Cmsor6">
    <w:name w:val="heading 6"/>
    <w:basedOn w:val="Norml"/>
    <w:next w:val="Norml"/>
    <w:qFormat/>
    <w:rsid w:val="00DA0C70"/>
    <w:pPr>
      <w:numPr>
        <w:ilvl w:val="5"/>
        <w:numId w:val="3"/>
      </w:numPr>
      <w:outlineLvl w:val="5"/>
    </w:pPr>
    <w:rPr>
      <w:sz w:val="20"/>
      <w:u w:val="single"/>
    </w:rPr>
  </w:style>
  <w:style w:type="paragraph" w:styleId="Cmsor7">
    <w:name w:val="heading 7"/>
    <w:basedOn w:val="Norml"/>
    <w:next w:val="Norml"/>
    <w:qFormat/>
    <w:rsid w:val="00DA0C70"/>
    <w:pPr>
      <w:numPr>
        <w:ilvl w:val="6"/>
        <w:numId w:val="3"/>
      </w:numPr>
      <w:outlineLvl w:val="6"/>
    </w:pPr>
    <w:rPr>
      <w:i/>
      <w:sz w:val="20"/>
    </w:rPr>
  </w:style>
  <w:style w:type="paragraph" w:styleId="Cmsor8">
    <w:name w:val="heading 8"/>
    <w:basedOn w:val="Norml"/>
    <w:next w:val="Norml"/>
    <w:qFormat/>
    <w:rsid w:val="00DA0C70"/>
    <w:pPr>
      <w:numPr>
        <w:ilvl w:val="7"/>
        <w:numId w:val="3"/>
      </w:numPr>
      <w:outlineLvl w:val="7"/>
    </w:pPr>
    <w:rPr>
      <w:i/>
      <w:sz w:val="20"/>
    </w:rPr>
  </w:style>
  <w:style w:type="paragraph" w:styleId="Cmsor9">
    <w:name w:val="heading 9"/>
    <w:basedOn w:val="Norml"/>
    <w:next w:val="Norml"/>
    <w:qFormat/>
    <w:rsid w:val="00DA0C70"/>
    <w:pPr>
      <w:numPr>
        <w:ilvl w:val="8"/>
        <w:numId w:val="3"/>
      </w:numPr>
      <w:outlineLvl w:val="8"/>
    </w:pPr>
    <w:rPr>
      <w:i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ofej">
    <w:name w:val="Élofej"/>
    <w:basedOn w:val="Norml"/>
    <w:rsid w:val="00DA0C70"/>
    <w:pPr>
      <w:tabs>
        <w:tab w:val="center" w:pos="4320"/>
        <w:tab w:val="right" w:pos="8640"/>
      </w:tabs>
      <w:spacing w:before="120" w:after="120"/>
      <w:jc w:val="center"/>
    </w:pPr>
    <w:rPr>
      <w:b/>
      <w:sz w:val="28"/>
    </w:rPr>
  </w:style>
  <w:style w:type="paragraph" w:customStyle="1" w:styleId="lolb">
    <w:name w:val="Éloláb"/>
    <w:basedOn w:val="Norml"/>
    <w:rsid w:val="00DA0C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418"/>
        <w:tab w:val="right" w:pos="8789"/>
      </w:tabs>
      <w:spacing w:before="120" w:after="120"/>
    </w:pPr>
  </w:style>
  <w:style w:type="paragraph" w:customStyle="1" w:styleId="szveg">
    <w:name w:val="szöveg"/>
    <w:basedOn w:val="Norml"/>
    <w:rsid w:val="00DA0C70"/>
    <w:pPr>
      <w:spacing w:before="120" w:after="120"/>
      <w:jc w:val="both"/>
    </w:pPr>
  </w:style>
  <w:style w:type="paragraph" w:styleId="TJ1">
    <w:name w:val="toc 1"/>
    <w:basedOn w:val="Norml"/>
    <w:next w:val="Norml"/>
    <w:semiHidden/>
    <w:rsid w:val="00737515"/>
    <w:pPr>
      <w:tabs>
        <w:tab w:val="left" w:pos="709"/>
        <w:tab w:val="right" w:pos="10205"/>
      </w:tabs>
      <w:spacing w:before="60"/>
    </w:pPr>
    <w:rPr>
      <w:b/>
      <w:noProof/>
      <w:sz w:val="22"/>
    </w:rPr>
  </w:style>
  <w:style w:type="paragraph" w:styleId="TJ2">
    <w:name w:val="toc 2"/>
    <w:basedOn w:val="Norml"/>
    <w:next w:val="Norml"/>
    <w:semiHidden/>
    <w:rsid w:val="00737515"/>
    <w:pPr>
      <w:tabs>
        <w:tab w:val="left" w:pos="709"/>
        <w:tab w:val="right" w:pos="10205"/>
      </w:tabs>
      <w:spacing w:before="60"/>
    </w:pPr>
    <w:rPr>
      <w:b/>
      <w:noProof/>
      <w:sz w:val="22"/>
    </w:rPr>
  </w:style>
  <w:style w:type="paragraph" w:styleId="TJ3">
    <w:name w:val="toc 3"/>
    <w:basedOn w:val="Norml"/>
    <w:next w:val="Norml"/>
    <w:autoRedefine/>
    <w:semiHidden/>
    <w:rsid w:val="00737515"/>
    <w:pPr>
      <w:tabs>
        <w:tab w:val="left" w:pos="709"/>
        <w:tab w:val="right" w:pos="10205"/>
      </w:tabs>
      <w:spacing w:before="120"/>
    </w:pPr>
    <w:rPr>
      <w:sz w:val="22"/>
    </w:rPr>
  </w:style>
  <w:style w:type="paragraph" w:styleId="TJ4">
    <w:name w:val="toc 4"/>
    <w:basedOn w:val="Norml"/>
    <w:next w:val="Norml"/>
    <w:semiHidden/>
    <w:rsid w:val="00DA0C70"/>
    <w:pPr>
      <w:tabs>
        <w:tab w:val="right" w:leader="dot" w:pos="10205"/>
      </w:tabs>
      <w:ind w:left="720"/>
    </w:pPr>
  </w:style>
  <w:style w:type="paragraph" w:styleId="TJ5">
    <w:name w:val="toc 5"/>
    <w:basedOn w:val="Norml"/>
    <w:next w:val="Norml"/>
    <w:semiHidden/>
    <w:rsid w:val="00DA0C70"/>
    <w:pPr>
      <w:tabs>
        <w:tab w:val="right" w:leader="dot" w:pos="10205"/>
      </w:tabs>
      <w:ind w:left="960"/>
    </w:pPr>
  </w:style>
  <w:style w:type="paragraph" w:styleId="TJ6">
    <w:name w:val="toc 6"/>
    <w:basedOn w:val="Norml"/>
    <w:next w:val="Norml"/>
    <w:semiHidden/>
    <w:rsid w:val="00DA0C70"/>
    <w:pPr>
      <w:tabs>
        <w:tab w:val="right" w:leader="dot" w:pos="10205"/>
      </w:tabs>
      <w:ind w:left="1200"/>
    </w:pPr>
  </w:style>
  <w:style w:type="paragraph" w:styleId="TJ7">
    <w:name w:val="toc 7"/>
    <w:basedOn w:val="Norml"/>
    <w:next w:val="Norml"/>
    <w:semiHidden/>
    <w:rsid w:val="00DA0C70"/>
    <w:pPr>
      <w:tabs>
        <w:tab w:val="right" w:leader="dot" w:pos="10205"/>
      </w:tabs>
      <w:ind w:left="1440"/>
    </w:pPr>
  </w:style>
  <w:style w:type="paragraph" w:styleId="TJ8">
    <w:name w:val="toc 8"/>
    <w:basedOn w:val="Norml"/>
    <w:next w:val="Norml"/>
    <w:semiHidden/>
    <w:rsid w:val="00DA0C70"/>
    <w:pPr>
      <w:tabs>
        <w:tab w:val="right" w:leader="dot" w:pos="10205"/>
      </w:tabs>
      <w:ind w:left="1680"/>
    </w:pPr>
  </w:style>
  <w:style w:type="paragraph" w:styleId="TJ9">
    <w:name w:val="toc 9"/>
    <w:basedOn w:val="Norml"/>
    <w:next w:val="Norml"/>
    <w:semiHidden/>
    <w:rsid w:val="00DA0C70"/>
    <w:pPr>
      <w:tabs>
        <w:tab w:val="right" w:leader="dot" w:pos="10205"/>
      </w:tabs>
      <w:ind w:left="1920"/>
    </w:pPr>
  </w:style>
  <w:style w:type="paragraph" w:customStyle="1" w:styleId="fogalom">
    <w:name w:val="fogalom"/>
    <w:basedOn w:val="Norml"/>
    <w:rsid w:val="00DA0C70"/>
    <w:pPr>
      <w:spacing w:before="120" w:after="120"/>
      <w:ind w:left="567" w:hanging="567"/>
      <w:jc w:val="both"/>
    </w:pPr>
  </w:style>
  <w:style w:type="paragraph" w:customStyle="1" w:styleId="Francia">
    <w:name w:val="Francia"/>
    <w:basedOn w:val="Norml"/>
    <w:rsid w:val="00DA0C70"/>
    <w:pPr>
      <w:widowControl/>
      <w:numPr>
        <w:numId w:val="2"/>
      </w:numPr>
      <w:jc w:val="both"/>
    </w:pPr>
  </w:style>
  <w:style w:type="paragraph" w:styleId="lfej">
    <w:name w:val="header"/>
    <w:basedOn w:val="Norml"/>
    <w:rsid w:val="00DA0C7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A0C70"/>
    <w:pPr>
      <w:tabs>
        <w:tab w:val="center" w:pos="4536"/>
        <w:tab w:val="right" w:pos="9072"/>
      </w:tabs>
    </w:pPr>
  </w:style>
  <w:style w:type="paragraph" w:customStyle="1" w:styleId="Szvegtrzs31">
    <w:name w:val="Szövegtörzs 31"/>
    <w:basedOn w:val="Norml"/>
    <w:rsid w:val="00DA0C70"/>
    <w:pPr>
      <w:widowControl/>
      <w:jc w:val="both"/>
    </w:pPr>
    <w:rPr>
      <w:b/>
    </w:rPr>
  </w:style>
  <w:style w:type="paragraph" w:styleId="Normlbehzs">
    <w:name w:val="Normal Indent"/>
    <w:basedOn w:val="Norml"/>
    <w:rsid w:val="00DA0C70"/>
    <w:pPr>
      <w:widowControl/>
      <w:spacing w:after="120" w:line="240" w:lineRule="atLeast"/>
      <w:ind w:left="567"/>
      <w:jc w:val="both"/>
    </w:pPr>
    <w:rPr>
      <w:color w:val="000000"/>
    </w:rPr>
  </w:style>
  <w:style w:type="paragraph" w:customStyle="1" w:styleId="Gateway">
    <w:name w:val="Gateway"/>
    <w:basedOn w:val="Norml"/>
    <w:rsid w:val="00DA0C70"/>
    <w:pPr>
      <w:keepNext/>
      <w:widowControl/>
      <w:spacing w:before="240" w:after="120" w:line="240" w:lineRule="atLeast"/>
      <w:jc w:val="both"/>
    </w:pPr>
    <w:rPr>
      <w:rFonts w:ascii="Capelli" w:hAnsi="Capelli"/>
      <w:b/>
      <w:i/>
      <w:color w:val="000000"/>
    </w:rPr>
  </w:style>
  <w:style w:type="paragraph" w:styleId="Szvegtrzs">
    <w:name w:val="Body Text"/>
    <w:basedOn w:val="Norml"/>
    <w:rsid w:val="00DA0C70"/>
    <w:pPr>
      <w:widowControl/>
    </w:pPr>
  </w:style>
  <w:style w:type="paragraph" w:customStyle="1" w:styleId="francia0">
    <w:name w:val="francia"/>
    <w:basedOn w:val="Norml"/>
    <w:rsid w:val="00DA0C70"/>
    <w:pPr>
      <w:spacing w:before="60" w:after="60" w:line="-360" w:lineRule="auto"/>
      <w:ind w:left="283" w:hanging="283"/>
      <w:jc w:val="both"/>
    </w:pPr>
  </w:style>
  <w:style w:type="paragraph" w:customStyle="1" w:styleId="Szveg0">
    <w:name w:val="Szöveg"/>
    <w:basedOn w:val="Norml"/>
    <w:rsid w:val="00DA0C70"/>
    <w:pPr>
      <w:spacing w:before="120" w:after="120"/>
      <w:jc w:val="both"/>
    </w:pPr>
  </w:style>
  <w:style w:type="paragraph" w:customStyle="1" w:styleId="behzott">
    <w:name w:val="behúzott"/>
    <w:basedOn w:val="Norml"/>
    <w:rsid w:val="00DA0C70"/>
    <w:pPr>
      <w:widowControl/>
      <w:ind w:left="284" w:hanging="284"/>
    </w:pPr>
  </w:style>
  <w:style w:type="paragraph" w:customStyle="1" w:styleId="felsorol">
    <w:name w:val="felsorol"/>
    <w:basedOn w:val="Norml"/>
    <w:rsid w:val="00DA0C70"/>
    <w:pPr>
      <w:widowControl/>
      <w:tabs>
        <w:tab w:val="left" w:pos="1871"/>
      </w:tabs>
      <w:spacing w:before="60" w:after="60"/>
      <w:ind w:left="992" w:hanging="283"/>
      <w:jc w:val="both"/>
    </w:pPr>
  </w:style>
  <w:style w:type="paragraph" w:styleId="Szvegtrzs2">
    <w:name w:val="Body Text 2"/>
    <w:basedOn w:val="Norml"/>
    <w:rsid w:val="00DA0C70"/>
    <w:pPr>
      <w:jc w:val="center"/>
    </w:pPr>
    <w:rPr>
      <w:b/>
      <w:sz w:val="20"/>
    </w:rPr>
  </w:style>
  <w:style w:type="paragraph" w:styleId="Szvegtrzs3">
    <w:name w:val="Body Text 3"/>
    <w:basedOn w:val="Norml"/>
    <w:rsid w:val="00DA0C70"/>
    <w:pPr>
      <w:jc w:val="center"/>
    </w:pPr>
    <w:rPr>
      <w:b/>
    </w:rPr>
  </w:style>
  <w:style w:type="paragraph" w:customStyle="1" w:styleId="Felsorol1">
    <w:name w:val="Felsorol 1"/>
    <w:basedOn w:val="Norml"/>
    <w:rsid w:val="00DA0C70"/>
    <w:pPr>
      <w:spacing w:before="120" w:after="60"/>
      <w:ind w:left="567" w:right="312" w:hanging="284"/>
      <w:jc w:val="both"/>
    </w:pPr>
  </w:style>
  <w:style w:type="paragraph" w:customStyle="1" w:styleId="Szvegtrzs21">
    <w:name w:val="Szövegtörzs 21"/>
    <w:basedOn w:val="Norml"/>
    <w:rsid w:val="00DA0C70"/>
    <w:pPr>
      <w:jc w:val="center"/>
    </w:pPr>
    <w:rPr>
      <w:sz w:val="20"/>
    </w:rPr>
  </w:style>
  <w:style w:type="paragraph" w:styleId="Felsorols">
    <w:name w:val="List Bullet"/>
    <w:basedOn w:val="Norml"/>
    <w:autoRedefine/>
    <w:rsid w:val="00DA0C70"/>
    <w:pPr>
      <w:numPr>
        <w:numId w:val="4"/>
      </w:numPr>
    </w:pPr>
  </w:style>
  <w:style w:type="paragraph" w:styleId="Felsorols2">
    <w:name w:val="List Bullet 2"/>
    <w:basedOn w:val="Norml"/>
    <w:autoRedefine/>
    <w:rsid w:val="00DA0C70"/>
    <w:pPr>
      <w:numPr>
        <w:numId w:val="5"/>
      </w:numPr>
    </w:pPr>
  </w:style>
  <w:style w:type="paragraph" w:customStyle="1" w:styleId="Belscm">
    <w:name w:val="Belső cím"/>
    <w:basedOn w:val="Norml"/>
    <w:rsid w:val="00DA0C70"/>
  </w:style>
  <w:style w:type="paragraph" w:styleId="Szvegtrzsbehzssal">
    <w:name w:val="Body Text Indent"/>
    <w:basedOn w:val="Norml"/>
    <w:rsid w:val="00DA0C70"/>
    <w:pPr>
      <w:spacing w:after="120"/>
      <w:ind w:left="283"/>
    </w:pPr>
  </w:style>
  <w:style w:type="paragraph" w:customStyle="1" w:styleId="szvegmez">
    <w:name w:val="szövegmező"/>
    <w:basedOn w:val="Norml"/>
    <w:rsid w:val="00DA0C70"/>
    <w:pPr>
      <w:widowControl/>
      <w:overflowPunct w:val="0"/>
      <w:autoSpaceDE w:val="0"/>
      <w:autoSpaceDN w:val="0"/>
      <w:adjustRightInd w:val="0"/>
      <w:spacing w:before="120" w:after="120"/>
      <w:jc w:val="both"/>
      <w:textAlignment w:val="baseline"/>
    </w:pPr>
  </w:style>
  <w:style w:type="paragraph" w:customStyle="1" w:styleId="Kicsikkszveg">
    <w:name w:val="Kicsikk szöveg"/>
    <w:basedOn w:val="Norml"/>
    <w:rsid w:val="00DA0C70"/>
    <w:pPr>
      <w:spacing w:before="120" w:after="120"/>
      <w:jc w:val="both"/>
    </w:pPr>
  </w:style>
  <w:style w:type="character" w:styleId="Hiperhivatkozs">
    <w:name w:val="Hyperlink"/>
    <w:basedOn w:val="Bekezdsalapbettpusa"/>
    <w:rsid w:val="00DA0C70"/>
    <w:rPr>
      <w:color w:val="0000FF"/>
      <w:u w:val="single"/>
    </w:rPr>
  </w:style>
  <w:style w:type="paragraph" w:styleId="Szvegtrzsbehzssal2">
    <w:name w:val="Body Text Indent 2"/>
    <w:basedOn w:val="Norml"/>
    <w:link w:val="Szvegtrzsbehzssal2Char"/>
    <w:rsid w:val="00461BA2"/>
    <w:pPr>
      <w:spacing w:after="120" w:line="480" w:lineRule="auto"/>
      <w:ind w:left="283"/>
    </w:pPr>
  </w:style>
  <w:style w:type="paragraph" w:styleId="Szvegtrzsbehzssal3">
    <w:name w:val="Body Text Indent 3"/>
    <w:basedOn w:val="Norml"/>
    <w:rsid w:val="00461BA2"/>
    <w:pPr>
      <w:spacing w:after="120"/>
      <w:ind w:left="283"/>
    </w:pPr>
    <w:rPr>
      <w:sz w:val="16"/>
      <w:szCs w:val="16"/>
    </w:rPr>
  </w:style>
  <w:style w:type="paragraph" w:customStyle="1" w:styleId="StlusCmsor2Automatikus">
    <w:name w:val="Stílus Címsor 2 + Automatikus"/>
    <w:basedOn w:val="Cmsor2"/>
    <w:link w:val="StlusCmsor2AutomatikusChar"/>
    <w:rsid w:val="00461BA2"/>
    <w:pPr>
      <w:widowControl/>
      <w:numPr>
        <w:ilvl w:val="0"/>
        <w:numId w:val="0"/>
      </w:numPr>
      <w:tabs>
        <w:tab w:val="num" w:pos="360"/>
      </w:tabs>
      <w:spacing w:after="240"/>
      <w:ind w:left="284" w:hanging="578"/>
      <w:jc w:val="both"/>
    </w:pPr>
    <w:rPr>
      <w:rFonts w:cs="Arial"/>
      <w:bCs/>
      <w:i/>
      <w:iCs/>
      <w:color w:val="000000"/>
      <w:spacing w:val="24"/>
      <w:position w:val="-6"/>
      <w:szCs w:val="28"/>
      <w:u w:val="none"/>
    </w:rPr>
  </w:style>
  <w:style w:type="character" w:customStyle="1" w:styleId="StlusCmsor2AutomatikusChar">
    <w:name w:val="Stílus Címsor 2 + Automatikus Char"/>
    <w:basedOn w:val="Bekezdsalapbettpusa"/>
    <w:link w:val="StlusCmsor2Automatikus"/>
    <w:rsid w:val="00461BA2"/>
    <w:rPr>
      <w:rFonts w:cs="Arial"/>
      <w:b/>
      <w:bCs/>
      <w:i/>
      <w:iCs/>
      <w:color w:val="000000"/>
      <w:spacing w:val="24"/>
      <w:position w:val="-6"/>
      <w:sz w:val="24"/>
      <w:szCs w:val="28"/>
    </w:rPr>
  </w:style>
  <w:style w:type="paragraph" w:styleId="NormlWeb">
    <w:name w:val="Normal (Web)"/>
    <w:basedOn w:val="Norml"/>
    <w:rsid w:val="00737515"/>
    <w:pPr>
      <w:widowControl/>
      <w:spacing w:before="100" w:after="100" w:line="300" w:lineRule="atLeast"/>
    </w:pPr>
    <w:rPr>
      <w:szCs w:val="24"/>
    </w:rPr>
  </w:style>
  <w:style w:type="paragraph" w:styleId="Jegyzetszveg">
    <w:name w:val="annotation text"/>
    <w:basedOn w:val="Norml"/>
    <w:semiHidden/>
    <w:rsid w:val="00317083"/>
    <w:pPr>
      <w:autoSpaceDE w:val="0"/>
      <w:autoSpaceDN w:val="0"/>
    </w:pPr>
    <w:rPr>
      <w:sz w:val="20"/>
    </w:rPr>
  </w:style>
  <w:style w:type="character" w:styleId="Oldalszm">
    <w:name w:val="page number"/>
    <w:basedOn w:val="Bekezdsalapbettpusa"/>
    <w:rsid w:val="00317083"/>
  </w:style>
  <w:style w:type="table" w:styleId="Rcsostblzat">
    <w:name w:val="Table Grid"/>
    <w:basedOn w:val="Normltblzat"/>
    <w:rsid w:val="00110D5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semiHidden/>
    <w:rsid w:val="00795071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795071"/>
    <w:pPr>
      <w:autoSpaceDE/>
      <w:autoSpaceDN/>
    </w:pPr>
    <w:rPr>
      <w:b/>
      <w:bCs/>
    </w:rPr>
  </w:style>
  <w:style w:type="paragraph" w:styleId="Buborkszveg">
    <w:name w:val="Balloon Text"/>
    <w:basedOn w:val="Norml"/>
    <w:semiHidden/>
    <w:rsid w:val="00795071"/>
    <w:rPr>
      <w:rFonts w:ascii="Tahoma" w:hAnsi="Tahoma" w:cs="Tahoma"/>
      <w:sz w:val="16"/>
      <w:szCs w:val="16"/>
    </w:rPr>
  </w:style>
  <w:style w:type="paragraph" w:customStyle="1" w:styleId="StlusSzvegtrzsbehzssal2SorkizrtBal0cmEltte3">
    <w:name w:val="Stílus Szövegtörzs behúzással 2 + Sorkizárt Bal:  0 cm Előtte:  3 ..."/>
    <w:basedOn w:val="Szvegtrzsbehzssal2"/>
    <w:rsid w:val="000F3A2B"/>
    <w:pPr>
      <w:spacing w:before="60" w:after="60" w:line="240" w:lineRule="auto"/>
      <w:ind w:left="0"/>
      <w:jc w:val="both"/>
    </w:pPr>
    <w:rPr>
      <w:spacing w:val="20"/>
      <w:szCs w:val="24"/>
    </w:rPr>
  </w:style>
  <w:style w:type="paragraph" w:customStyle="1" w:styleId="MagyarTermk">
    <w:name w:val="Magyar Termék"/>
    <w:basedOn w:val="Szvegtrzsbehzssal2"/>
    <w:link w:val="MagyarTermkChar"/>
    <w:rsid w:val="001956C1"/>
    <w:pPr>
      <w:spacing w:before="60" w:after="60" w:line="240" w:lineRule="auto"/>
      <w:ind w:left="0"/>
      <w:jc w:val="both"/>
    </w:pPr>
    <w:rPr>
      <w:spacing w:val="20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F87718"/>
    <w:rPr>
      <w:sz w:val="24"/>
      <w:lang w:val="hu-HU" w:eastAsia="hu-HU" w:bidi="ar-SA"/>
    </w:rPr>
  </w:style>
  <w:style w:type="character" w:customStyle="1" w:styleId="MagyarTermkChar">
    <w:name w:val="Magyar Termék Char"/>
    <w:basedOn w:val="Szvegtrzsbehzssal2Char"/>
    <w:link w:val="MagyarTermk"/>
    <w:rsid w:val="00F87718"/>
    <w:rPr>
      <w:spacing w:val="20"/>
      <w:sz w:val="24"/>
      <w:szCs w:val="24"/>
      <w:lang w:val="hu-HU" w:eastAsia="hu-HU" w:bidi="ar-SA"/>
    </w:rPr>
  </w:style>
  <w:style w:type="paragraph" w:customStyle="1" w:styleId="ma">
    <w:name w:val="ma"/>
    <w:basedOn w:val="Norml"/>
    <w:link w:val="maChar"/>
    <w:rsid w:val="002B2449"/>
    <w:pPr>
      <w:spacing w:line="340" w:lineRule="atLeast"/>
      <w:jc w:val="both"/>
    </w:pPr>
  </w:style>
  <w:style w:type="character" w:customStyle="1" w:styleId="maChar">
    <w:name w:val="ma Char"/>
    <w:basedOn w:val="Bekezdsalapbettpusa"/>
    <w:link w:val="ma"/>
    <w:rsid w:val="002B2449"/>
    <w:rPr>
      <w:sz w:val="24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ED1D4-8D37-4676-93FB-6CECDE3B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22</Pages>
  <Words>3683</Words>
  <Characters>28316</Characters>
  <Application>Microsoft Office Word</Application>
  <DocSecurity>0</DocSecurity>
  <Lines>235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Minoségügyi</vt:lpstr>
    </vt:vector>
  </TitlesOfParts>
  <Company/>
  <LinksUpToDate>false</LinksUpToDate>
  <CharactersWithSpaces>31936</CharactersWithSpaces>
  <SharedDoc>false</SharedDoc>
  <HLinks>
    <vt:vector size="234" baseType="variant">
      <vt:variant>
        <vt:i4>1310768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_Toc366763319</vt:lpwstr>
      </vt:variant>
      <vt:variant>
        <vt:i4>1310768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_Toc366763318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_Toc366763317</vt:lpwstr>
      </vt:variant>
      <vt:variant>
        <vt:i4>1310768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_Toc366763316</vt:lpwstr>
      </vt:variant>
      <vt:variant>
        <vt:i4>1310768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_Toc366763315</vt:lpwstr>
      </vt:variant>
      <vt:variant>
        <vt:i4>1310768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_Toc366763314</vt:lpwstr>
      </vt:variant>
      <vt:variant>
        <vt:i4>1310768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_Toc366763313</vt:lpwstr>
      </vt:variant>
      <vt:variant>
        <vt:i4>1310768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_Toc366763312</vt:lpwstr>
      </vt:variant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_Toc366763311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_Toc366763310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_Toc366763309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_Toc366763308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_Toc366763307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_Toc366763306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_Toc366763305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_Toc366763304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_Toc366763303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_Toc366763302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_Toc366763301</vt:lpwstr>
      </vt:variant>
      <vt:variant>
        <vt:i4>1376304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_Toc366763300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_Toc366763299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_Toc366763298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_Toc366763297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_Toc366763296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_Toc366763295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_Toc366763294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_Toc366763293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_Toc366763292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_Toc366763291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_Toc366763290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_Toc366763289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_Toc366763288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_Toc366763287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_Toc366763286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_Toc366763285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_Toc366763284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_Toc366763283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_Toc366763282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_Toc366763281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Minoségügyi</dc:title>
  <dc:creator>ConsAct</dc:creator>
  <cp:lastModifiedBy>Nagy Mariann Réka</cp:lastModifiedBy>
  <cp:revision>10</cp:revision>
  <cp:lastPrinted>2014-05-28T09:53:00Z</cp:lastPrinted>
  <dcterms:created xsi:type="dcterms:W3CDTF">2014-05-21T14:34:00Z</dcterms:created>
  <dcterms:modified xsi:type="dcterms:W3CDTF">2014-05-28T10:49:00Z</dcterms:modified>
</cp:coreProperties>
</file>