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4D" w:rsidRPr="006965D5" w:rsidRDefault="00940CF0" w:rsidP="00940CF0">
      <w:pPr>
        <w:jc w:val="right"/>
        <w:rPr>
          <w:b/>
          <w:lang w:val="hu-HU"/>
        </w:rPr>
      </w:pPr>
      <w:r>
        <w:rPr>
          <w:b/>
          <w:lang w:val="hu-HU"/>
        </w:rPr>
        <w:t>8. sz. melléklet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100"/>
        <w:gridCol w:w="559"/>
        <w:gridCol w:w="32"/>
        <w:gridCol w:w="687"/>
        <w:gridCol w:w="34"/>
        <w:gridCol w:w="31"/>
        <w:gridCol w:w="2216"/>
        <w:gridCol w:w="35"/>
        <w:gridCol w:w="95"/>
        <w:gridCol w:w="44"/>
        <w:gridCol w:w="4003"/>
        <w:gridCol w:w="6049"/>
      </w:tblGrid>
      <w:tr w:rsidR="00320B4D" w:rsidRPr="006965D5" w:rsidTr="00D02B9D">
        <w:trPr>
          <w:trHeight w:val="679"/>
        </w:trPr>
        <w:tc>
          <w:tcPr>
            <w:tcW w:w="5000" w:type="pct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6965D5" w:rsidRDefault="008607FC" w:rsidP="008607FC">
            <w:pPr>
              <w:jc w:val="center"/>
              <w:rPr>
                <w:rFonts w:eastAsia="Calibri"/>
                <w:b/>
                <w:lang w:val="hu-HU" w:eastAsia="en-US"/>
              </w:rPr>
            </w:pPr>
            <w:r w:rsidRPr="006965D5">
              <w:rPr>
                <w:rFonts w:eastAsia="Calibri"/>
                <w:b/>
                <w:lang w:val="hu-HU" w:eastAsia="en-US"/>
              </w:rPr>
              <w:t>Nemzetőr Sori Központi Óvoda</w:t>
            </w:r>
            <w:r w:rsidR="00320B4D" w:rsidRPr="006965D5">
              <w:rPr>
                <w:rFonts w:eastAsia="Calibri"/>
                <w:b/>
                <w:lang w:val="hu-HU" w:eastAsia="en-US"/>
              </w:rPr>
              <w:t xml:space="preserve"> 2013. évi ellenőrzési jelentése</w:t>
            </w:r>
          </w:p>
        </w:tc>
      </w:tr>
      <w:tr w:rsidR="00320B4D" w:rsidRPr="006965D5" w:rsidTr="00D02B9D">
        <w:trPr>
          <w:trHeight w:val="501"/>
        </w:trPr>
        <w:tc>
          <w:tcPr>
            <w:tcW w:w="159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6965D5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30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6965D5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63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6965D5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6965D5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  <w:r w:rsidRPr="006965D5">
              <w:rPr>
                <w:rFonts w:eastAsia="Calibri"/>
                <w:b/>
                <w:u w:val="single"/>
                <w:lang w:val="hu-HU" w:eastAsia="en-US"/>
              </w:rPr>
              <w:t>fejezetcím</w:t>
            </w:r>
          </w:p>
        </w:tc>
        <w:tc>
          <w:tcPr>
            <w:tcW w:w="3564" w:type="pct"/>
            <w:gridSpan w:val="5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6965D5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6965D5" w:rsidTr="00D02B9D">
        <w:trPr>
          <w:trHeight w:val="187"/>
        </w:trPr>
        <w:tc>
          <w:tcPr>
            <w:tcW w:w="5000" w:type="pct"/>
            <w:gridSpan w:val="13"/>
            <w:shd w:val="clear" w:color="auto" w:fill="D9D9D9"/>
          </w:tcPr>
          <w:p w:rsidR="00320B4D" w:rsidRPr="006965D5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0D5434" w:rsidRPr="006965D5" w:rsidTr="00D02B9D">
        <w:trPr>
          <w:trHeight w:val="3354"/>
        </w:trPr>
        <w:tc>
          <w:tcPr>
            <w:tcW w:w="159" w:type="pct"/>
          </w:tcPr>
          <w:p w:rsidR="000D5434" w:rsidRPr="006965D5" w:rsidRDefault="000D5434" w:rsidP="00660A8C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0D5434" w:rsidRPr="006965D5" w:rsidRDefault="000D5434" w:rsidP="00660A8C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1" w:type="pct"/>
            <w:gridSpan w:val="2"/>
          </w:tcPr>
          <w:p w:rsidR="000D5434" w:rsidRPr="006965D5" w:rsidRDefault="000D5434" w:rsidP="00660A8C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07" w:type="pct"/>
            <w:gridSpan w:val="4"/>
          </w:tcPr>
          <w:p w:rsidR="000D5434" w:rsidRPr="006965D5" w:rsidRDefault="000D5434" w:rsidP="00660A8C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6965D5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52" w:type="pct"/>
            <w:gridSpan w:val="4"/>
          </w:tcPr>
          <w:p w:rsidR="000D5434" w:rsidRPr="006965D5" w:rsidRDefault="000D5434" w:rsidP="00660A8C">
            <w:p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t>Az államháztartásért felelős miniszter által közzétett módszertani útmutató figyelembevételével kell intézmények elkészíteni az éves ellenőrzési jelentést. Az éves ellenőrzési jelentés az alábbiakat tartalmazza:</w:t>
            </w:r>
          </w:p>
          <w:p w:rsidR="000D5434" w:rsidRPr="006965D5" w:rsidRDefault="000D5434" w:rsidP="00660A8C">
            <w:p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r w:rsidRPr="006965D5">
              <w:rPr>
                <w:rFonts w:eastAsia="Calibri"/>
                <w:lang w:val="hu-HU" w:eastAsia="en-US"/>
              </w:rPr>
              <w:t>a belső ellenőrzés által végzett tevékenység bemutatása önértékelés alapján az alábbiak szerint:</w:t>
            </w:r>
          </w:p>
          <w:p w:rsidR="000D5434" w:rsidRPr="006965D5" w:rsidRDefault="000D5434" w:rsidP="00660A8C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6965D5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6965D5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6965D5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0D5434" w:rsidRPr="006965D5" w:rsidRDefault="000D5434" w:rsidP="00660A8C">
            <w:p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6965D5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0D5434" w:rsidRPr="006965D5" w:rsidRDefault="000D5434" w:rsidP="00660A8C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6965D5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6965D5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6965D5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0D5434" w:rsidRPr="006965D5" w:rsidRDefault="000D5434" w:rsidP="00660A8C">
            <w:p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6965D5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0D5434" w:rsidRPr="006965D5" w:rsidRDefault="000D5434" w:rsidP="00660A8C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6965D5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6965D5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6965D5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0D5434" w:rsidRPr="006965D5" w:rsidRDefault="000D5434" w:rsidP="00660A8C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6965D5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6965D5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6965D5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0D5434" w:rsidRPr="006965D5" w:rsidRDefault="000D5434" w:rsidP="00660A8C">
            <w:p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6965D5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660A8C" w:rsidRPr="006965D5" w:rsidTr="00D02B9D">
        <w:tc>
          <w:tcPr>
            <w:tcW w:w="159" w:type="pct"/>
          </w:tcPr>
          <w:p w:rsidR="00660A8C" w:rsidRPr="006965D5" w:rsidRDefault="00660A8C" w:rsidP="00300A08">
            <w:pPr>
              <w:rPr>
                <w:rFonts w:eastAsia="Calibri"/>
                <w:b/>
                <w:lang w:val="hu-HU" w:eastAsia="en-US"/>
              </w:rPr>
            </w:pPr>
            <w:r w:rsidRPr="006965D5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30" w:type="pct"/>
            <w:gridSpan w:val="2"/>
          </w:tcPr>
          <w:p w:rsidR="00660A8C" w:rsidRPr="006965D5" w:rsidRDefault="00660A8C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660A8C" w:rsidRPr="006965D5" w:rsidRDefault="00660A8C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6" w:type="pct"/>
            <w:gridSpan w:val="3"/>
          </w:tcPr>
          <w:p w:rsidR="00660A8C" w:rsidRPr="006965D5" w:rsidRDefault="00660A8C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6965D5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</w:t>
            </w:r>
            <w:proofErr w:type="spellStart"/>
            <w:r w:rsidRPr="006965D5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6965D5">
              <w:rPr>
                <w:rFonts w:eastAsia="Calibri"/>
                <w:b/>
                <w:color w:val="4F81BD"/>
                <w:lang w:val="hu-HU" w:eastAsia="en-US"/>
              </w:rPr>
              <w:t>. 48. §. a) pont)</w:t>
            </w:r>
          </w:p>
        </w:tc>
        <w:tc>
          <w:tcPr>
            <w:tcW w:w="3552" w:type="pct"/>
            <w:gridSpan w:val="4"/>
          </w:tcPr>
          <w:p w:rsidR="00660A8C" w:rsidRPr="006965D5" w:rsidRDefault="00660A8C" w:rsidP="00660A8C">
            <w:p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t>A költségvetési szerv 2013. évi belső ellenőrzését a KMJV Polgármesteri Hivatal</w:t>
            </w:r>
            <w:r w:rsidR="00033D1F" w:rsidRPr="006965D5">
              <w:rPr>
                <w:rFonts w:eastAsia="Calibri"/>
                <w:lang w:val="hu-HU" w:eastAsia="en-US"/>
              </w:rPr>
              <w:t xml:space="preserve"> Ellenőrzési Irodá</w:t>
            </w:r>
            <w:r w:rsidRPr="006965D5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0D5434" w:rsidRPr="006965D5" w:rsidTr="00D02B9D">
        <w:tc>
          <w:tcPr>
            <w:tcW w:w="159" w:type="pct"/>
          </w:tcPr>
          <w:p w:rsidR="000D5434" w:rsidRPr="006965D5" w:rsidRDefault="000D5434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0D5434" w:rsidRPr="006965D5" w:rsidRDefault="000D5434" w:rsidP="00300A08">
            <w:pPr>
              <w:rPr>
                <w:rFonts w:eastAsia="Calibri"/>
                <w:b/>
                <w:lang w:val="hu-HU" w:eastAsia="en-US"/>
              </w:rPr>
            </w:pPr>
            <w:r w:rsidRPr="006965D5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63" w:type="pct"/>
            <w:gridSpan w:val="3"/>
          </w:tcPr>
          <w:p w:rsidR="000D5434" w:rsidRPr="006965D5" w:rsidRDefault="000D5434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6" w:type="pct"/>
            <w:gridSpan w:val="3"/>
          </w:tcPr>
          <w:p w:rsidR="000D5434" w:rsidRPr="006965D5" w:rsidRDefault="000D5434" w:rsidP="00300A08">
            <w:pPr>
              <w:rPr>
                <w:rFonts w:eastAsia="Calibri"/>
                <w:b/>
                <w:lang w:val="hu-HU" w:eastAsia="en-US"/>
              </w:rPr>
            </w:pPr>
            <w:r w:rsidRPr="006965D5">
              <w:rPr>
                <w:rFonts w:eastAsia="Calibri"/>
                <w:b/>
                <w:lang w:val="hu-HU" w:eastAsia="en-US"/>
              </w:rPr>
              <w:t>Az éves ellenőrzési tervben foglalt feladatok teljesítésének értékelése (</w:t>
            </w:r>
            <w:proofErr w:type="spellStart"/>
            <w:r w:rsidRPr="006965D5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6965D5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6965D5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6965D5">
              <w:rPr>
                <w:rFonts w:eastAsia="Calibri"/>
                <w:b/>
                <w:lang w:val="hu-HU" w:eastAsia="en-US"/>
              </w:rPr>
              <w:t>) pont)</w:t>
            </w:r>
          </w:p>
          <w:p w:rsidR="000D5434" w:rsidRPr="006965D5" w:rsidRDefault="000D5434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52" w:type="pct"/>
            <w:gridSpan w:val="4"/>
          </w:tcPr>
          <w:p w:rsidR="000D5434" w:rsidRPr="006965D5" w:rsidRDefault="000D5434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0D5434" w:rsidRPr="006965D5" w:rsidTr="00D02B9D">
        <w:trPr>
          <w:trHeight w:val="3543"/>
        </w:trPr>
        <w:tc>
          <w:tcPr>
            <w:tcW w:w="159" w:type="pct"/>
          </w:tcPr>
          <w:p w:rsidR="000D5434" w:rsidRPr="006965D5" w:rsidRDefault="000D5434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0D5434" w:rsidRPr="006965D5" w:rsidRDefault="000D5434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0D5434" w:rsidRPr="006965D5" w:rsidRDefault="000D5434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6965D5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96" w:type="pct"/>
            <w:gridSpan w:val="3"/>
          </w:tcPr>
          <w:p w:rsidR="000D5434" w:rsidRPr="006965D5" w:rsidRDefault="000D5434" w:rsidP="00300A08">
            <w:pPr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52" w:type="pct"/>
            <w:gridSpan w:val="4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36"/>
              <w:gridCol w:w="3823"/>
              <w:gridCol w:w="4390"/>
            </w:tblGrid>
            <w:tr w:rsidR="000D5434" w:rsidRPr="006965D5" w:rsidTr="00EF5A6D">
              <w:tc>
                <w:tcPr>
                  <w:tcW w:w="1528" w:type="dxa"/>
                  <w:shd w:val="clear" w:color="auto" w:fill="D9D9D9"/>
                </w:tcPr>
                <w:p w:rsidR="000D5434" w:rsidRPr="006965D5" w:rsidRDefault="000D5434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6965D5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917" w:type="dxa"/>
                  <w:shd w:val="clear" w:color="auto" w:fill="D9D9D9"/>
                </w:tcPr>
                <w:p w:rsidR="000D5434" w:rsidRPr="006965D5" w:rsidRDefault="000D5434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6965D5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504" w:type="dxa"/>
                  <w:shd w:val="clear" w:color="auto" w:fill="D9D9D9"/>
                </w:tcPr>
                <w:p w:rsidR="000D5434" w:rsidRPr="006965D5" w:rsidRDefault="000D5434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6965D5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0D5434" w:rsidRPr="006965D5" w:rsidTr="00EF5A6D">
              <w:tc>
                <w:tcPr>
                  <w:tcW w:w="1528" w:type="dxa"/>
                </w:tcPr>
                <w:p w:rsidR="000D5434" w:rsidRPr="006965D5" w:rsidRDefault="000D5434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6965D5">
                    <w:rPr>
                      <w:rFonts w:eastAsia="Calibri"/>
                      <w:lang w:val="hu-HU" w:eastAsia="en-US"/>
                    </w:rPr>
                    <w:t>*2012. évi normatíva</w:t>
                  </w:r>
                </w:p>
              </w:tc>
              <w:tc>
                <w:tcPr>
                  <w:tcW w:w="3917" w:type="dxa"/>
                </w:tcPr>
                <w:p w:rsidR="000D5434" w:rsidRPr="006965D5" w:rsidRDefault="000D5434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6965D5">
                    <w:rPr>
                      <w:rFonts w:eastAsia="Calibri"/>
                      <w:lang w:val="hu-HU" w:eastAsia="en-US"/>
                    </w:rPr>
                    <w:t>Normatív, állami hozzájárulás és támogatás elszámolása megfelelő-e.</w:t>
                  </w:r>
                </w:p>
              </w:tc>
              <w:tc>
                <w:tcPr>
                  <w:tcW w:w="4504" w:type="dxa"/>
                </w:tcPr>
                <w:p w:rsidR="000D5434" w:rsidRPr="006965D5" w:rsidRDefault="000D5434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6965D5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0D5434" w:rsidRPr="006965D5" w:rsidTr="00EF5A6D">
              <w:tc>
                <w:tcPr>
                  <w:tcW w:w="1528" w:type="dxa"/>
                </w:tcPr>
                <w:p w:rsidR="000D5434" w:rsidRPr="006965D5" w:rsidRDefault="000D5434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6965D5">
                    <w:rPr>
                      <w:rFonts w:eastAsia="Calibri"/>
                      <w:lang w:val="hu-HU" w:eastAsia="en-US"/>
                    </w:rPr>
                    <w:t>*2012. évi pénzmaradvány</w:t>
                  </w:r>
                </w:p>
              </w:tc>
              <w:tc>
                <w:tcPr>
                  <w:tcW w:w="3917" w:type="dxa"/>
                </w:tcPr>
                <w:p w:rsidR="000D5434" w:rsidRPr="006965D5" w:rsidRDefault="000D5434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6965D5">
                    <w:rPr>
                      <w:rFonts w:eastAsia="Calibri"/>
                      <w:lang w:val="hu-HU" w:eastAsia="en-US"/>
                    </w:rPr>
                    <w:t>Elvonható pénzmaradvány kimutatása.</w:t>
                  </w:r>
                </w:p>
              </w:tc>
              <w:tc>
                <w:tcPr>
                  <w:tcW w:w="4504" w:type="dxa"/>
                </w:tcPr>
                <w:p w:rsidR="000D5434" w:rsidRPr="006965D5" w:rsidRDefault="000D5434" w:rsidP="00337AAB">
                  <w:pPr>
                    <w:rPr>
                      <w:rFonts w:eastAsia="Calibri"/>
                      <w:lang w:val="hu-HU" w:eastAsia="en-US"/>
                    </w:rPr>
                  </w:pPr>
                  <w:r w:rsidRPr="006965D5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0D5434" w:rsidRPr="006965D5" w:rsidTr="00EF5A6D">
              <w:tc>
                <w:tcPr>
                  <w:tcW w:w="1528" w:type="dxa"/>
                </w:tcPr>
                <w:p w:rsidR="000D5434" w:rsidRPr="006965D5" w:rsidRDefault="000D5434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6965D5">
                    <w:rPr>
                      <w:rFonts w:eastAsia="Calibri"/>
                      <w:lang w:val="hu-HU" w:eastAsia="en-US"/>
                    </w:rPr>
                    <w:t>**2013. évi minimálbér, garantált bérminimum vizsgálata</w:t>
                  </w:r>
                </w:p>
              </w:tc>
              <w:tc>
                <w:tcPr>
                  <w:tcW w:w="3917" w:type="dxa"/>
                </w:tcPr>
                <w:p w:rsidR="000D5434" w:rsidRPr="006965D5" w:rsidRDefault="000D5434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6965D5">
                    <w:rPr>
                      <w:rFonts w:eastAsia="Calibri"/>
                      <w:lang w:val="hu-HU" w:eastAsia="en-US"/>
                    </w:rPr>
                    <w:t>A tárgyévben jelentkező többletköltség megállapítása.</w:t>
                  </w:r>
                </w:p>
              </w:tc>
              <w:tc>
                <w:tcPr>
                  <w:tcW w:w="4504" w:type="dxa"/>
                </w:tcPr>
                <w:p w:rsidR="000D5434" w:rsidRPr="006965D5" w:rsidRDefault="000D5434" w:rsidP="0095376D">
                  <w:pPr>
                    <w:rPr>
                      <w:rFonts w:eastAsia="Calibri"/>
                      <w:lang w:val="hu-HU" w:eastAsia="en-US"/>
                    </w:rPr>
                  </w:pPr>
                  <w:r w:rsidRPr="006965D5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0D5434" w:rsidRPr="006965D5" w:rsidTr="00EF5A6D">
              <w:tc>
                <w:tcPr>
                  <w:tcW w:w="1528" w:type="dxa"/>
                </w:tcPr>
                <w:p w:rsidR="000D5434" w:rsidRPr="006965D5" w:rsidRDefault="000D5434" w:rsidP="00D23BAB">
                  <w:pPr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3917" w:type="dxa"/>
                </w:tcPr>
                <w:p w:rsidR="000D5434" w:rsidRPr="006965D5" w:rsidRDefault="000D5434" w:rsidP="0095376D">
                  <w:pPr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4504" w:type="dxa"/>
                </w:tcPr>
                <w:p w:rsidR="000D5434" w:rsidRPr="006965D5" w:rsidRDefault="000D5434" w:rsidP="00D96883">
                  <w:pPr>
                    <w:rPr>
                      <w:rFonts w:eastAsia="Calibri"/>
                      <w:lang w:val="hu-HU" w:eastAsia="en-US"/>
                    </w:rPr>
                  </w:pPr>
                </w:p>
              </w:tc>
            </w:tr>
          </w:tbl>
          <w:p w:rsidR="000D5434" w:rsidRPr="006965D5" w:rsidRDefault="000D5434" w:rsidP="000D5434">
            <w:pPr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t>*Az ellenőrzés munkaterv szerint</w:t>
            </w:r>
            <w:r w:rsidR="00B66C28" w:rsidRPr="006965D5">
              <w:rPr>
                <w:rFonts w:eastAsia="Calibri"/>
                <w:lang w:val="hu-HU" w:eastAsia="en-US"/>
              </w:rPr>
              <w:t xml:space="preserve"> történt</w:t>
            </w:r>
            <w:r w:rsidRPr="006965D5">
              <w:rPr>
                <w:rFonts w:eastAsia="Calibri"/>
                <w:lang w:val="hu-HU" w:eastAsia="en-US"/>
              </w:rPr>
              <w:t>.</w:t>
            </w:r>
          </w:p>
          <w:p w:rsidR="000D5434" w:rsidRPr="006965D5" w:rsidRDefault="000D5434" w:rsidP="000D5434">
            <w:pPr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t>**Az ellenőrzés munkaterven felül</w:t>
            </w:r>
            <w:r w:rsidR="00B66C28" w:rsidRPr="006965D5">
              <w:rPr>
                <w:rFonts w:eastAsia="Calibri"/>
                <w:lang w:val="hu-HU" w:eastAsia="en-US"/>
              </w:rPr>
              <w:t xml:space="preserve"> történt</w:t>
            </w:r>
            <w:r w:rsidRPr="006965D5">
              <w:rPr>
                <w:rFonts w:eastAsia="Calibri"/>
                <w:lang w:val="hu-HU" w:eastAsia="en-US"/>
              </w:rPr>
              <w:t>.</w:t>
            </w:r>
          </w:p>
          <w:p w:rsidR="000D5434" w:rsidRPr="006965D5" w:rsidRDefault="000D5434" w:rsidP="00300A08">
            <w:pPr>
              <w:jc w:val="both"/>
              <w:rPr>
                <w:lang w:val="hu-HU"/>
              </w:rPr>
            </w:pPr>
          </w:p>
        </w:tc>
      </w:tr>
      <w:tr w:rsidR="000D5434" w:rsidRPr="006965D5" w:rsidTr="00D02B9D">
        <w:trPr>
          <w:trHeight w:val="3512"/>
        </w:trPr>
        <w:tc>
          <w:tcPr>
            <w:tcW w:w="159" w:type="pct"/>
          </w:tcPr>
          <w:p w:rsidR="000D5434" w:rsidRPr="006965D5" w:rsidRDefault="000D5434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0D5434" w:rsidRPr="006965D5" w:rsidRDefault="000D5434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0D5434" w:rsidRPr="006965D5" w:rsidRDefault="000D5434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6965D5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828" w:type="pct"/>
            <w:gridSpan w:val="4"/>
          </w:tcPr>
          <w:p w:rsidR="000D5434" w:rsidRPr="006965D5" w:rsidRDefault="000D5434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6965D5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6965D5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6965D5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  <w:p w:rsidR="000D5434" w:rsidRPr="006965D5" w:rsidRDefault="000D5434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20" w:type="pct"/>
            <w:gridSpan w:val="3"/>
          </w:tcPr>
          <w:p w:rsidR="000D5434" w:rsidRPr="006965D5" w:rsidRDefault="000D5434" w:rsidP="00660A8C">
            <w:p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t>Az ellenőrzések során büntető-, szabálysértési, kártérítési, illetve fegyelmi eljárás megindítására okot adó cselekmény, mulasztás vagy hiányosság gyanúja nem merült fel.</w:t>
            </w:r>
          </w:p>
        </w:tc>
      </w:tr>
      <w:tr w:rsidR="000D5434" w:rsidRPr="006965D5" w:rsidTr="00D02B9D">
        <w:tc>
          <w:tcPr>
            <w:tcW w:w="159" w:type="pct"/>
          </w:tcPr>
          <w:p w:rsidR="000D5434" w:rsidRPr="006965D5" w:rsidRDefault="000D5434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0D5434" w:rsidRPr="006965D5" w:rsidRDefault="000D5434" w:rsidP="00300A08">
            <w:pPr>
              <w:rPr>
                <w:rFonts w:eastAsia="Calibri"/>
                <w:b/>
                <w:lang w:val="hu-HU" w:eastAsia="en-US"/>
              </w:rPr>
            </w:pPr>
            <w:r w:rsidRPr="006965D5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63" w:type="pct"/>
            <w:gridSpan w:val="3"/>
          </w:tcPr>
          <w:p w:rsidR="000D5434" w:rsidRPr="006965D5" w:rsidRDefault="000D5434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28" w:type="pct"/>
            <w:gridSpan w:val="4"/>
          </w:tcPr>
          <w:p w:rsidR="000D5434" w:rsidRPr="006965D5" w:rsidRDefault="000D5434" w:rsidP="00300A08">
            <w:pPr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</w:t>
            </w:r>
            <w:proofErr w:type="spellStart"/>
            <w:r w:rsidRPr="006965D5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6965D5">
              <w:rPr>
                <w:rFonts w:eastAsia="Calibri"/>
                <w:b/>
                <w:lang w:val="hu-HU" w:eastAsia="en-US"/>
              </w:rPr>
              <w:t>. 48. § ab) pont)</w:t>
            </w:r>
          </w:p>
        </w:tc>
        <w:tc>
          <w:tcPr>
            <w:tcW w:w="3520" w:type="pct"/>
            <w:gridSpan w:val="3"/>
          </w:tcPr>
          <w:p w:rsidR="000D5434" w:rsidRPr="006965D5" w:rsidRDefault="000D5434" w:rsidP="00660A8C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0D5434" w:rsidRPr="006965D5" w:rsidTr="00D02B9D">
        <w:tc>
          <w:tcPr>
            <w:tcW w:w="159" w:type="pct"/>
          </w:tcPr>
          <w:p w:rsidR="000D5434" w:rsidRPr="006965D5" w:rsidRDefault="000D5434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0D5434" w:rsidRPr="006965D5" w:rsidRDefault="000D5434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0D5434" w:rsidRPr="006965D5" w:rsidRDefault="000D5434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6965D5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828" w:type="pct"/>
            <w:gridSpan w:val="4"/>
          </w:tcPr>
          <w:p w:rsidR="000D5434" w:rsidRPr="006965D5" w:rsidRDefault="000D5434" w:rsidP="00300A08">
            <w:pPr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6965D5">
              <w:rPr>
                <w:rFonts w:eastAsia="Calibri"/>
                <w:i/>
                <w:u w:val="single"/>
                <w:lang w:val="hu-HU" w:eastAsia="en-US"/>
              </w:rPr>
              <w:lastRenderedPageBreak/>
              <w:t>egység(</w:t>
            </w:r>
            <w:proofErr w:type="spellStart"/>
            <w:proofErr w:type="gramEnd"/>
            <w:r w:rsidRPr="006965D5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6965D5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20" w:type="pct"/>
            <w:gridSpan w:val="3"/>
          </w:tcPr>
          <w:p w:rsidR="000D5434" w:rsidRPr="006965D5" w:rsidRDefault="000D5434" w:rsidP="00660A8C">
            <w:p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lastRenderedPageBreak/>
              <w:t xml:space="preserve">A belső ellenőrzési egységnél a tervekben szereplő feladatok ellátásához szükséges </w:t>
            </w:r>
            <w:proofErr w:type="gramStart"/>
            <w:r w:rsidRPr="006965D5">
              <w:rPr>
                <w:rFonts w:eastAsia="Calibri"/>
                <w:lang w:val="hu-HU" w:eastAsia="en-US"/>
              </w:rPr>
              <w:t xml:space="preserve">kapacitás </w:t>
            </w:r>
            <w:r w:rsidRPr="006965D5">
              <w:rPr>
                <w:rFonts w:eastAsia="Calibri"/>
                <w:lang w:val="hu-HU" w:eastAsia="en-US"/>
              </w:rPr>
              <w:lastRenderedPageBreak/>
              <w:t>rendelkezésre</w:t>
            </w:r>
            <w:proofErr w:type="gramEnd"/>
            <w:r w:rsidRPr="006965D5">
              <w:rPr>
                <w:rFonts w:eastAsia="Calibri"/>
                <w:lang w:val="hu-HU" w:eastAsia="en-US"/>
              </w:rPr>
              <w:t xml:space="preserve"> állt.</w:t>
            </w:r>
          </w:p>
          <w:p w:rsidR="000D5434" w:rsidRPr="006965D5" w:rsidRDefault="000D5434" w:rsidP="00660A8C">
            <w:p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0D5434" w:rsidRPr="006965D5" w:rsidRDefault="000D5434" w:rsidP="00660A8C">
            <w:p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0D5434" w:rsidRPr="006965D5" w:rsidRDefault="000D5434" w:rsidP="00660A8C">
            <w:p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t>Minden belső ellenőr rendelkezik a szükséges regisztrációval.</w:t>
            </w:r>
          </w:p>
        </w:tc>
      </w:tr>
      <w:tr w:rsidR="000D5434" w:rsidRPr="006965D5" w:rsidTr="00D02B9D">
        <w:tc>
          <w:tcPr>
            <w:tcW w:w="159" w:type="pct"/>
          </w:tcPr>
          <w:p w:rsidR="000D5434" w:rsidRPr="006965D5" w:rsidRDefault="000D5434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0D5434" w:rsidRPr="006965D5" w:rsidRDefault="000D5434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0D5434" w:rsidRPr="006965D5" w:rsidRDefault="000D5434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6965D5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828" w:type="pct"/>
            <w:gridSpan w:val="4"/>
          </w:tcPr>
          <w:p w:rsidR="000D5434" w:rsidRPr="006965D5" w:rsidRDefault="000D5434" w:rsidP="00300A08">
            <w:pPr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6965D5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6965D5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6965D5">
              <w:rPr>
                <w:rFonts w:eastAsia="Calibri"/>
                <w:i/>
                <w:lang w:val="hu-HU" w:eastAsia="en-US"/>
              </w:rPr>
              <w:t>. 18-19. §</w:t>
            </w:r>
            <w:proofErr w:type="spellStart"/>
            <w:r w:rsidRPr="006965D5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6965D5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6965D5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20" w:type="pct"/>
            <w:gridSpan w:val="3"/>
          </w:tcPr>
          <w:p w:rsidR="000D5434" w:rsidRPr="006965D5" w:rsidRDefault="000D5434" w:rsidP="00660A8C">
            <w:p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0D5434" w:rsidRPr="006965D5" w:rsidRDefault="000D5434" w:rsidP="00660A8C">
            <w:p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0D5434" w:rsidRPr="006965D5" w:rsidRDefault="000D5434" w:rsidP="00660A8C">
            <w:p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0D5434" w:rsidRPr="006965D5" w:rsidTr="00D02B9D">
        <w:tc>
          <w:tcPr>
            <w:tcW w:w="159" w:type="pct"/>
          </w:tcPr>
          <w:p w:rsidR="000D5434" w:rsidRPr="006965D5" w:rsidRDefault="000D5434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0D5434" w:rsidRPr="006965D5" w:rsidRDefault="000D5434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0D5434" w:rsidRPr="006965D5" w:rsidRDefault="000D5434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6965D5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828" w:type="pct"/>
            <w:gridSpan w:val="4"/>
          </w:tcPr>
          <w:p w:rsidR="000D5434" w:rsidRPr="006965D5" w:rsidRDefault="000D5434" w:rsidP="00300A08">
            <w:pPr>
              <w:rPr>
                <w:rFonts w:eastAsia="Calibri"/>
                <w:i/>
                <w:lang w:val="hu-HU" w:eastAsia="en-US"/>
              </w:rPr>
            </w:pPr>
            <w:r w:rsidRPr="006965D5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6965D5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6965D5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6965D5">
              <w:rPr>
                <w:rFonts w:eastAsia="Calibri"/>
                <w:i/>
                <w:lang w:val="hu-HU" w:eastAsia="en-US"/>
              </w:rPr>
              <w:t>. 20. §</w:t>
            </w:r>
            <w:proofErr w:type="spellStart"/>
            <w:r w:rsidRPr="006965D5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6965D5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6965D5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  <w:p w:rsidR="000D5434" w:rsidRPr="006965D5" w:rsidRDefault="000D5434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20" w:type="pct"/>
            <w:gridSpan w:val="3"/>
          </w:tcPr>
          <w:p w:rsidR="000D5434" w:rsidRPr="006965D5" w:rsidRDefault="000D5434" w:rsidP="00660A8C">
            <w:p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0D5434" w:rsidRPr="006965D5" w:rsidTr="00D02B9D">
        <w:tc>
          <w:tcPr>
            <w:tcW w:w="159" w:type="pct"/>
          </w:tcPr>
          <w:p w:rsidR="000D5434" w:rsidRPr="006965D5" w:rsidRDefault="000D5434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0D5434" w:rsidRPr="006965D5" w:rsidRDefault="000D5434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0D5434" w:rsidRPr="006965D5" w:rsidRDefault="000D5434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6965D5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828" w:type="pct"/>
            <w:gridSpan w:val="4"/>
          </w:tcPr>
          <w:p w:rsidR="000D5434" w:rsidRPr="006965D5" w:rsidRDefault="000D5434" w:rsidP="00300A08">
            <w:pPr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20" w:type="pct"/>
            <w:gridSpan w:val="3"/>
          </w:tcPr>
          <w:p w:rsidR="000D5434" w:rsidRPr="006965D5" w:rsidRDefault="000D5434" w:rsidP="00660A8C">
            <w:p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0D5434" w:rsidRPr="006965D5" w:rsidTr="00D02B9D">
        <w:tc>
          <w:tcPr>
            <w:tcW w:w="159" w:type="pct"/>
          </w:tcPr>
          <w:p w:rsidR="000D5434" w:rsidRPr="006965D5" w:rsidRDefault="000D5434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0D5434" w:rsidRPr="006965D5" w:rsidRDefault="000D5434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0D5434" w:rsidRPr="006965D5" w:rsidRDefault="000D5434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6965D5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828" w:type="pct"/>
            <w:gridSpan w:val="4"/>
          </w:tcPr>
          <w:p w:rsidR="000D5434" w:rsidRPr="006965D5" w:rsidRDefault="000D5434" w:rsidP="00300A08">
            <w:pPr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20" w:type="pct"/>
            <w:gridSpan w:val="3"/>
          </w:tcPr>
          <w:p w:rsidR="000D5434" w:rsidRPr="006965D5" w:rsidRDefault="000D5434" w:rsidP="00660A8C">
            <w:p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0D5434" w:rsidRPr="006965D5" w:rsidTr="00D02B9D">
        <w:tc>
          <w:tcPr>
            <w:tcW w:w="159" w:type="pct"/>
          </w:tcPr>
          <w:p w:rsidR="000D5434" w:rsidRPr="006965D5" w:rsidRDefault="000D5434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0D5434" w:rsidRPr="006965D5" w:rsidRDefault="000D5434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0D5434" w:rsidRPr="006965D5" w:rsidRDefault="000D5434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6965D5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828" w:type="pct"/>
            <w:gridSpan w:val="4"/>
          </w:tcPr>
          <w:p w:rsidR="000D5434" w:rsidRPr="006965D5" w:rsidRDefault="000D5434" w:rsidP="00300A08">
            <w:pPr>
              <w:rPr>
                <w:rFonts w:eastAsia="Calibri"/>
                <w:i/>
                <w:lang w:val="hu-HU" w:eastAsia="en-US"/>
              </w:rPr>
            </w:pPr>
            <w:r w:rsidRPr="006965D5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20" w:type="pct"/>
            <w:gridSpan w:val="3"/>
          </w:tcPr>
          <w:p w:rsidR="000D5434" w:rsidRPr="006965D5" w:rsidRDefault="000D5434" w:rsidP="00660A8C">
            <w:p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t xml:space="preserve">Az elvégzett ellenőrzésekről a </w:t>
            </w:r>
            <w:proofErr w:type="spellStart"/>
            <w:r w:rsidRPr="006965D5">
              <w:rPr>
                <w:rFonts w:eastAsia="Calibri"/>
                <w:lang w:val="hu-HU" w:eastAsia="en-US"/>
              </w:rPr>
              <w:t>Bkr</w:t>
            </w:r>
            <w:proofErr w:type="spellEnd"/>
            <w:r w:rsidRPr="006965D5">
              <w:rPr>
                <w:rFonts w:eastAsia="Calibri"/>
                <w:lang w:val="hu-HU" w:eastAsia="en-US"/>
              </w:rPr>
              <w:t>. 22. és 50. §</w:t>
            </w:r>
            <w:proofErr w:type="spellStart"/>
            <w:r w:rsidRPr="006965D5">
              <w:rPr>
                <w:rFonts w:eastAsia="Calibri"/>
                <w:lang w:val="hu-HU" w:eastAsia="en-US"/>
              </w:rPr>
              <w:t>-a</w:t>
            </w:r>
            <w:proofErr w:type="spellEnd"/>
            <w:r w:rsidRPr="006965D5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033D1F" w:rsidRPr="006965D5" w:rsidTr="00D02B9D">
        <w:tc>
          <w:tcPr>
            <w:tcW w:w="159" w:type="pct"/>
          </w:tcPr>
          <w:p w:rsidR="00033D1F" w:rsidRPr="006965D5" w:rsidRDefault="00033D1F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033D1F" w:rsidRPr="006965D5" w:rsidRDefault="00033D1F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033D1F" w:rsidRPr="006965D5" w:rsidRDefault="00033D1F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6965D5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828" w:type="pct"/>
            <w:gridSpan w:val="4"/>
          </w:tcPr>
          <w:p w:rsidR="00033D1F" w:rsidRPr="006965D5" w:rsidRDefault="00033D1F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6965D5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  <w:p w:rsidR="00033D1F" w:rsidRPr="006965D5" w:rsidRDefault="00033D1F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20" w:type="pct"/>
            <w:gridSpan w:val="3"/>
          </w:tcPr>
          <w:p w:rsidR="00033D1F" w:rsidRPr="006965D5" w:rsidRDefault="00033D1F" w:rsidP="003B2A32">
            <w:pPr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033D1F" w:rsidRPr="006965D5" w:rsidTr="00D02B9D">
        <w:tc>
          <w:tcPr>
            <w:tcW w:w="159" w:type="pct"/>
          </w:tcPr>
          <w:p w:rsidR="00033D1F" w:rsidRPr="006965D5" w:rsidRDefault="00033D1F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033D1F" w:rsidRPr="006965D5" w:rsidRDefault="00033D1F" w:rsidP="00300A08">
            <w:pPr>
              <w:rPr>
                <w:rFonts w:eastAsia="Calibri"/>
                <w:b/>
                <w:lang w:val="hu-HU" w:eastAsia="en-US"/>
              </w:rPr>
            </w:pPr>
            <w:r w:rsidRPr="006965D5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63" w:type="pct"/>
            <w:gridSpan w:val="3"/>
          </w:tcPr>
          <w:p w:rsidR="00033D1F" w:rsidRPr="006965D5" w:rsidRDefault="00033D1F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28" w:type="pct"/>
            <w:gridSpan w:val="4"/>
          </w:tcPr>
          <w:p w:rsidR="00033D1F" w:rsidRPr="006965D5" w:rsidRDefault="00033D1F" w:rsidP="00300A08">
            <w:pPr>
              <w:rPr>
                <w:rFonts w:eastAsia="Calibri"/>
                <w:b/>
                <w:lang w:val="hu-HU" w:eastAsia="en-US"/>
              </w:rPr>
            </w:pPr>
            <w:r w:rsidRPr="006965D5">
              <w:rPr>
                <w:rFonts w:eastAsia="Calibri"/>
                <w:b/>
                <w:lang w:val="hu-HU" w:eastAsia="en-US"/>
              </w:rPr>
              <w:t>A tanácsadó tevékenység bemutatása (</w:t>
            </w:r>
            <w:proofErr w:type="spellStart"/>
            <w:r w:rsidRPr="006965D5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6965D5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6965D5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6965D5">
              <w:rPr>
                <w:rFonts w:eastAsia="Calibri"/>
                <w:b/>
                <w:lang w:val="hu-HU" w:eastAsia="en-US"/>
              </w:rPr>
              <w:t>) pont)</w:t>
            </w:r>
          </w:p>
          <w:p w:rsidR="00033D1F" w:rsidRPr="006965D5" w:rsidRDefault="00033D1F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20" w:type="pct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69"/>
              <w:gridCol w:w="4184"/>
            </w:tblGrid>
            <w:tr w:rsidR="00033D1F" w:rsidRPr="006965D5" w:rsidTr="00300A08">
              <w:tc>
                <w:tcPr>
                  <w:tcW w:w="1369" w:type="dxa"/>
                  <w:shd w:val="clear" w:color="auto" w:fill="D9D9D9"/>
                </w:tcPr>
                <w:p w:rsidR="00033D1F" w:rsidRPr="006965D5" w:rsidRDefault="00033D1F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6965D5">
                    <w:rPr>
                      <w:rFonts w:eastAsia="Calibri"/>
                      <w:i/>
                      <w:lang w:val="hu-HU" w:eastAsia="en-US"/>
                    </w:rPr>
                    <w:lastRenderedPageBreak/>
                    <w:t>Tárgy</w:t>
                  </w:r>
                </w:p>
              </w:tc>
              <w:tc>
                <w:tcPr>
                  <w:tcW w:w="4184" w:type="dxa"/>
                  <w:shd w:val="clear" w:color="auto" w:fill="D9D9D9"/>
                </w:tcPr>
                <w:p w:rsidR="00033D1F" w:rsidRPr="006965D5" w:rsidRDefault="00033D1F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6965D5">
                    <w:rPr>
                      <w:rFonts w:eastAsia="Calibri"/>
                      <w:i/>
                      <w:lang w:val="hu-HU" w:eastAsia="en-US"/>
                    </w:rPr>
                    <w:t>Eredmény</w:t>
                  </w:r>
                </w:p>
              </w:tc>
            </w:tr>
            <w:tr w:rsidR="00033D1F" w:rsidRPr="006965D5" w:rsidTr="00300A08">
              <w:tc>
                <w:tcPr>
                  <w:tcW w:w="1369" w:type="dxa"/>
                </w:tcPr>
                <w:p w:rsidR="00033D1F" w:rsidRPr="006965D5" w:rsidRDefault="00033D1F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6965D5">
                    <w:rPr>
                      <w:rFonts w:eastAsia="Calibri"/>
                      <w:lang w:val="hu-HU" w:eastAsia="en-US"/>
                    </w:rPr>
                    <w:t xml:space="preserve">A tanácsadás címe, </w:t>
                  </w:r>
                  <w:r w:rsidRPr="006965D5">
                    <w:rPr>
                      <w:rFonts w:eastAsia="Calibri"/>
                      <w:lang w:val="hu-HU" w:eastAsia="en-US"/>
                    </w:rPr>
                    <w:lastRenderedPageBreak/>
                    <w:t>tárgya</w:t>
                  </w:r>
                  <w:r w:rsidRPr="006965D5">
                    <w:rPr>
                      <w:rFonts w:eastAsia="Calibri"/>
                      <w:i/>
                      <w:lang w:val="hu-HU" w:eastAsia="en-US"/>
                    </w:rPr>
                    <w:t xml:space="preserve"> </w:t>
                  </w:r>
                </w:p>
              </w:tc>
              <w:tc>
                <w:tcPr>
                  <w:tcW w:w="4184" w:type="dxa"/>
                </w:tcPr>
                <w:p w:rsidR="00033D1F" w:rsidRPr="006965D5" w:rsidRDefault="00033D1F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6965D5">
                    <w:rPr>
                      <w:rFonts w:eastAsia="Calibri"/>
                      <w:lang w:val="hu-HU" w:eastAsia="en-US"/>
                    </w:rPr>
                    <w:lastRenderedPageBreak/>
                    <w:t>A tanácsadás eredményeinek rövid bemutatása.</w:t>
                  </w:r>
                </w:p>
              </w:tc>
            </w:tr>
          </w:tbl>
          <w:p w:rsidR="00033D1F" w:rsidRPr="006965D5" w:rsidRDefault="00033D1F" w:rsidP="00300A08">
            <w:pPr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lastRenderedPageBreak/>
              <w:t>Nem kértek tanácsadást.</w:t>
            </w:r>
          </w:p>
        </w:tc>
      </w:tr>
      <w:tr w:rsidR="00033D1F" w:rsidRPr="006965D5" w:rsidTr="00D02B9D">
        <w:tc>
          <w:tcPr>
            <w:tcW w:w="5000" w:type="pct"/>
            <w:gridSpan w:val="13"/>
            <w:shd w:val="clear" w:color="auto" w:fill="D9D9D9"/>
          </w:tcPr>
          <w:p w:rsidR="00033D1F" w:rsidRPr="006965D5" w:rsidRDefault="00033D1F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033D1F" w:rsidRPr="006965D5" w:rsidTr="00D02B9D">
        <w:tc>
          <w:tcPr>
            <w:tcW w:w="194" w:type="pct"/>
            <w:gridSpan w:val="2"/>
          </w:tcPr>
          <w:p w:rsidR="00033D1F" w:rsidRPr="006965D5" w:rsidRDefault="00033D1F" w:rsidP="00300A08">
            <w:pPr>
              <w:rPr>
                <w:rFonts w:eastAsia="Calibri"/>
                <w:b/>
                <w:lang w:val="hu-HU" w:eastAsia="en-US"/>
              </w:rPr>
            </w:pPr>
            <w:r w:rsidRPr="006965D5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206" w:type="pct"/>
            <w:gridSpan w:val="2"/>
          </w:tcPr>
          <w:p w:rsidR="00033D1F" w:rsidRPr="006965D5" w:rsidRDefault="00033D1F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033D1F" w:rsidRPr="006965D5" w:rsidRDefault="00033D1F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32" w:type="pct"/>
            <w:gridSpan w:val="4"/>
          </w:tcPr>
          <w:p w:rsidR="00033D1F" w:rsidRPr="006965D5" w:rsidRDefault="00033D1F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6965D5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</w:t>
            </w:r>
            <w:proofErr w:type="spellStart"/>
            <w:r w:rsidRPr="006965D5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6965D5">
              <w:rPr>
                <w:rFonts w:eastAsia="Calibri"/>
                <w:b/>
                <w:color w:val="4F81BD"/>
                <w:lang w:val="hu-HU" w:eastAsia="en-US"/>
              </w:rPr>
              <w:t>. 48. § b) pont)</w:t>
            </w:r>
          </w:p>
          <w:p w:rsidR="00033D1F" w:rsidRPr="006965D5" w:rsidRDefault="00033D1F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1396" w:type="pct"/>
          </w:tcPr>
          <w:p w:rsidR="00033D1F" w:rsidRPr="006965D5" w:rsidRDefault="00033D1F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110" w:type="pct"/>
          </w:tcPr>
          <w:p w:rsidR="00033D1F" w:rsidRPr="006965D5" w:rsidRDefault="00033D1F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033D1F" w:rsidRPr="006965D5" w:rsidTr="00D02B9D">
        <w:tc>
          <w:tcPr>
            <w:tcW w:w="194" w:type="pct"/>
            <w:gridSpan w:val="2"/>
          </w:tcPr>
          <w:p w:rsidR="00033D1F" w:rsidRPr="006965D5" w:rsidRDefault="00033D1F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6" w:type="pct"/>
            <w:gridSpan w:val="2"/>
          </w:tcPr>
          <w:p w:rsidR="00033D1F" w:rsidRPr="006965D5" w:rsidRDefault="00033D1F" w:rsidP="00300A08">
            <w:pPr>
              <w:rPr>
                <w:rFonts w:eastAsia="Calibri"/>
                <w:b/>
                <w:lang w:val="hu-HU" w:eastAsia="en-US"/>
              </w:rPr>
            </w:pPr>
            <w:r w:rsidRPr="006965D5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63" w:type="pct"/>
            <w:gridSpan w:val="3"/>
          </w:tcPr>
          <w:p w:rsidR="00033D1F" w:rsidRPr="006965D5" w:rsidRDefault="00033D1F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32" w:type="pct"/>
            <w:gridSpan w:val="4"/>
          </w:tcPr>
          <w:p w:rsidR="00033D1F" w:rsidRPr="006965D5" w:rsidRDefault="00033D1F" w:rsidP="00300A08">
            <w:pPr>
              <w:rPr>
                <w:rFonts w:eastAsia="Calibri"/>
                <w:b/>
                <w:lang w:val="hu-HU" w:eastAsia="en-US"/>
              </w:rPr>
            </w:pPr>
            <w:r w:rsidRPr="006965D5">
              <w:rPr>
                <w:rFonts w:eastAsia="Calibri"/>
                <w:b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 (</w:t>
            </w:r>
            <w:proofErr w:type="spellStart"/>
            <w:r w:rsidRPr="006965D5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6965D5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6965D5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6965D5">
              <w:rPr>
                <w:rFonts w:eastAsia="Calibri"/>
                <w:b/>
                <w:lang w:val="hu-HU" w:eastAsia="en-US"/>
              </w:rPr>
              <w:t>) pont)</w:t>
            </w:r>
          </w:p>
          <w:p w:rsidR="00033D1F" w:rsidRPr="006965D5" w:rsidRDefault="00033D1F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3506" w:type="pct"/>
            <w:gridSpan w:val="2"/>
          </w:tcPr>
          <w:tbl>
            <w:tblPr>
              <w:tblW w:w="7731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442"/>
              <w:gridCol w:w="1933"/>
              <w:gridCol w:w="1985"/>
              <w:gridCol w:w="2371"/>
            </w:tblGrid>
            <w:tr w:rsidR="00033D1F" w:rsidRPr="006965D5" w:rsidTr="00EF5A6D">
              <w:trPr>
                <w:trHeight w:val="242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033D1F" w:rsidRPr="006965D5" w:rsidRDefault="00033D1F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6965D5">
                    <w:rPr>
                      <w:rFonts w:eastAsia="Calibri"/>
                      <w:i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</w:tcPr>
                <w:p w:rsidR="00033D1F" w:rsidRPr="006965D5" w:rsidRDefault="00033D1F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6965D5">
                    <w:rPr>
                      <w:rFonts w:eastAsia="Calibri"/>
                      <w:i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/>
                  <w:noWrap/>
                </w:tcPr>
                <w:p w:rsidR="00033D1F" w:rsidRPr="006965D5" w:rsidRDefault="00033D1F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6965D5">
                    <w:rPr>
                      <w:rFonts w:eastAsia="Calibri"/>
                      <w:i/>
                      <w:lang w:val="hu-HU" w:eastAsia="en-US"/>
                    </w:rPr>
                    <w:t>Következtetés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033D1F" w:rsidRPr="006965D5" w:rsidRDefault="00033D1F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6965D5">
                    <w:rPr>
                      <w:rFonts w:eastAsia="Calibri"/>
                      <w:i/>
                      <w:lang w:val="hu-HU" w:eastAsia="en-US"/>
                    </w:rPr>
                    <w:t>Javaslat</w:t>
                  </w:r>
                </w:p>
              </w:tc>
            </w:tr>
            <w:tr w:rsidR="00033D1F" w:rsidRPr="006965D5" w:rsidTr="00EF5A6D">
              <w:trPr>
                <w:trHeight w:val="534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33D1F" w:rsidRPr="006965D5" w:rsidRDefault="00033D1F" w:rsidP="00300A08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33D1F" w:rsidRPr="006965D5" w:rsidRDefault="00033D1F" w:rsidP="001F365F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33D1F" w:rsidRPr="006965D5" w:rsidRDefault="00033D1F" w:rsidP="001F365F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33D1F" w:rsidRPr="006965D5" w:rsidRDefault="00033D1F" w:rsidP="00EF5A6D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</w:tr>
            <w:tr w:rsidR="00033D1F" w:rsidRPr="006965D5" w:rsidTr="00EF5A6D">
              <w:trPr>
                <w:trHeight w:val="534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33D1F" w:rsidRPr="006965D5" w:rsidRDefault="00033D1F" w:rsidP="00300A08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33D1F" w:rsidRPr="006965D5" w:rsidRDefault="00033D1F" w:rsidP="00300A08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33D1F" w:rsidRPr="006965D5" w:rsidRDefault="00033D1F" w:rsidP="00337AAB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33D1F" w:rsidRPr="006965D5" w:rsidRDefault="00033D1F" w:rsidP="00337AAB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</w:tr>
          </w:tbl>
          <w:p w:rsidR="00033D1F" w:rsidRPr="006965D5" w:rsidRDefault="00033D1F" w:rsidP="00300A08">
            <w:pPr>
              <w:jc w:val="both"/>
              <w:rPr>
                <w:rFonts w:eastAsia="Calibri"/>
                <w:lang w:val="hu-HU" w:eastAsia="en-US"/>
              </w:rPr>
            </w:pPr>
          </w:p>
          <w:p w:rsidR="00033D1F" w:rsidRPr="006965D5" w:rsidRDefault="00033D1F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033D1F" w:rsidRPr="006965D5" w:rsidTr="00D02B9D">
        <w:tc>
          <w:tcPr>
            <w:tcW w:w="194" w:type="pct"/>
            <w:gridSpan w:val="2"/>
          </w:tcPr>
          <w:p w:rsidR="00033D1F" w:rsidRPr="006965D5" w:rsidRDefault="00033D1F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6" w:type="pct"/>
            <w:gridSpan w:val="2"/>
          </w:tcPr>
          <w:p w:rsidR="00033D1F" w:rsidRPr="006965D5" w:rsidRDefault="00033D1F" w:rsidP="00300A08">
            <w:pPr>
              <w:rPr>
                <w:rFonts w:eastAsia="Calibri"/>
                <w:b/>
                <w:lang w:val="hu-HU" w:eastAsia="en-US"/>
              </w:rPr>
            </w:pPr>
            <w:r w:rsidRPr="006965D5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63" w:type="pct"/>
            <w:gridSpan w:val="3"/>
          </w:tcPr>
          <w:p w:rsidR="00033D1F" w:rsidRPr="006965D5" w:rsidRDefault="00033D1F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32" w:type="pct"/>
            <w:gridSpan w:val="4"/>
          </w:tcPr>
          <w:p w:rsidR="00033D1F" w:rsidRPr="006965D5" w:rsidRDefault="00033D1F" w:rsidP="00300A08">
            <w:pPr>
              <w:rPr>
                <w:rFonts w:eastAsia="Calibri"/>
                <w:b/>
                <w:lang w:val="hu-HU" w:eastAsia="en-US"/>
              </w:rPr>
            </w:pPr>
            <w:r w:rsidRPr="006965D5">
              <w:rPr>
                <w:rFonts w:eastAsia="Calibri"/>
                <w:b/>
                <w:lang w:val="hu-HU" w:eastAsia="en-US"/>
              </w:rPr>
              <w:t>A belső kontrollrendszer öt elemének értékelése (</w:t>
            </w:r>
            <w:proofErr w:type="spellStart"/>
            <w:r w:rsidRPr="006965D5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6965D5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6965D5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6965D5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06" w:type="pct"/>
            <w:gridSpan w:val="2"/>
          </w:tcPr>
          <w:p w:rsidR="00033D1F" w:rsidRPr="006965D5" w:rsidRDefault="00033D1F" w:rsidP="00660A8C">
            <w:p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033D1F" w:rsidRPr="006965D5" w:rsidRDefault="00033D1F" w:rsidP="00660A8C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033D1F" w:rsidRPr="006965D5" w:rsidRDefault="00033D1F" w:rsidP="00660A8C">
            <w:p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t xml:space="preserve"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</w:t>
            </w:r>
            <w:proofErr w:type="gramStart"/>
            <w:r w:rsidRPr="006965D5">
              <w:rPr>
                <w:rFonts w:eastAsia="Calibri"/>
                <w:lang w:val="hu-HU" w:eastAsia="en-US"/>
              </w:rPr>
              <w:t>vezetés irányítási</w:t>
            </w:r>
            <w:proofErr w:type="gramEnd"/>
            <w:r w:rsidRPr="006965D5">
              <w:rPr>
                <w:rFonts w:eastAsia="Calibri"/>
                <w:lang w:val="hu-HU" w:eastAsia="en-US"/>
              </w:rPr>
              <w:t xml:space="preserve"> tevékenységének minőségét. A kontrollkörnyezet részben alapja volt a belső kontrollok összes többi elemének, amely biztosítja a fegyelmet és a rendet a szervezetben.</w:t>
            </w:r>
          </w:p>
          <w:p w:rsidR="00033D1F" w:rsidRPr="006965D5" w:rsidRDefault="00033D1F" w:rsidP="00660A8C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t>Kockázatkezelési rendszer</w:t>
            </w:r>
          </w:p>
          <w:p w:rsidR="00033D1F" w:rsidRPr="006965D5" w:rsidRDefault="00033D1F" w:rsidP="00660A8C">
            <w:p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felismerését, elemzését és kezelését. A kockázatok forrását tekintve a szervezet külső és belső </w:t>
            </w:r>
            <w:r w:rsidRPr="006965D5">
              <w:rPr>
                <w:rFonts w:eastAsia="Calibri"/>
                <w:lang w:val="hu-HU" w:eastAsia="en-US"/>
              </w:rPr>
              <w:lastRenderedPageBreak/>
              <w:t xml:space="preserve">kockázatokkal egyaránt szembesült. </w:t>
            </w:r>
          </w:p>
          <w:p w:rsidR="00033D1F" w:rsidRPr="006965D5" w:rsidRDefault="00033D1F" w:rsidP="00660A8C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t>Kontrolltevékenység</w:t>
            </w:r>
          </w:p>
          <w:p w:rsidR="00033D1F" w:rsidRPr="006965D5" w:rsidRDefault="00033D1F" w:rsidP="00660A8C">
            <w:p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033D1F" w:rsidRPr="006965D5" w:rsidRDefault="00033D1F" w:rsidP="00660A8C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033D1F" w:rsidRPr="006965D5" w:rsidRDefault="00033D1F" w:rsidP="00660A8C">
            <w:p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033D1F" w:rsidRPr="006965D5" w:rsidRDefault="00033D1F" w:rsidP="00660A8C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6965D5">
              <w:rPr>
                <w:rFonts w:eastAsia="Calibri"/>
                <w:lang w:val="hu-HU" w:eastAsia="en-US"/>
              </w:rPr>
              <w:t>Monitoringrendszer</w:t>
            </w:r>
            <w:proofErr w:type="spellEnd"/>
          </w:p>
          <w:p w:rsidR="00033D1F" w:rsidRPr="006965D5" w:rsidRDefault="00033D1F" w:rsidP="00660A8C">
            <w:pPr>
              <w:jc w:val="both"/>
              <w:rPr>
                <w:rFonts w:eastAsia="Calibri"/>
                <w:lang w:val="hu-HU" w:eastAsia="en-US"/>
              </w:rPr>
            </w:pPr>
            <w:r w:rsidRPr="006965D5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6965D5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6965D5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  <w:p w:rsidR="00033D1F" w:rsidRPr="006965D5" w:rsidRDefault="00033D1F" w:rsidP="00660A8C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033D1F" w:rsidRPr="006965D5" w:rsidTr="00D02B9D">
        <w:tc>
          <w:tcPr>
            <w:tcW w:w="5000" w:type="pct"/>
            <w:gridSpan w:val="13"/>
            <w:shd w:val="clear" w:color="auto" w:fill="D9D9D9"/>
          </w:tcPr>
          <w:p w:rsidR="00033D1F" w:rsidRPr="006965D5" w:rsidRDefault="00033D1F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D02B9D" w:rsidRPr="006965D5" w:rsidTr="00D02B9D">
        <w:tc>
          <w:tcPr>
            <w:tcW w:w="194" w:type="pct"/>
            <w:gridSpan w:val="2"/>
          </w:tcPr>
          <w:p w:rsidR="00D02B9D" w:rsidRPr="006965D5" w:rsidRDefault="00D02B9D" w:rsidP="00300A08">
            <w:pPr>
              <w:rPr>
                <w:rFonts w:eastAsia="Calibri"/>
                <w:b/>
                <w:lang w:val="hu-HU" w:eastAsia="en-US"/>
              </w:rPr>
            </w:pPr>
            <w:r w:rsidRPr="006965D5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206" w:type="pct"/>
            <w:gridSpan w:val="2"/>
          </w:tcPr>
          <w:p w:rsidR="00D02B9D" w:rsidRPr="006965D5" w:rsidRDefault="00D02B9D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D02B9D" w:rsidRPr="006965D5" w:rsidRDefault="00D02B9D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32" w:type="pct"/>
            <w:gridSpan w:val="4"/>
          </w:tcPr>
          <w:p w:rsidR="00D02B9D" w:rsidRPr="006965D5" w:rsidRDefault="00D02B9D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6965D5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</w:t>
            </w:r>
            <w:proofErr w:type="spellStart"/>
            <w:r w:rsidRPr="006965D5">
              <w:rPr>
                <w:rFonts w:eastAsia="Calibri"/>
                <w:b/>
                <w:bCs/>
                <w:color w:val="4F81BD"/>
                <w:lang w:val="hu-HU" w:eastAsia="en-US"/>
              </w:rPr>
              <w:t>Bkr</w:t>
            </w:r>
            <w:proofErr w:type="spellEnd"/>
            <w:r w:rsidRPr="006965D5">
              <w:rPr>
                <w:rFonts w:eastAsia="Calibri"/>
                <w:b/>
                <w:bCs/>
                <w:color w:val="4F81BD"/>
                <w:lang w:val="hu-HU" w:eastAsia="en-US"/>
              </w:rPr>
              <w:t>. 48. § c) pont)</w:t>
            </w:r>
          </w:p>
          <w:p w:rsidR="00D02B9D" w:rsidRPr="006965D5" w:rsidRDefault="00D02B9D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06" w:type="pct"/>
            <w:gridSpan w:val="2"/>
          </w:tcPr>
          <w:p w:rsidR="00D02B9D" w:rsidRPr="003A62D6" w:rsidRDefault="00D02B9D" w:rsidP="003B2A3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3A62D6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</w:t>
            </w:r>
            <w:r>
              <w:rPr>
                <w:rFonts w:eastAsia="Calibri"/>
                <w:lang w:val="hu-HU" w:eastAsia="en-US"/>
              </w:rPr>
              <w:t>I</w:t>
            </w:r>
            <w:r w:rsidRPr="003A62D6">
              <w:rPr>
                <w:rFonts w:eastAsia="Calibri"/>
                <w:lang w:val="hu-HU" w:eastAsia="en-US"/>
              </w:rPr>
              <w:t>ntézkedési tervet az intézménynek nem kellett készítenie.</w:t>
            </w:r>
          </w:p>
        </w:tc>
      </w:tr>
    </w:tbl>
    <w:p w:rsidR="002928FF" w:rsidRDefault="002928FF" w:rsidP="00320B4D"/>
    <w:p w:rsidR="00D02B9D" w:rsidRDefault="00D02B9D" w:rsidP="00320B4D"/>
    <w:p w:rsidR="00D02B9D" w:rsidRDefault="00D02B9D" w:rsidP="00D02B9D">
      <w:proofErr w:type="spellStart"/>
      <w:proofErr w:type="gramStart"/>
      <w:r>
        <w:t>Kaposvár</w:t>
      </w:r>
      <w:proofErr w:type="spellEnd"/>
      <w:r>
        <w:t>, 2014.február 12.</w:t>
      </w:r>
      <w:proofErr w:type="gramEnd"/>
    </w:p>
    <w:p w:rsidR="00D02B9D" w:rsidRDefault="00D02B9D" w:rsidP="00D02B9D"/>
    <w:p w:rsidR="00D02B9D" w:rsidRDefault="00D02B9D" w:rsidP="00D02B9D">
      <w:pPr>
        <w:tabs>
          <w:tab w:val="center" w:pos="9072"/>
        </w:tabs>
      </w:pPr>
    </w:p>
    <w:p w:rsidR="00D02B9D" w:rsidRDefault="00D02B9D" w:rsidP="00D02B9D">
      <w:pPr>
        <w:tabs>
          <w:tab w:val="center" w:pos="9072"/>
        </w:tabs>
      </w:pPr>
    </w:p>
    <w:p w:rsidR="00D02B9D" w:rsidRDefault="00D02B9D" w:rsidP="00D02B9D">
      <w:pPr>
        <w:tabs>
          <w:tab w:val="center" w:pos="9072"/>
        </w:tabs>
      </w:pPr>
    </w:p>
    <w:p w:rsidR="00D02B9D" w:rsidRDefault="00D02B9D" w:rsidP="00D02B9D">
      <w:pPr>
        <w:tabs>
          <w:tab w:val="left" w:pos="5103"/>
          <w:tab w:val="center" w:pos="9072"/>
        </w:tabs>
      </w:pPr>
      <w:r>
        <w:tab/>
      </w:r>
      <w:proofErr w:type="spellStart"/>
      <w:r>
        <w:t>Készítette</w:t>
      </w:r>
      <w:proofErr w:type="spellEnd"/>
      <w:r>
        <w:t xml:space="preserve">: </w:t>
      </w:r>
      <w:proofErr w:type="spellStart"/>
      <w:r>
        <w:t>Merganczné</w:t>
      </w:r>
      <w:proofErr w:type="spellEnd"/>
      <w:r>
        <w:t xml:space="preserve"> </w:t>
      </w:r>
      <w:proofErr w:type="spellStart"/>
      <w:r>
        <w:t>Horváth</w:t>
      </w:r>
      <w:proofErr w:type="spellEnd"/>
      <w:r>
        <w:t xml:space="preserve"> Helga</w:t>
      </w:r>
    </w:p>
    <w:p w:rsidR="00D02B9D" w:rsidRDefault="00D02B9D" w:rsidP="00D02B9D">
      <w:pPr>
        <w:tabs>
          <w:tab w:val="left" w:pos="5670"/>
          <w:tab w:val="center" w:pos="9072"/>
        </w:tabs>
      </w:pPr>
      <w:r>
        <w:t xml:space="preserve">                    </w:t>
      </w:r>
      <w:r>
        <w:tab/>
      </w:r>
      <w:proofErr w:type="spellStart"/>
      <w:r>
        <w:t>Ellenőrzési</w:t>
      </w:r>
      <w:proofErr w:type="spellEnd"/>
      <w:r>
        <w:t xml:space="preserve"> </w:t>
      </w:r>
      <w:proofErr w:type="spellStart"/>
      <w:r>
        <w:t>Iroda</w:t>
      </w:r>
      <w:proofErr w:type="spellEnd"/>
      <w:r>
        <w:t xml:space="preserve"> </w:t>
      </w:r>
      <w:proofErr w:type="spellStart"/>
      <w:r>
        <w:t>vezető</w:t>
      </w:r>
      <w:proofErr w:type="spellEnd"/>
    </w:p>
    <w:p w:rsidR="00D02B9D" w:rsidRPr="006965D5" w:rsidRDefault="00D02B9D" w:rsidP="00320B4D"/>
    <w:sectPr w:rsidR="00D02B9D" w:rsidRPr="006965D5" w:rsidSect="00D02B9D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0B4D"/>
    <w:rsid w:val="00033D1F"/>
    <w:rsid w:val="000A7F23"/>
    <w:rsid w:val="000D5434"/>
    <w:rsid w:val="00134DC5"/>
    <w:rsid w:val="00137EEC"/>
    <w:rsid w:val="001A39E4"/>
    <w:rsid w:val="001F365F"/>
    <w:rsid w:val="0021037A"/>
    <w:rsid w:val="00290868"/>
    <w:rsid w:val="002928FF"/>
    <w:rsid w:val="00300A08"/>
    <w:rsid w:val="00320B4D"/>
    <w:rsid w:val="00337AAB"/>
    <w:rsid w:val="003E16B4"/>
    <w:rsid w:val="003E32A9"/>
    <w:rsid w:val="00445DDB"/>
    <w:rsid w:val="00454CDB"/>
    <w:rsid w:val="004D664C"/>
    <w:rsid w:val="00660A8C"/>
    <w:rsid w:val="006965D5"/>
    <w:rsid w:val="006A1F8C"/>
    <w:rsid w:val="00802622"/>
    <w:rsid w:val="00856B9B"/>
    <w:rsid w:val="008607FC"/>
    <w:rsid w:val="00927303"/>
    <w:rsid w:val="00940CF0"/>
    <w:rsid w:val="0095376D"/>
    <w:rsid w:val="009A74AF"/>
    <w:rsid w:val="00A02367"/>
    <w:rsid w:val="00B66C28"/>
    <w:rsid w:val="00B912E2"/>
    <w:rsid w:val="00C92E3D"/>
    <w:rsid w:val="00CD4BC0"/>
    <w:rsid w:val="00D02B9D"/>
    <w:rsid w:val="00D23BAB"/>
    <w:rsid w:val="00D81F46"/>
    <w:rsid w:val="00D86806"/>
    <w:rsid w:val="00D96883"/>
    <w:rsid w:val="00E33ED3"/>
    <w:rsid w:val="00EF5A6D"/>
    <w:rsid w:val="00F4743B"/>
    <w:rsid w:val="00F8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908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11</cp:revision>
  <dcterms:created xsi:type="dcterms:W3CDTF">2014-02-06T09:49:00Z</dcterms:created>
  <dcterms:modified xsi:type="dcterms:W3CDTF">2014-03-18T12:46:00Z</dcterms:modified>
</cp:coreProperties>
</file>